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07FF" w14:textId="430C6EAE" w:rsidR="00FF3783" w:rsidRDefault="00FF3783" w:rsidP="00FF3783">
      <w:pPr>
        <w:pStyle w:val="a7"/>
        <w:rPr>
          <w:szCs w:val="28"/>
        </w:rPr>
      </w:pPr>
      <w:r>
        <w:rPr>
          <w:noProof/>
          <w:szCs w:val="28"/>
          <w:lang w:val="ru-RU" w:eastAsia="ru-RU"/>
        </w:rPr>
        <w:drawing>
          <wp:inline distT="0" distB="0" distL="0" distR="0" wp14:anchorId="6346B4EE" wp14:editId="4F6DD18A">
            <wp:extent cx="4667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00100"/>
                    </a:xfrm>
                    <a:prstGeom prst="rect">
                      <a:avLst/>
                    </a:prstGeom>
                    <a:solidFill>
                      <a:srgbClr val="FFFFFF"/>
                    </a:solidFill>
                    <a:ln>
                      <a:noFill/>
                    </a:ln>
                  </pic:spPr>
                </pic:pic>
              </a:graphicData>
            </a:graphic>
          </wp:inline>
        </w:drawing>
      </w:r>
    </w:p>
    <w:p w14:paraId="25778CF1" w14:textId="77777777" w:rsidR="00FF3783" w:rsidRDefault="00FF3783" w:rsidP="00FF3783">
      <w:pPr>
        <w:pStyle w:val="a7"/>
        <w:rPr>
          <w:szCs w:val="28"/>
        </w:rPr>
      </w:pPr>
    </w:p>
    <w:p w14:paraId="7666C214" w14:textId="77777777" w:rsidR="00FF3783" w:rsidRDefault="00FF3783" w:rsidP="00FF3783">
      <w:pPr>
        <w:spacing w:line="360" w:lineRule="auto"/>
        <w:jc w:val="center"/>
        <w:rPr>
          <w:b/>
          <w:spacing w:val="20"/>
          <w:lang w:val="uk-UA"/>
        </w:rPr>
      </w:pPr>
      <w:r>
        <w:rPr>
          <w:b/>
          <w:spacing w:val="20"/>
          <w:sz w:val="32"/>
        </w:rPr>
        <w:t>ШОСТКИНСЬКА РАЙОННА РАДА</w:t>
      </w:r>
    </w:p>
    <w:p w14:paraId="5F3072DF" w14:textId="77777777" w:rsidR="00FF3783" w:rsidRDefault="00FF3783" w:rsidP="00FF3783">
      <w:pPr>
        <w:spacing w:line="360" w:lineRule="auto"/>
        <w:jc w:val="center"/>
        <w:rPr>
          <w:spacing w:val="-20"/>
          <w:lang w:val="uk-UA"/>
        </w:rPr>
      </w:pPr>
      <w:r>
        <w:rPr>
          <w:b/>
          <w:spacing w:val="20"/>
          <w:lang w:val="uk-UA"/>
        </w:rPr>
        <w:t>ВОСЬМЕ СКЛИКАННЯ</w:t>
      </w:r>
    </w:p>
    <w:p w14:paraId="60B3CDB8" w14:textId="033F02EB" w:rsidR="00FF3783" w:rsidRDefault="00B150D9" w:rsidP="00FF3783">
      <w:pPr>
        <w:spacing w:line="360" w:lineRule="auto"/>
        <w:jc w:val="center"/>
        <w:rPr>
          <w:b/>
          <w:spacing w:val="20"/>
          <w:sz w:val="18"/>
          <w:lang w:val="uk-UA"/>
        </w:rPr>
      </w:pPr>
      <w:r>
        <w:rPr>
          <w:spacing w:val="-20"/>
          <w:lang w:val="uk-UA"/>
        </w:rPr>
        <w:t>ДРУГА</w:t>
      </w:r>
      <w:r w:rsidR="00FF3783">
        <w:rPr>
          <w:spacing w:val="-20"/>
          <w:lang w:val="uk-UA"/>
        </w:rPr>
        <w:t xml:space="preserve"> СЕСІЯ</w:t>
      </w:r>
    </w:p>
    <w:p w14:paraId="6CE7FD95" w14:textId="77777777" w:rsidR="00FF3783" w:rsidRDefault="00FF3783" w:rsidP="00FF3783">
      <w:pPr>
        <w:jc w:val="center"/>
        <w:rPr>
          <w:b/>
          <w:spacing w:val="20"/>
          <w:sz w:val="18"/>
          <w:lang w:val="uk-UA"/>
        </w:rPr>
      </w:pPr>
    </w:p>
    <w:p w14:paraId="1AF832FE" w14:textId="77777777" w:rsidR="00FF3783" w:rsidRPr="00FF3783" w:rsidRDefault="00FF3783" w:rsidP="00FF3783">
      <w:pPr>
        <w:jc w:val="center"/>
        <w:rPr>
          <w:b/>
          <w:spacing w:val="20"/>
          <w:sz w:val="40"/>
          <w:szCs w:val="40"/>
          <w14:shadow w14:blurRad="50800" w14:dist="38100" w14:dir="2700000" w14:sx="100000" w14:sy="100000" w14:kx="0" w14:ky="0" w14:algn="tl">
            <w14:srgbClr w14:val="000000">
              <w14:alpha w14:val="60000"/>
            </w14:srgbClr>
          </w14:shadow>
        </w:rPr>
      </w:pPr>
      <w:r w:rsidRPr="00FF3783">
        <w:rPr>
          <w:b/>
          <w:spacing w:val="20"/>
          <w:sz w:val="40"/>
          <w:lang w:val="uk-UA"/>
          <w14:shadow w14:blurRad="50800" w14:dist="38100" w14:dir="2700000" w14:sx="100000" w14:sy="100000" w14:kx="0" w14:ky="0" w14:algn="tl">
            <w14:srgbClr w14:val="000000">
              <w14:alpha w14:val="60000"/>
            </w14:srgbClr>
          </w14:shadow>
        </w:rPr>
        <w:t>Р І Ш Е Н Н Я</w:t>
      </w:r>
    </w:p>
    <w:p w14:paraId="3EC90979" w14:textId="77777777" w:rsidR="00FF3783" w:rsidRPr="00FF3783" w:rsidRDefault="00FF3783" w:rsidP="00FF3783">
      <w:pPr>
        <w:ind w:right="142"/>
        <w:jc w:val="center"/>
        <w:rPr>
          <w:b/>
          <w:spacing w:val="20"/>
          <w:sz w:val="40"/>
          <w:szCs w:val="40"/>
          <w14:shadow w14:blurRad="50800" w14:dist="38100" w14:dir="2700000" w14:sx="100000" w14:sy="100000" w14:kx="0" w14:ky="0" w14:algn="tl">
            <w14:srgbClr w14:val="000000">
              <w14:alpha w14:val="60000"/>
            </w14:srgbClr>
          </w14:shadow>
        </w:rPr>
      </w:pPr>
    </w:p>
    <w:p w14:paraId="417D4092" w14:textId="77777777" w:rsidR="00FF3783" w:rsidRPr="00FF3783" w:rsidRDefault="00FF3783" w:rsidP="00FF3783">
      <w:pPr>
        <w:jc w:val="center"/>
        <w:rPr>
          <w:spacing w:val="20"/>
          <w:szCs w:val="28"/>
          <w:lang w:val="uk-UA"/>
          <w14:shadow w14:blurRad="50800" w14:dist="38100" w14:dir="2700000" w14:sx="100000" w14:sy="100000" w14:kx="0" w14:ky="0" w14:algn="tl">
            <w14:srgbClr w14:val="000000">
              <w14:alpha w14:val="60000"/>
            </w14:srgbClr>
          </w14:shadow>
        </w:rPr>
      </w:pPr>
      <w:r w:rsidRPr="00FF3783">
        <w:rPr>
          <w:spacing w:val="20"/>
          <w:sz w:val="24"/>
          <w:lang w:val="uk-UA"/>
          <w14:shadow w14:blurRad="50800" w14:dist="38100" w14:dir="2700000" w14:sx="100000" w14:sy="100000" w14:kx="0" w14:ky="0" w14:algn="tl">
            <w14:srgbClr w14:val="000000">
              <w14:alpha w14:val="60000"/>
            </w14:srgbClr>
          </w14:shadow>
        </w:rPr>
        <w:t>м.Шостка</w:t>
      </w:r>
    </w:p>
    <w:p w14:paraId="7D23042A" w14:textId="77777777" w:rsidR="00FF3783" w:rsidRPr="00FF3783" w:rsidRDefault="00FF3783" w:rsidP="00FF3783">
      <w:pPr>
        <w:jc w:val="center"/>
        <w:rPr>
          <w:spacing w:val="20"/>
          <w:szCs w:val="28"/>
          <w:lang w:val="uk-UA"/>
          <w14:shadow w14:blurRad="50800" w14:dist="38100" w14:dir="2700000" w14:sx="100000" w14:sy="100000" w14:kx="0" w14:ky="0" w14:algn="tl">
            <w14:srgbClr w14:val="000000">
              <w14:alpha w14:val="60000"/>
            </w14:srgbClr>
          </w14:shadow>
        </w:rPr>
      </w:pPr>
    </w:p>
    <w:tbl>
      <w:tblPr>
        <w:tblW w:w="0" w:type="auto"/>
        <w:tblLayout w:type="fixed"/>
        <w:tblCellMar>
          <w:left w:w="0" w:type="dxa"/>
          <w:right w:w="0" w:type="dxa"/>
        </w:tblCellMar>
        <w:tblLook w:val="0000" w:firstRow="0" w:lastRow="0" w:firstColumn="0" w:lastColumn="0" w:noHBand="0" w:noVBand="0"/>
      </w:tblPr>
      <w:tblGrid>
        <w:gridCol w:w="3969"/>
      </w:tblGrid>
      <w:tr w:rsidR="00FF3783" w14:paraId="084B82E2" w14:textId="77777777" w:rsidTr="001361B4">
        <w:tc>
          <w:tcPr>
            <w:tcW w:w="3969" w:type="dxa"/>
          </w:tcPr>
          <w:p w14:paraId="667DEF20" w14:textId="171E8B6A" w:rsidR="00FF3783" w:rsidRPr="00B150D9" w:rsidRDefault="00B150D9" w:rsidP="001361B4">
            <w:pPr>
              <w:rPr>
                <w:szCs w:val="28"/>
                <w:lang w:val="uk-UA"/>
              </w:rPr>
            </w:pPr>
            <w:r>
              <w:rPr>
                <w:szCs w:val="28"/>
                <w:lang w:val="uk-UA"/>
              </w:rPr>
              <w:t>в</w:t>
            </w:r>
            <w:r w:rsidR="00FF3783" w:rsidRPr="008F53C8">
              <w:rPr>
                <w:szCs w:val="28"/>
              </w:rPr>
              <w:t>ід</w:t>
            </w:r>
            <w:r>
              <w:rPr>
                <w:szCs w:val="28"/>
                <w:lang w:val="uk-UA"/>
              </w:rPr>
              <w:t xml:space="preserve"> 16 грудня 2020 року</w:t>
            </w:r>
          </w:p>
        </w:tc>
      </w:tr>
    </w:tbl>
    <w:p w14:paraId="53E8CCED" w14:textId="77777777" w:rsidR="00FF3783" w:rsidRDefault="00FF3783" w:rsidP="00FF3783">
      <w:pPr>
        <w:rPr>
          <w:vanish/>
        </w:rPr>
      </w:pPr>
    </w:p>
    <w:p w14:paraId="28E138A4" w14:textId="77777777" w:rsidR="00FF3783" w:rsidRDefault="00FF3783" w:rsidP="00A131FF">
      <w:pPr>
        <w:rPr>
          <w:bCs/>
          <w:szCs w:val="28"/>
          <w:lang w:val="uk-UA"/>
        </w:rPr>
      </w:pPr>
    </w:p>
    <w:p w14:paraId="489B8F11" w14:textId="68083931" w:rsidR="00A131FF" w:rsidRPr="004963E6" w:rsidRDefault="004963E6" w:rsidP="00A131FF">
      <w:pPr>
        <w:rPr>
          <w:szCs w:val="28"/>
          <w:lang w:val="uk-UA"/>
        </w:rPr>
      </w:pPr>
      <w:r>
        <w:rPr>
          <w:bCs/>
          <w:szCs w:val="28"/>
          <w:lang w:val="uk-UA"/>
        </w:rPr>
        <w:t>Про президію район</w:t>
      </w:r>
      <w:r w:rsidR="00A131FF" w:rsidRPr="004963E6">
        <w:rPr>
          <w:bCs/>
          <w:szCs w:val="28"/>
          <w:lang w:val="uk-UA"/>
        </w:rPr>
        <w:t>ної ради</w:t>
      </w:r>
      <w:r w:rsidR="00A131FF" w:rsidRPr="004963E6">
        <w:rPr>
          <w:bCs/>
          <w:szCs w:val="28"/>
          <w:lang w:val="uk-UA"/>
        </w:rPr>
        <w:br/>
        <w:t xml:space="preserve">восьмого скликання </w:t>
      </w:r>
    </w:p>
    <w:p w14:paraId="43D347E2" w14:textId="7844F3DD" w:rsidR="00A131FF" w:rsidRDefault="00A131FF" w:rsidP="00A131FF">
      <w:pPr>
        <w:rPr>
          <w:szCs w:val="28"/>
          <w:lang w:val="uk-UA"/>
        </w:rPr>
      </w:pPr>
      <w:r>
        <w:rPr>
          <w:szCs w:val="28"/>
          <w:lang w:val="uk-UA"/>
        </w:rPr>
        <w:t> </w:t>
      </w:r>
    </w:p>
    <w:p w14:paraId="221F4C84" w14:textId="2011D24A" w:rsidR="00A131FF" w:rsidRDefault="00A131FF" w:rsidP="00FF3783">
      <w:pPr>
        <w:ind w:firstLine="708"/>
        <w:jc w:val="both"/>
        <w:rPr>
          <w:szCs w:val="28"/>
          <w:lang w:val="uk-UA"/>
        </w:rPr>
      </w:pPr>
      <w:r>
        <w:rPr>
          <w:szCs w:val="28"/>
          <w:lang w:val="uk-UA"/>
        </w:rPr>
        <w:t>Відповідно до статті 57 Закону України «Про місцеве</w:t>
      </w:r>
      <w:r w:rsidR="004963E6">
        <w:rPr>
          <w:szCs w:val="28"/>
          <w:lang w:val="uk-UA"/>
        </w:rPr>
        <w:t xml:space="preserve"> самоврядування в Україні», район</w:t>
      </w:r>
      <w:r>
        <w:rPr>
          <w:szCs w:val="28"/>
          <w:lang w:val="uk-UA"/>
        </w:rPr>
        <w:t>на рада</w:t>
      </w:r>
      <w:r w:rsidR="004963E6">
        <w:rPr>
          <w:szCs w:val="28"/>
          <w:lang w:val="uk-UA"/>
        </w:rPr>
        <w:t xml:space="preserve"> вирішила:</w:t>
      </w:r>
    </w:p>
    <w:p w14:paraId="25C71CD3" w14:textId="77777777" w:rsidR="00A131FF" w:rsidRDefault="00A131FF" w:rsidP="00A131FF">
      <w:pPr>
        <w:ind w:firstLine="708"/>
        <w:jc w:val="both"/>
        <w:rPr>
          <w:szCs w:val="28"/>
          <w:lang w:val="uk-UA"/>
        </w:rPr>
      </w:pPr>
    </w:p>
    <w:p w14:paraId="62A99F52" w14:textId="396E3997" w:rsidR="00A131FF" w:rsidRDefault="004963E6" w:rsidP="00A131FF">
      <w:pPr>
        <w:numPr>
          <w:ilvl w:val="0"/>
          <w:numId w:val="1"/>
        </w:numPr>
        <w:tabs>
          <w:tab w:val="left" w:pos="1134"/>
        </w:tabs>
        <w:ind w:left="0" w:firstLine="708"/>
        <w:jc w:val="both"/>
        <w:rPr>
          <w:szCs w:val="28"/>
          <w:lang w:val="uk-UA"/>
        </w:rPr>
      </w:pPr>
      <w:r>
        <w:rPr>
          <w:szCs w:val="28"/>
          <w:lang w:val="uk-UA"/>
        </w:rPr>
        <w:t>Утворити президію Шосткинської район</w:t>
      </w:r>
      <w:r w:rsidR="00A131FF">
        <w:rPr>
          <w:szCs w:val="28"/>
          <w:lang w:val="uk-UA"/>
        </w:rPr>
        <w:t>ної ради восьмого скликання.</w:t>
      </w:r>
    </w:p>
    <w:p w14:paraId="2051F05F" w14:textId="47123E51" w:rsidR="00A131FF" w:rsidRDefault="00A131FF" w:rsidP="00A131FF">
      <w:pPr>
        <w:numPr>
          <w:ilvl w:val="0"/>
          <w:numId w:val="1"/>
        </w:numPr>
        <w:tabs>
          <w:tab w:val="left" w:pos="1134"/>
        </w:tabs>
        <w:ind w:left="0" w:firstLine="708"/>
        <w:jc w:val="both"/>
        <w:rPr>
          <w:szCs w:val="28"/>
          <w:lang w:val="uk-UA"/>
        </w:rPr>
      </w:pPr>
      <w:r>
        <w:rPr>
          <w:szCs w:val="28"/>
          <w:lang w:val="uk-UA"/>
        </w:rPr>
        <w:t>Затве</w:t>
      </w:r>
      <w:r w:rsidR="004963E6">
        <w:rPr>
          <w:szCs w:val="28"/>
          <w:lang w:val="uk-UA"/>
        </w:rPr>
        <w:t>рдити Положення про президію Шосткин</w:t>
      </w:r>
      <w:r>
        <w:rPr>
          <w:szCs w:val="28"/>
          <w:lang w:val="uk-UA"/>
        </w:rPr>
        <w:t>ської</w:t>
      </w:r>
      <w:r w:rsidR="004963E6">
        <w:rPr>
          <w:szCs w:val="28"/>
          <w:lang w:val="uk-UA"/>
        </w:rPr>
        <w:t xml:space="preserve"> район</w:t>
      </w:r>
      <w:r>
        <w:rPr>
          <w:szCs w:val="28"/>
          <w:lang w:val="uk-UA"/>
        </w:rPr>
        <w:t>ної ради восьмого скликання (додається).</w:t>
      </w:r>
    </w:p>
    <w:p w14:paraId="027F2F5A" w14:textId="77777777" w:rsidR="00A131FF" w:rsidRDefault="00A131FF" w:rsidP="00A131FF">
      <w:pPr>
        <w:jc w:val="both"/>
        <w:rPr>
          <w:szCs w:val="28"/>
          <w:lang w:val="uk-UA"/>
        </w:rPr>
      </w:pPr>
      <w:r>
        <w:rPr>
          <w:szCs w:val="28"/>
          <w:lang w:val="uk-UA"/>
        </w:rPr>
        <w:t> </w:t>
      </w:r>
    </w:p>
    <w:p w14:paraId="64484411" w14:textId="77777777" w:rsidR="00A131FF" w:rsidRDefault="00A131FF" w:rsidP="00A131FF">
      <w:pPr>
        <w:jc w:val="both"/>
        <w:rPr>
          <w:szCs w:val="28"/>
          <w:lang w:val="uk-UA"/>
        </w:rPr>
      </w:pPr>
    </w:p>
    <w:p w14:paraId="43683F1B" w14:textId="014EE78C" w:rsidR="00A131FF" w:rsidRPr="004963E6" w:rsidRDefault="00A131FF" w:rsidP="00A131FF">
      <w:pPr>
        <w:rPr>
          <w:lang w:val="uk-UA"/>
        </w:rPr>
      </w:pPr>
      <w:r w:rsidRPr="004963E6">
        <w:rPr>
          <w:szCs w:val="28"/>
          <w:lang w:val="uk-UA"/>
        </w:rPr>
        <w:t xml:space="preserve">Голова </w:t>
      </w:r>
      <w:r w:rsidRPr="004963E6">
        <w:rPr>
          <w:szCs w:val="28"/>
          <w:lang w:val="uk-UA"/>
        </w:rPr>
        <w:tab/>
      </w:r>
      <w:r w:rsidRPr="004963E6">
        <w:rPr>
          <w:szCs w:val="28"/>
          <w:lang w:val="uk-UA"/>
        </w:rPr>
        <w:tab/>
      </w:r>
      <w:r w:rsidRPr="004963E6">
        <w:rPr>
          <w:szCs w:val="28"/>
          <w:lang w:val="uk-UA"/>
        </w:rPr>
        <w:tab/>
      </w:r>
      <w:r w:rsidRPr="004963E6">
        <w:rPr>
          <w:szCs w:val="28"/>
          <w:lang w:val="uk-UA"/>
        </w:rPr>
        <w:tab/>
      </w:r>
      <w:r w:rsidRPr="004963E6">
        <w:rPr>
          <w:szCs w:val="28"/>
          <w:lang w:val="uk-UA"/>
        </w:rPr>
        <w:tab/>
      </w:r>
      <w:r w:rsidRPr="004963E6">
        <w:rPr>
          <w:szCs w:val="28"/>
          <w:lang w:val="uk-UA"/>
        </w:rPr>
        <w:tab/>
      </w:r>
      <w:r w:rsidRPr="004963E6">
        <w:rPr>
          <w:szCs w:val="28"/>
          <w:lang w:val="uk-UA"/>
        </w:rPr>
        <w:tab/>
      </w:r>
      <w:r w:rsidR="004963E6">
        <w:rPr>
          <w:szCs w:val="28"/>
          <w:lang w:val="uk-UA"/>
        </w:rPr>
        <w:t xml:space="preserve">                                    </w:t>
      </w:r>
      <w:r w:rsidRPr="004963E6">
        <w:t>В.М.</w:t>
      </w:r>
      <w:r w:rsidRPr="004963E6">
        <w:rPr>
          <w:lang w:val="uk-UA"/>
        </w:rPr>
        <w:t xml:space="preserve"> </w:t>
      </w:r>
      <w:r w:rsidR="004963E6">
        <w:rPr>
          <w:lang w:val="uk-UA"/>
        </w:rPr>
        <w:t>Сокол</w:t>
      </w:r>
    </w:p>
    <w:p w14:paraId="1149D41D" w14:textId="77777777" w:rsidR="00A131FF" w:rsidRDefault="00A131FF" w:rsidP="00A131FF">
      <w:pPr>
        <w:rPr>
          <w:b/>
        </w:rPr>
        <w:sectPr w:rsidR="00A131FF" w:rsidSect="00A215EE">
          <w:pgSz w:w="11906" w:h="16838"/>
          <w:pgMar w:top="1134" w:right="567" w:bottom="1134" w:left="1701" w:header="709" w:footer="709" w:gutter="0"/>
          <w:cols w:space="720"/>
        </w:sectPr>
      </w:pPr>
    </w:p>
    <w:p w14:paraId="585B2630" w14:textId="0BF45059" w:rsidR="00A131FF" w:rsidRPr="003923BD" w:rsidRDefault="003923BD" w:rsidP="003923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bookmarkStart w:id="0" w:name="polozhennya"/>
      <w:bookmarkEnd w:id="0"/>
      <w:r>
        <w:rPr>
          <w:sz w:val="24"/>
          <w:lang w:val="uk-UA"/>
        </w:rPr>
        <w:lastRenderedPageBreak/>
        <w:t xml:space="preserve">                                                                                                                    </w:t>
      </w:r>
      <w:r w:rsidR="00A131FF" w:rsidRPr="003923BD">
        <w:rPr>
          <w:sz w:val="24"/>
          <w:lang w:val="uk-UA"/>
        </w:rPr>
        <w:t>ЗАТВЕРДЖЕНО</w:t>
      </w:r>
    </w:p>
    <w:p w14:paraId="3BD4EE7B" w14:textId="23CA8494" w:rsidR="00A131FF" w:rsidRPr="003923BD" w:rsidRDefault="003923BD" w:rsidP="003923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pPr>
      <w:r>
        <w:rPr>
          <w:sz w:val="24"/>
          <w:lang w:val="uk-UA"/>
        </w:rPr>
        <w:t xml:space="preserve">                                                                                     </w:t>
      </w:r>
      <w:r w:rsidR="00B150D9">
        <w:rPr>
          <w:sz w:val="24"/>
          <w:lang w:val="uk-UA"/>
        </w:rPr>
        <w:t xml:space="preserve">                              </w:t>
      </w:r>
      <w:bookmarkStart w:id="1" w:name="_GoBack"/>
      <w:bookmarkEnd w:id="1"/>
      <w:r w:rsidR="00B150D9">
        <w:rPr>
          <w:sz w:val="24"/>
          <w:lang w:val="uk-UA"/>
        </w:rPr>
        <w:t>р</w:t>
      </w:r>
      <w:r>
        <w:rPr>
          <w:sz w:val="24"/>
          <w:lang w:val="uk-UA"/>
        </w:rPr>
        <w:t>ішення район</w:t>
      </w:r>
      <w:r w:rsidR="00A131FF" w:rsidRPr="003923BD">
        <w:rPr>
          <w:sz w:val="24"/>
          <w:lang w:val="uk-UA"/>
        </w:rPr>
        <w:t>ної ради</w:t>
      </w:r>
    </w:p>
    <w:p w14:paraId="72CDC5DD" w14:textId="31733048" w:rsidR="00A131FF" w:rsidRPr="003923BD" w:rsidRDefault="003923BD" w:rsidP="003923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Pr>
          <w:sz w:val="24"/>
          <w:lang w:val="uk-UA"/>
        </w:rPr>
        <w:t xml:space="preserve">                                                                                    </w:t>
      </w:r>
      <w:r w:rsidR="00B150D9">
        <w:rPr>
          <w:sz w:val="24"/>
          <w:lang w:val="uk-UA"/>
        </w:rPr>
        <w:t xml:space="preserve">                               від 16 грудня 2020 року</w:t>
      </w:r>
    </w:p>
    <w:p w14:paraId="5B2C9FAD" w14:textId="77777777" w:rsidR="00A131FF" w:rsidRDefault="00A131FF" w:rsidP="00A131FF">
      <w:pPr>
        <w:jc w:val="center"/>
        <w:rPr>
          <w:b/>
          <w:szCs w:val="28"/>
          <w:lang w:val="uk-UA"/>
        </w:rPr>
      </w:pPr>
      <w:r>
        <w:rPr>
          <w:b/>
          <w:szCs w:val="28"/>
          <w:lang w:val="uk-UA"/>
        </w:rPr>
        <w:br/>
      </w:r>
    </w:p>
    <w:p w14:paraId="59F69B5E" w14:textId="3F8935DD" w:rsidR="00A131FF" w:rsidRDefault="003923BD" w:rsidP="00A131FF">
      <w:pPr>
        <w:jc w:val="center"/>
        <w:rPr>
          <w:b/>
          <w:szCs w:val="28"/>
          <w:lang w:val="uk-UA"/>
        </w:rPr>
      </w:pPr>
      <w:r>
        <w:rPr>
          <w:b/>
          <w:szCs w:val="28"/>
          <w:lang w:val="uk-UA"/>
        </w:rPr>
        <w:t>ПОЛОЖЕННЯ</w:t>
      </w:r>
      <w:r>
        <w:rPr>
          <w:b/>
          <w:szCs w:val="28"/>
          <w:lang w:val="uk-UA"/>
        </w:rPr>
        <w:br/>
        <w:t>про президію Шосткинської район</w:t>
      </w:r>
      <w:r w:rsidR="00A131FF">
        <w:rPr>
          <w:b/>
          <w:szCs w:val="28"/>
          <w:lang w:val="uk-UA"/>
        </w:rPr>
        <w:t xml:space="preserve">ної ради восьмого скликання </w:t>
      </w:r>
    </w:p>
    <w:p w14:paraId="64B35816" w14:textId="77777777" w:rsidR="00A131FF" w:rsidRDefault="00A131FF" w:rsidP="00A131FF">
      <w:pPr>
        <w:jc w:val="both"/>
        <w:rPr>
          <w:szCs w:val="28"/>
          <w:lang w:val="uk-UA"/>
        </w:rPr>
      </w:pPr>
    </w:p>
    <w:p w14:paraId="4F473642" w14:textId="2C2E15CC" w:rsidR="00A131FF" w:rsidRDefault="003923BD" w:rsidP="00A131FF">
      <w:pPr>
        <w:ind w:firstLine="708"/>
        <w:jc w:val="both"/>
        <w:rPr>
          <w:szCs w:val="28"/>
          <w:lang w:val="uk-UA"/>
        </w:rPr>
      </w:pPr>
      <w:r>
        <w:rPr>
          <w:szCs w:val="28"/>
          <w:lang w:val="uk-UA"/>
        </w:rPr>
        <w:t>1. Президія Шосткинської район</w:t>
      </w:r>
      <w:r w:rsidR="00A131FF">
        <w:rPr>
          <w:szCs w:val="28"/>
          <w:lang w:val="uk-UA"/>
        </w:rPr>
        <w:t>ної ради (далі – Президія) утворюється відповідно до статті 57 Закону України «Про місцеве самоврядування в Ук</w:t>
      </w:r>
      <w:r>
        <w:rPr>
          <w:szCs w:val="28"/>
          <w:lang w:val="uk-UA"/>
        </w:rPr>
        <w:t>раїні», є дорадчим органом район</w:t>
      </w:r>
      <w:r w:rsidR="00A131FF">
        <w:rPr>
          <w:szCs w:val="28"/>
          <w:lang w:val="uk-UA"/>
        </w:rPr>
        <w:t>ної ради (далі – Рада), який розглядає та попередньо готує узгоджені пропозиції і рекомендації з усіх питань, які передбачається внести на розгляд Ради.</w:t>
      </w:r>
    </w:p>
    <w:p w14:paraId="79F95BE3" w14:textId="77777777" w:rsidR="00A131FF" w:rsidRDefault="00A131FF" w:rsidP="00A131FF">
      <w:pPr>
        <w:ind w:firstLine="708"/>
        <w:jc w:val="both"/>
        <w:rPr>
          <w:szCs w:val="28"/>
          <w:lang w:val="uk-UA"/>
        </w:rPr>
      </w:pPr>
      <w:r>
        <w:rPr>
          <w:szCs w:val="28"/>
          <w:lang w:val="uk-UA"/>
        </w:rPr>
        <w:t>2. Президія діє на підставі Положення про неї, що затверджується Радою.</w:t>
      </w:r>
    </w:p>
    <w:p w14:paraId="6E471277" w14:textId="77777777" w:rsidR="00A131FF" w:rsidRDefault="00A131FF" w:rsidP="00A131FF">
      <w:pPr>
        <w:ind w:firstLine="708"/>
        <w:jc w:val="both"/>
        <w:rPr>
          <w:b/>
          <w:szCs w:val="28"/>
          <w:lang w:val="uk-UA"/>
        </w:rPr>
      </w:pPr>
      <w:r>
        <w:rPr>
          <w:szCs w:val="28"/>
          <w:shd w:val="clear" w:color="auto" w:fill="FFFFFF"/>
          <w:lang w:val="uk-UA"/>
        </w:rPr>
        <w:t>3. У своїй діяльності Президія керується Конституцією України, Законом України «Про місцеве самоврядування в Україні», іншими законодавчими та нормативно-правовими актами, рішеннями Ради та цим Положенням.</w:t>
      </w:r>
    </w:p>
    <w:p w14:paraId="379C5AF0" w14:textId="288BC11A" w:rsidR="00A131FF" w:rsidRDefault="00A131FF" w:rsidP="00A131FF">
      <w:pPr>
        <w:ind w:firstLine="708"/>
        <w:jc w:val="both"/>
        <w:rPr>
          <w:szCs w:val="28"/>
          <w:lang w:val="uk-UA"/>
        </w:rPr>
      </w:pPr>
      <w:r>
        <w:rPr>
          <w:szCs w:val="28"/>
          <w:lang w:val="uk-UA"/>
        </w:rPr>
        <w:t>4. До складу Президії входять: г</w:t>
      </w:r>
      <w:r w:rsidR="003923BD">
        <w:rPr>
          <w:szCs w:val="28"/>
          <w:lang w:val="uk-UA"/>
        </w:rPr>
        <w:t xml:space="preserve">олова Ради, </w:t>
      </w:r>
      <w:r>
        <w:rPr>
          <w:szCs w:val="28"/>
          <w:lang w:val="uk-UA"/>
        </w:rPr>
        <w:t>заступник голови Ради, голови постійних комісій Ради, керівники депутатських груп та фракцій.</w:t>
      </w:r>
    </w:p>
    <w:p w14:paraId="04597ED6" w14:textId="77777777" w:rsidR="00A131FF" w:rsidRDefault="00A131FF" w:rsidP="00A131FF">
      <w:pPr>
        <w:ind w:firstLine="708"/>
        <w:jc w:val="both"/>
        <w:rPr>
          <w:szCs w:val="28"/>
          <w:lang w:val="uk-UA"/>
        </w:rPr>
      </w:pPr>
      <w:r>
        <w:rPr>
          <w:szCs w:val="28"/>
          <w:lang w:val="uk-UA"/>
        </w:rPr>
        <w:t xml:space="preserve">У разі неможливості голови постійної комісії, керівника депутатської групи чи фракції взяти участь у засіданні Президії, на її засіданні можуть бути присутні заступник, секретар або інший уповноважений член комісії, уповноважений представник депутатської групи та фракції, присутність яких зараховується до кворуму. </w:t>
      </w:r>
    </w:p>
    <w:p w14:paraId="78637C74" w14:textId="5753E74E" w:rsidR="00A131FF" w:rsidRDefault="00A131FF" w:rsidP="00A131FF">
      <w:pPr>
        <w:ind w:firstLine="708"/>
        <w:jc w:val="both"/>
        <w:rPr>
          <w:szCs w:val="28"/>
          <w:lang w:val="uk-UA"/>
        </w:rPr>
      </w:pPr>
      <w:r>
        <w:rPr>
          <w:szCs w:val="28"/>
          <w:lang w:val="uk-UA"/>
        </w:rPr>
        <w:t>5. Засідання Президії скликає у міру необхідності і веде голова Ради, а у разі його відсутності або за його д</w:t>
      </w:r>
      <w:r w:rsidR="003923BD">
        <w:rPr>
          <w:szCs w:val="28"/>
          <w:lang w:val="uk-UA"/>
        </w:rPr>
        <w:t xml:space="preserve">орученням – </w:t>
      </w:r>
      <w:r>
        <w:rPr>
          <w:szCs w:val="28"/>
          <w:lang w:val="uk-UA"/>
        </w:rPr>
        <w:t>заступник голови Ради.</w:t>
      </w:r>
    </w:p>
    <w:p w14:paraId="1BAA6E7F" w14:textId="77777777" w:rsidR="00A131FF" w:rsidRDefault="00A131FF" w:rsidP="00A131FF">
      <w:pPr>
        <w:ind w:firstLine="708"/>
        <w:jc w:val="both"/>
        <w:rPr>
          <w:szCs w:val="28"/>
          <w:lang w:val="uk-UA"/>
        </w:rPr>
      </w:pPr>
      <w:r>
        <w:rPr>
          <w:szCs w:val="28"/>
          <w:shd w:val="clear" w:color="auto" w:fill="FFFFFF"/>
          <w:lang w:val="uk-UA"/>
        </w:rPr>
        <w:t>6. Депутати Ради можуть брати участь у засіданнях Президії з правом дорадчого голосу.</w:t>
      </w:r>
    </w:p>
    <w:p w14:paraId="745DB774" w14:textId="46ABA156" w:rsidR="00A131FF" w:rsidRDefault="00A131FF" w:rsidP="00A131FF">
      <w:pPr>
        <w:ind w:firstLine="708"/>
        <w:jc w:val="both"/>
        <w:rPr>
          <w:szCs w:val="28"/>
          <w:lang w:val="uk-UA"/>
        </w:rPr>
      </w:pPr>
      <w:r>
        <w:rPr>
          <w:szCs w:val="28"/>
          <w:lang w:val="uk-UA"/>
        </w:rPr>
        <w:t>На засідання Президії м</w:t>
      </w:r>
      <w:r w:rsidR="003923BD">
        <w:rPr>
          <w:szCs w:val="28"/>
          <w:lang w:val="uk-UA"/>
        </w:rPr>
        <w:t>ожуть запрошуватися голова район</w:t>
      </w:r>
      <w:r>
        <w:rPr>
          <w:szCs w:val="28"/>
          <w:lang w:val="uk-UA"/>
        </w:rPr>
        <w:t>ної державної адміністрації та його заступники, працівники виконавчого апарату Ради, кер</w:t>
      </w:r>
      <w:r w:rsidR="003923BD">
        <w:rPr>
          <w:szCs w:val="28"/>
          <w:lang w:val="uk-UA"/>
        </w:rPr>
        <w:t>івники відділів та управлінь рай</w:t>
      </w:r>
      <w:r>
        <w:rPr>
          <w:szCs w:val="28"/>
          <w:lang w:val="uk-UA"/>
        </w:rPr>
        <w:t>держадміністрації, голови районних рад та райдержадміністрацій, інші особи.</w:t>
      </w:r>
    </w:p>
    <w:p w14:paraId="4A53DB9F" w14:textId="77777777" w:rsidR="00A131FF" w:rsidRPr="003923BD" w:rsidRDefault="00A131FF" w:rsidP="00A131FF">
      <w:pPr>
        <w:pStyle w:val="1"/>
        <w:shd w:val="clear" w:color="auto" w:fill="auto"/>
        <w:spacing w:before="0" w:after="0" w:line="240" w:lineRule="auto"/>
        <w:ind w:firstLine="709"/>
        <w:jc w:val="both"/>
        <w:rPr>
          <w:rFonts w:ascii="Times New Roman" w:hAnsi="Times New Roman" w:cs="Times New Roman"/>
        </w:rPr>
      </w:pPr>
      <w:r w:rsidRPr="003923BD">
        <w:rPr>
          <w:rFonts w:ascii="Times New Roman" w:hAnsi="Times New Roman" w:cs="Times New Roman"/>
        </w:rPr>
        <w:t>У період проведення карантинних чи інших обмежувальних заходів засідання Президії відповідно до розпорядження голови Ради можуть проходити за участі обмеженого кола присутніх та/або без запрошених осіб.</w:t>
      </w:r>
    </w:p>
    <w:p w14:paraId="0E1D2D9E" w14:textId="77777777" w:rsidR="00A131FF" w:rsidRDefault="00A131FF" w:rsidP="00A131FF">
      <w:pPr>
        <w:ind w:firstLine="708"/>
        <w:jc w:val="both"/>
        <w:rPr>
          <w:szCs w:val="28"/>
          <w:lang w:val="uk-UA"/>
        </w:rPr>
      </w:pPr>
      <w:r>
        <w:rPr>
          <w:lang w:val="uk-UA"/>
        </w:rPr>
        <w:t>У разі проведення у визначених Регламентом роботи Ради випадках дистанційного засідання Президії присутність на її засіданні осіб, зазначених у частинах першій та другій цього пункту, за необхідності, забезпечується виконавчим апаратом Ради шляхом доведення до їх відома технічних відомостей щодо режиму участі у дистанційному засіданні.</w:t>
      </w:r>
    </w:p>
    <w:p w14:paraId="106BCB7C" w14:textId="77777777" w:rsidR="00A131FF" w:rsidRDefault="00A131FF" w:rsidP="00A131FF">
      <w:pPr>
        <w:ind w:firstLine="708"/>
        <w:jc w:val="both"/>
        <w:rPr>
          <w:szCs w:val="28"/>
          <w:lang w:val="uk-UA"/>
        </w:rPr>
      </w:pPr>
      <w:r>
        <w:rPr>
          <w:szCs w:val="28"/>
          <w:lang w:val="uk-UA"/>
        </w:rPr>
        <w:t>7. На розгляд Президії вносяться найбільш важливі питання організації діяльності Ради.</w:t>
      </w:r>
    </w:p>
    <w:p w14:paraId="126A19A9" w14:textId="77777777" w:rsidR="00A131FF" w:rsidRDefault="00A131FF" w:rsidP="00A131FF">
      <w:pPr>
        <w:ind w:firstLine="708"/>
        <w:jc w:val="both"/>
        <w:rPr>
          <w:szCs w:val="28"/>
          <w:lang w:val="uk-UA"/>
        </w:rPr>
      </w:pPr>
    </w:p>
    <w:p w14:paraId="0B67120F" w14:textId="77777777" w:rsidR="00A131FF" w:rsidRDefault="00A131FF" w:rsidP="00A131FF">
      <w:pPr>
        <w:pStyle w:val="a3"/>
        <w:shd w:val="clear" w:color="auto" w:fill="FFFFFF"/>
        <w:ind w:firstLine="709"/>
        <w:jc w:val="both"/>
        <w:rPr>
          <w:sz w:val="28"/>
          <w:szCs w:val="28"/>
          <w:lang w:val="uk-UA"/>
        </w:rPr>
      </w:pPr>
      <w:r>
        <w:rPr>
          <w:sz w:val="28"/>
          <w:szCs w:val="28"/>
          <w:lang w:val="uk-UA"/>
        </w:rPr>
        <w:lastRenderedPageBreak/>
        <w:t>8. Президія:</w:t>
      </w:r>
    </w:p>
    <w:p w14:paraId="0C2C7CA1" w14:textId="457CFF8F" w:rsidR="00A131FF" w:rsidRDefault="00A131FF" w:rsidP="00A131FF">
      <w:pPr>
        <w:pStyle w:val="a3"/>
        <w:shd w:val="clear" w:color="auto" w:fill="FFFFFF"/>
        <w:ind w:firstLine="709"/>
        <w:jc w:val="both"/>
        <w:rPr>
          <w:sz w:val="28"/>
          <w:szCs w:val="28"/>
          <w:lang w:val="uk-UA"/>
        </w:rPr>
      </w:pPr>
      <w:r>
        <w:rPr>
          <w:sz w:val="28"/>
          <w:szCs w:val="28"/>
          <w:lang w:val="uk-UA"/>
        </w:rPr>
        <w:t>– попередньо готує узгоджені пропозиції і рекомендації з питань, що передбачається внести на</w:t>
      </w:r>
      <w:r w:rsidR="003923BD">
        <w:rPr>
          <w:sz w:val="28"/>
          <w:szCs w:val="28"/>
          <w:lang w:val="uk-UA"/>
        </w:rPr>
        <w:t xml:space="preserve"> розгляд Ради, а також щодо проє</w:t>
      </w:r>
      <w:r>
        <w:rPr>
          <w:sz w:val="28"/>
          <w:szCs w:val="28"/>
          <w:lang w:val="uk-UA"/>
        </w:rPr>
        <w:t>кту рекомендованого порядку денного сесії Ради;</w:t>
      </w:r>
    </w:p>
    <w:p w14:paraId="21B5E24A" w14:textId="77777777" w:rsidR="00A131FF" w:rsidRDefault="00A131FF" w:rsidP="00A131FF">
      <w:pPr>
        <w:shd w:val="clear" w:color="auto" w:fill="FFFFFF"/>
        <w:spacing w:line="256" w:lineRule="atLeast"/>
        <w:ind w:firstLine="709"/>
        <w:jc w:val="both"/>
        <w:rPr>
          <w:szCs w:val="28"/>
          <w:lang w:val="uk-UA" w:eastAsia="uk-UA"/>
        </w:rPr>
      </w:pPr>
      <w:r>
        <w:rPr>
          <w:szCs w:val="28"/>
          <w:lang w:val="uk-UA"/>
        </w:rPr>
        <w:t>– </w:t>
      </w:r>
      <w:r>
        <w:rPr>
          <w:szCs w:val="28"/>
          <w:bdr w:val="none" w:sz="0" w:space="0" w:color="auto" w:frame="1"/>
          <w:lang w:val="uk-UA" w:eastAsia="uk-UA"/>
        </w:rPr>
        <w:t>координує діяльність постійних комісій Ради у вивченні, попередньому розгляді і підготовці питань, що належать до відання Ради;</w:t>
      </w:r>
    </w:p>
    <w:p w14:paraId="59B6F464" w14:textId="77777777" w:rsidR="00A131FF" w:rsidRDefault="00A131FF" w:rsidP="00A131FF">
      <w:pPr>
        <w:shd w:val="clear" w:color="auto" w:fill="FFFFFF"/>
        <w:spacing w:line="256" w:lineRule="atLeast"/>
        <w:ind w:firstLine="709"/>
        <w:jc w:val="both"/>
        <w:rPr>
          <w:szCs w:val="28"/>
          <w:lang w:val="uk-UA" w:eastAsia="uk-UA"/>
        </w:rPr>
      </w:pPr>
      <w:r>
        <w:rPr>
          <w:szCs w:val="28"/>
          <w:lang w:val="uk-UA"/>
        </w:rPr>
        <w:t>–</w:t>
      </w:r>
      <w:r>
        <w:rPr>
          <w:szCs w:val="28"/>
          <w:bdr w:val="none" w:sz="0" w:space="0" w:color="auto" w:frame="1"/>
          <w:lang w:val="uk-UA" w:eastAsia="uk-UA"/>
        </w:rPr>
        <w:t> готує узгоджені пропозиції щодо перспективних і поточних питань діяльності Ради та її органів;</w:t>
      </w:r>
    </w:p>
    <w:p w14:paraId="5ACA936B" w14:textId="77777777" w:rsidR="00A131FF" w:rsidRDefault="00A131FF" w:rsidP="00A131FF">
      <w:pPr>
        <w:pStyle w:val="a3"/>
        <w:shd w:val="clear" w:color="auto" w:fill="FFFFFF"/>
        <w:ind w:firstLine="709"/>
        <w:jc w:val="both"/>
        <w:rPr>
          <w:sz w:val="28"/>
          <w:szCs w:val="28"/>
          <w:lang w:val="uk-UA"/>
        </w:rPr>
      </w:pPr>
      <w:r>
        <w:rPr>
          <w:sz w:val="28"/>
          <w:szCs w:val="28"/>
          <w:lang w:val="uk-UA"/>
        </w:rPr>
        <w:t>– сприяє діяльності депутатських груп і фракцій</w:t>
      </w:r>
      <w:r>
        <w:rPr>
          <w:i/>
          <w:iCs/>
          <w:sz w:val="28"/>
          <w:szCs w:val="28"/>
          <w:lang w:val="uk-UA"/>
        </w:rPr>
        <w:t>;</w:t>
      </w:r>
    </w:p>
    <w:p w14:paraId="288649B6" w14:textId="77777777" w:rsidR="00A131FF" w:rsidRDefault="00A131FF" w:rsidP="00A131FF">
      <w:pPr>
        <w:pStyle w:val="a3"/>
        <w:shd w:val="clear" w:color="auto" w:fill="FFFFFF"/>
        <w:ind w:firstLine="709"/>
        <w:jc w:val="both"/>
        <w:rPr>
          <w:sz w:val="28"/>
          <w:szCs w:val="28"/>
          <w:lang w:val="uk-UA"/>
        </w:rPr>
      </w:pPr>
      <w:r>
        <w:rPr>
          <w:sz w:val="28"/>
          <w:szCs w:val="28"/>
          <w:lang w:val="uk-UA"/>
        </w:rPr>
        <w:t>– сприяє вирішенню інших питань, пов’язаних із діяльністю Ради.</w:t>
      </w:r>
    </w:p>
    <w:p w14:paraId="42C69CCA" w14:textId="77777777" w:rsidR="00A131FF" w:rsidRDefault="00A131FF" w:rsidP="00A131FF">
      <w:pPr>
        <w:ind w:firstLine="709"/>
        <w:jc w:val="both"/>
        <w:rPr>
          <w:szCs w:val="28"/>
          <w:lang w:val="uk-UA"/>
        </w:rPr>
      </w:pPr>
      <w:r>
        <w:rPr>
          <w:szCs w:val="28"/>
          <w:lang w:val="uk-UA"/>
        </w:rPr>
        <w:t>9. Засідання Президії є правоможним, якщо у ньому бере участь більше половини від кількості її членів.</w:t>
      </w:r>
    </w:p>
    <w:p w14:paraId="5879CAC5" w14:textId="77777777" w:rsidR="00A131FF" w:rsidRDefault="00A131FF" w:rsidP="00A131FF">
      <w:pPr>
        <w:ind w:firstLine="709"/>
        <w:jc w:val="both"/>
        <w:rPr>
          <w:szCs w:val="28"/>
          <w:lang w:val="uk-UA"/>
        </w:rPr>
      </w:pPr>
      <w:r>
        <w:rPr>
          <w:szCs w:val="28"/>
          <w:lang w:val="uk-UA"/>
        </w:rPr>
        <w:t>10. Рішення Президії приймаються більшістю голосів її членів, присутніх на засіданні. При рівному розподілі голосів при прийнятті рішення Президії вирішальним є голос голови Ради.</w:t>
      </w:r>
    </w:p>
    <w:p w14:paraId="5364DC27" w14:textId="77777777" w:rsidR="00A131FF" w:rsidRDefault="00A131FF" w:rsidP="00A131FF">
      <w:pPr>
        <w:ind w:firstLine="709"/>
        <w:jc w:val="both"/>
        <w:rPr>
          <w:szCs w:val="28"/>
          <w:lang w:val="uk-UA"/>
        </w:rPr>
      </w:pPr>
      <w:r>
        <w:rPr>
          <w:szCs w:val="28"/>
          <w:lang w:val="uk-UA"/>
        </w:rPr>
        <w:t>Рішення Президії носять рекомендаційний характер.</w:t>
      </w:r>
    </w:p>
    <w:p w14:paraId="5F5EB648" w14:textId="77777777" w:rsidR="00A131FF" w:rsidRDefault="00A131FF" w:rsidP="00A131FF">
      <w:pPr>
        <w:ind w:firstLine="709"/>
        <w:jc w:val="both"/>
        <w:rPr>
          <w:szCs w:val="28"/>
          <w:lang w:val="uk-UA"/>
        </w:rPr>
      </w:pPr>
      <w:r>
        <w:rPr>
          <w:lang w:val="uk-UA"/>
        </w:rPr>
        <w:t>У разі проведення у визначених Регламентом роботи Ради випадках дистанційного засідання Президії голосування по кожному питанню порядку денного проводиться шляхом виведення головуючим на засіданні на головний екран обличчя кожного депутата, оголошення ним прізвища, ім’я, по-батькові та свого рішення з питання порядку денного, про що відповідальним працівником виконавчого апарату ставиться відповідна позначка у списку членів Президії, який по закінченню опитування по кожному питанню порядку денного передається голові Ради для оголошення результатів голосування.</w:t>
      </w:r>
    </w:p>
    <w:p w14:paraId="4F83DA7F" w14:textId="13497C52" w:rsidR="00A131FF" w:rsidRDefault="00A131FF" w:rsidP="00A131FF">
      <w:pPr>
        <w:ind w:firstLine="708"/>
        <w:jc w:val="both"/>
        <w:rPr>
          <w:szCs w:val="28"/>
          <w:lang w:val="uk-UA"/>
        </w:rPr>
      </w:pPr>
      <w:r>
        <w:rPr>
          <w:szCs w:val="28"/>
          <w:lang w:val="uk-UA"/>
        </w:rPr>
        <w:t>11. Під час засідання Президії ведеться протокол, який підписує го</w:t>
      </w:r>
      <w:r w:rsidR="003923BD">
        <w:rPr>
          <w:szCs w:val="28"/>
          <w:lang w:val="uk-UA"/>
        </w:rPr>
        <w:t xml:space="preserve">лова Ради, </w:t>
      </w:r>
      <w:r>
        <w:rPr>
          <w:szCs w:val="28"/>
          <w:lang w:val="uk-UA"/>
        </w:rPr>
        <w:t xml:space="preserve">заступник голови Ради, якщо він вів засідання. </w:t>
      </w:r>
    </w:p>
    <w:p w14:paraId="10621B06" w14:textId="77777777" w:rsidR="00A131FF" w:rsidRDefault="00A131FF" w:rsidP="00A131FF">
      <w:pPr>
        <w:ind w:firstLine="708"/>
        <w:jc w:val="both"/>
        <w:rPr>
          <w:szCs w:val="28"/>
          <w:lang w:val="uk-UA"/>
        </w:rPr>
      </w:pPr>
      <w:r>
        <w:rPr>
          <w:lang w:val="uk-UA"/>
        </w:rPr>
        <w:t>Запис дистанційного засідання Президії є невід’ємною частиною відповідного протоколу.</w:t>
      </w:r>
    </w:p>
    <w:p w14:paraId="1EB36356" w14:textId="77777777" w:rsidR="00A131FF" w:rsidRDefault="00A131FF" w:rsidP="00A131FF">
      <w:pPr>
        <w:ind w:firstLine="708"/>
        <w:jc w:val="both"/>
        <w:rPr>
          <w:szCs w:val="28"/>
          <w:lang w:val="uk-UA"/>
        </w:rPr>
      </w:pPr>
      <w:r>
        <w:rPr>
          <w:szCs w:val="28"/>
          <w:lang w:val="uk-UA"/>
        </w:rPr>
        <w:t>12. Організаційне, матеріально-технічне та юридичне забезпечення діяльності Президії здійснює виконавчий апарат Ради.</w:t>
      </w:r>
    </w:p>
    <w:p w14:paraId="09C4C864" w14:textId="77777777" w:rsidR="00F12C76" w:rsidRPr="00A131FF" w:rsidRDefault="00F12C76" w:rsidP="006C0B77">
      <w:pPr>
        <w:ind w:firstLine="709"/>
        <w:jc w:val="both"/>
        <w:rPr>
          <w:lang w:val="uk-UA"/>
        </w:rPr>
      </w:pPr>
    </w:p>
    <w:sectPr w:rsidR="00F12C76" w:rsidRPr="00A131FF"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BDA2" w14:textId="77777777" w:rsidR="00A215EE" w:rsidRDefault="00A215EE" w:rsidP="00A215EE">
      <w:r>
        <w:separator/>
      </w:r>
    </w:p>
  </w:endnote>
  <w:endnote w:type="continuationSeparator" w:id="0">
    <w:p w14:paraId="5B904D20" w14:textId="77777777" w:rsidR="00A215EE" w:rsidRDefault="00A215EE" w:rsidP="00A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0D27" w14:textId="77777777" w:rsidR="00A215EE" w:rsidRDefault="00A215EE" w:rsidP="00A215EE">
      <w:r>
        <w:separator/>
      </w:r>
    </w:p>
  </w:footnote>
  <w:footnote w:type="continuationSeparator" w:id="0">
    <w:p w14:paraId="35564BD2" w14:textId="77777777" w:rsidR="00A215EE" w:rsidRDefault="00A215EE" w:rsidP="00A2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6858"/>
    <w:multiLevelType w:val="hybridMultilevel"/>
    <w:tmpl w:val="828E0894"/>
    <w:lvl w:ilvl="0" w:tplc="A818497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FF"/>
    <w:rsid w:val="001F0AFE"/>
    <w:rsid w:val="003923BD"/>
    <w:rsid w:val="004963E6"/>
    <w:rsid w:val="006C0B77"/>
    <w:rsid w:val="008242FF"/>
    <w:rsid w:val="00870751"/>
    <w:rsid w:val="00922C48"/>
    <w:rsid w:val="00A131FF"/>
    <w:rsid w:val="00A215EE"/>
    <w:rsid w:val="00B150D9"/>
    <w:rsid w:val="00B915B7"/>
    <w:rsid w:val="00DC14A6"/>
    <w:rsid w:val="00EA59DF"/>
    <w:rsid w:val="00EE4070"/>
    <w:rsid w:val="00F12C76"/>
    <w:rsid w:val="00FF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F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FF"/>
    <w:rPr>
      <w:sz w:val="24"/>
    </w:rPr>
  </w:style>
  <w:style w:type="character" w:customStyle="1" w:styleId="a4">
    <w:name w:val="Основной текст_"/>
    <w:link w:val="1"/>
    <w:semiHidden/>
    <w:locked/>
    <w:rsid w:val="00A131FF"/>
    <w:rPr>
      <w:sz w:val="28"/>
      <w:szCs w:val="28"/>
      <w:shd w:val="clear" w:color="auto" w:fill="FFFFFF"/>
    </w:rPr>
  </w:style>
  <w:style w:type="paragraph" w:customStyle="1" w:styleId="1">
    <w:name w:val="Основной текст1"/>
    <w:basedOn w:val="a"/>
    <w:link w:val="a4"/>
    <w:semiHidden/>
    <w:rsid w:val="00A131FF"/>
    <w:pPr>
      <w:shd w:val="clear" w:color="auto" w:fill="FFFFFF"/>
      <w:spacing w:before="240" w:after="1860" w:line="0" w:lineRule="atLeast"/>
    </w:pPr>
    <w:rPr>
      <w:rFonts w:asciiTheme="minorHAnsi" w:eastAsiaTheme="minorHAnsi" w:hAnsiTheme="minorHAnsi" w:cstheme="minorBidi"/>
      <w:szCs w:val="28"/>
      <w:lang w:eastAsia="en-US"/>
    </w:rPr>
  </w:style>
  <w:style w:type="paragraph" w:styleId="a5">
    <w:name w:val="Body Text"/>
    <w:basedOn w:val="a"/>
    <w:link w:val="a6"/>
    <w:uiPriority w:val="99"/>
    <w:rsid w:val="00FF3783"/>
    <w:pPr>
      <w:jc w:val="both"/>
    </w:pPr>
    <w:rPr>
      <w:sz w:val="24"/>
      <w:lang w:val="uk-UA"/>
    </w:rPr>
  </w:style>
  <w:style w:type="character" w:customStyle="1" w:styleId="a6">
    <w:name w:val="Основной текст Знак"/>
    <w:basedOn w:val="a0"/>
    <w:link w:val="a5"/>
    <w:uiPriority w:val="99"/>
    <w:rsid w:val="00FF3783"/>
    <w:rPr>
      <w:rFonts w:ascii="Times New Roman" w:eastAsia="Times New Roman" w:hAnsi="Times New Roman" w:cs="Times New Roman"/>
      <w:sz w:val="24"/>
      <w:szCs w:val="24"/>
      <w:lang w:val="uk-UA" w:eastAsia="ru-RU"/>
    </w:rPr>
  </w:style>
  <w:style w:type="paragraph" w:styleId="a7">
    <w:name w:val="Title"/>
    <w:basedOn w:val="a"/>
    <w:next w:val="a8"/>
    <w:link w:val="a9"/>
    <w:uiPriority w:val="99"/>
    <w:qFormat/>
    <w:rsid w:val="00FF3783"/>
    <w:pPr>
      <w:suppressAutoHyphens/>
      <w:jc w:val="center"/>
    </w:pPr>
    <w:rPr>
      <w:rFonts w:eastAsia="Calibri"/>
      <w:lang w:val="uk-UA" w:eastAsia="ar-SA"/>
    </w:rPr>
  </w:style>
  <w:style w:type="character" w:customStyle="1" w:styleId="a9">
    <w:name w:val="Название Знак"/>
    <w:basedOn w:val="a0"/>
    <w:link w:val="a7"/>
    <w:uiPriority w:val="99"/>
    <w:rsid w:val="00FF3783"/>
    <w:rPr>
      <w:rFonts w:ascii="Times New Roman" w:eastAsia="Calibri" w:hAnsi="Times New Roman" w:cs="Times New Roman"/>
      <w:sz w:val="28"/>
      <w:szCs w:val="24"/>
      <w:lang w:val="uk-UA" w:eastAsia="ar-SA"/>
    </w:rPr>
  </w:style>
  <w:style w:type="paragraph" w:styleId="a8">
    <w:name w:val="Subtitle"/>
    <w:basedOn w:val="a"/>
    <w:next w:val="a"/>
    <w:link w:val="aa"/>
    <w:uiPriority w:val="11"/>
    <w:qFormat/>
    <w:rsid w:val="00FF3783"/>
    <w:pPr>
      <w:numPr>
        <w:ilvl w:val="1"/>
      </w:numPr>
    </w:pPr>
    <w:rPr>
      <w:rFonts w:asciiTheme="majorHAnsi" w:eastAsiaTheme="majorEastAsia" w:hAnsiTheme="majorHAnsi" w:cstheme="majorBidi"/>
      <w:i/>
      <w:iCs/>
      <w:color w:val="4472C4" w:themeColor="accent1"/>
      <w:spacing w:val="15"/>
      <w:sz w:val="24"/>
    </w:rPr>
  </w:style>
  <w:style w:type="character" w:customStyle="1" w:styleId="aa">
    <w:name w:val="Подзаголовок Знак"/>
    <w:basedOn w:val="a0"/>
    <w:link w:val="a8"/>
    <w:uiPriority w:val="11"/>
    <w:rsid w:val="00FF3783"/>
    <w:rPr>
      <w:rFonts w:asciiTheme="majorHAnsi" w:eastAsiaTheme="majorEastAsia" w:hAnsiTheme="majorHAnsi" w:cstheme="majorBidi"/>
      <w:i/>
      <w:iCs/>
      <w:color w:val="4472C4" w:themeColor="accent1"/>
      <w:spacing w:val="15"/>
      <w:sz w:val="24"/>
      <w:szCs w:val="24"/>
      <w:lang w:eastAsia="ru-RU"/>
    </w:rPr>
  </w:style>
  <w:style w:type="paragraph" w:styleId="ab">
    <w:name w:val="Balloon Text"/>
    <w:basedOn w:val="a"/>
    <w:link w:val="ac"/>
    <w:uiPriority w:val="99"/>
    <w:semiHidden/>
    <w:unhideWhenUsed/>
    <w:rsid w:val="00FF3783"/>
    <w:rPr>
      <w:rFonts w:ascii="Tahoma" w:hAnsi="Tahoma" w:cs="Tahoma"/>
      <w:sz w:val="16"/>
      <w:szCs w:val="16"/>
    </w:rPr>
  </w:style>
  <w:style w:type="character" w:customStyle="1" w:styleId="ac">
    <w:name w:val="Текст выноски Знак"/>
    <w:basedOn w:val="a0"/>
    <w:link w:val="ab"/>
    <w:uiPriority w:val="99"/>
    <w:semiHidden/>
    <w:rsid w:val="00FF3783"/>
    <w:rPr>
      <w:rFonts w:ascii="Tahoma" w:eastAsia="Times New Roman" w:hAnsi="Tahoma" w:cs="Tahoma"/>
      <w:sz w:val="16"/>
      <w:szCs w:val="16"/>
      <w:lang w:eastAsia="ru-RU"/>
    </w:rPr>
  </w:style>
  <w:style w:type="paragraph" w:styleId="ad">
    <w:name w:val="header"/>
    <w:basedOn w:val="a"/>
    <w:link w:val="ae"/>
    <w:uiPriority w:val="99"/>
    <w:unhideWhenUsed/>
    <w:rsid w:val="00A215EE"/>
    <w:pPr>
      <w:tabs>
        <w:tab w:val="center" w:pos="4677"/>
        <w:tab w:val="right" w:pos="9355"/>
      </w:tabs>
    </w:pPr>
  </w:style>
  <w:style w:type="character" w:customStyle="1" w:styleId="ae">
    <w:name w:val="Верхний колонтитул Знак"/>
    <w:basedOn w:val="a0"/>
    <w:link w:val="ad"/>
    <w:uiPriority w:val="99"/>
    <w:rsid w:val="00A215EE"/>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A215EE"/>
    <w:pPr>
      <w:tabs>
        <w:tab w:val="center" w:pos="4677"/>
        <w:tab w:val="right" w:pos="9355"/>
      </w:tabs>
    </w:pPr>
  </w:style>
  <w:style w:type="character" w:customStyle="1" w:styleId="af0">
    <w:name w:val="Нижний колонтитул Знак"/>
    <w:basedOn w:val="a0"/>
    <w:link w:val="af"/>
    <w:uiPriority w:val="99"/>
    <w:rsid w:val="00A215E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F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FF"/>
    <w:rPr>
      <w:sz w:val="24"/>
    </w:rPr>
  </w:style>
  <w:style w:type="character" w:customStyle="1" w:styleId="a4">
    <w:name w:val="Основной текст_"/>
    <w:link w:val="1"/>
    <w:semiHidden/>
    <w:locked/>
    <w:rsid w:val="00A131FF"/>
    <w:rPr>
      <w:sz w:val="28"/>
      <w:szCs w:val="28"/>
      <w:shd w:val="clear" w:color="auto" w:fill="FFFFFF"/>
    </w:rPr>
  </w:style>
  <w:style w:type="paragraph" w:customStyle="1" w:styleId="1">
    <w:name w:val="Основной текст1"/>
    <w:basedOn w:val="a"/>
    <w:link w:val="a4"/>
    <w:semiHidden/>
    <w:rsid w:val="00A131FF"/>
    <w:pPr>
      <w:shd w:val="clear" w:color="auto" w:fill="FFFFFF"/>
      <w:spacing w:before="240" w:after="1860" w:line="0" w:lineRule="atLeast"/>
    </w:pPr>
    <w:rPr>
      <w:rFonts w:asciiTheme="minorHAnsi" w:eastAsiaTheme="minorHAnsi" w:hAnsiTheme="minorHAnsi" w:cstheme="minorBidi"/>
      <w:szCs w:val="28"/>
      <w:lang w:eastAsia="en-US"/>
    </w:rPr>
  </w:style>
  <w:style w:type="paragraph" w:styleId="a5">
    <w:name w:val="Body Text"/>
    <w:basedOn w:val="a"/>
    <w:link w:val="a6"/>
    <w:uiPriority w:val="99"/>
    <w:rsid w:val="00FF3783"/>
    <w:pPr>
      <w:jc w:val="both"/>
    </w:pPr>
    <w:rPr>
      <w:sz w:val="24"/>
      <w:lang w:val="uk-UA"/>
    </w:rPr>
  </w:style>
  <w:style w:type="character" w:customStyle="1" w:styleId="a6">
    <w:name w:val="Основной текст Знак"/>
    <w:basedOn w:val="a0"/>
    <w:link w:val="a5"/>
    <w:uiPriority w:val="99"/>
    <w:rsid w:val="00FF3783"/>
    <w:rPr>
      <w:rFonts w:ascii="Times New Roman" w:eastAsia="Times New Roman" w:hAnsi="Times New Roman" w:cs="Times New Roman"/>
      <w:sz w:val="24"/>
      <w:szCs w:val="24"/>
      <w:lang w:val="uk-UA" w:eastAsia="ru-RU"/>
    </w:rPr>
  </w:style>
  <w:style w:type="paragraph" w:styleId="a7">
    <w:name w:val="Title"/>
    <w:basedOn w:val="a"/>
    <w:next w:val="a8"/>
    <w:link w:val="a9"/>
    <w:uiPriority w:val="99"/>
    <w:qFormat/>
    <w:rsid w:val="00FF3783"/>
    <w:pPr>
      <w:suppressAutoHyphens/>
      <w:jc w:val="center"/>
    </w:pPr>
    <w:rPr>
      <w:rFonts w:eastAsia="Calibri"/>
      <w:lang w:val="uk-UA" w:eastAsia="ar-SA"/>
    </w:rPr>
  </w:style>
  <w:style w:type="character" w:customStyle="1" w:styleId="a9">
    <w:name w:val="Название Знак"/>
    <w:basedOn w:val="a0"/>
    <w:link w:val="a7"/>
    <w:uiPriority w:val="99"/>
    <w:rsid w:val="00FF3783"/>
    <w:rPr>
      <w:rFonts w:ascii="Times New Roman" w:eastAsia="Calibri" w:hAnsi="Times New Roman" w:cs="Times New Roman"/>
      <w:sz w:val="28"/>
      <w:szCs w:val="24"/>
      <w:lang w:val="uk-UA" w:eastAsia="ar-SA"/>
    </w:rPr>
  </w:style>
  <w:style w:type="paragraph" w:styleId="a8">
    <w:name w:val="Subtitle"/>
    <w:basedOn w:val="a"/>
    <w:next w:val="a"/>
    <w:link w:val="aa"/>
    <w:uiPriority w:val="11"/>
    <w:qFormat/>
    <w:rsid w:val="00FF3783"/>
    <w:pPr>
      <w:numPr>
        <w:ilvl w:val="1"/>
      </w:numPr>
    </w:pPr>
    <w:rPr>
      <w:rFonts w:asciiTheme="majorHAnsi" w:eastAsiaTheme="majorEastAsia" w:hAnsiTheme="majorHAnsi" w:cstheme="majorBidi"/>
      <w:i/>
      <w:iCs/>
      <w:color w:val="4472C4" w:themeColor="accent1"/>
      <w:spacing w:val="15"/>
      <w:sz w:val="24"/>
    </w:rPr>
  </w:style>
  <w:style w:type="character" w:customStyle="1" w:styleId="aa">
    <w:name w:val="Подзаголовок Знак"/>
    <w:basedOn w:val="a0"/>
    <w:link w:val="a8"/>
    <w:uiPriority w:val="11"/>
    <w:rsid w:val="00FF3783"/>
    <w:rPr>
      <w:rFonts w:asciiTheme="majorHAnsi" w:eastAsiaTheme="majorEastAsia" w:hAnsiTheme="majorHAnsi" w:cstheme="majorBidi"/>
      <w:i/>
      <w:iCs/>
      <w:color w:val="4472C4" w:themeColor="accent1"/>
      <w:spacing w:val="15"/>
      <w:sz w:val="24"/>
      <w:szCs w:val="24"/>
      <w:lang w:eastAsia="ru-RU"/>
    </w:rPr>
  </w:style>
  <w:style w:type="paragraph" w:styleId="ab">
    <w:name w:val="Balloon Text"/>
    <w:basedOn w:val="a"/>
    <w:link w:val="ac"/>
    <w:uiPriority w:val="99"/>
    <w:semiHidden/>
    <w:unhideWhenUsed/>
    <w:rsid w:val="00FF3783"/>
    <w:rPr>
      <w:rFonts w:ascii="Tahoma" w:hAnsi="Tahoma" w:cs="Tahoma"/>
      <w:sz w:val="16"/>
      <w:szCs w:val="16"/>
    </w:rPr>
  </w:style>
  <w:style w:type="character" w:customStyle="1" w:styleId="ac">
    <w:name w:val="Текст выноски Знак"/>
    <w:basedOn w:val="a0"/>
    <w:link w:val="ab"/>
    <w:uiPriority w:val="99"/>
    <w:semiHidden/>
    <w:rsid w:val="00FF3783"/>
    <w:rPr>
      <w:rFonts w:ascii="Tahoma" w:eastAsia="Times New Roman" w:hAnsi="Tahoma" w:cs="Tahoma"/>
      <w:sz w:val="16"/>
      <w:szCs w:val="16"/>
      <w:lang w:eastAsia="ru-RU"/>
    </w:rPr>
  </w:style>
  <w:style w:type="paragraph" w:styleId="ad">
    <w:name w:val="header"/>
    <w:basedOn w:val="a"/>
    <w:link w:val="ae"/>
    <w:uiPriority w:val="99"/>
    <w:unhideWhenUsed/>
    <w:rsid w:val="00A215EE"/>
    <w:pPr>
      <w:tabs>
        <w:tab w:val="center" w:pos="4677"/>
        <w:tab w:val="right" w:pos="9355"/>
      </w:tabs>
    </w:pPr>
  </w:style>
  <w:style w:type="character" w:customStyle="1" w:styleId="ae">
    <w:name w:val="Верхний колонтитул Знак"/>
    <w:basedOn w:val="a0"/>
    <w:link w:val="ad"/>
    <w:uiPriority w:val="99"/>
    <w:rsid w:val="00A215EE"/>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A215EE"/>
    <w:pPr>
      <w:tabs>
        <w:tab w:val="center" w:pos="4677"/>
        <w:tab w:val="right" w:pos="9355"/>
      </w:tabs>
    </w:pPr>
  </w:style>
  <w:style w:type="character" w:customStyle="1" w:styleId="af0">
    <w:name w:val="Нижний колонтитул Знак"/>
    <w:basedOn w:val="a0"/>
    <w:link w:val="af"/>
    <w:uiPriority w:val="99"/>
    <w:rsid w:val="00A215E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20DA-BE34-447F-B4C0-06C9D21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8</cp:revision>
  <dcterms:created xsi:type="dcterms:W3CDTF">2020-12-10T11:20:00Z</dcterms:created>
  <dcterms:modified xsi:type="dcterms:W3CDTF">2020-12-21T15:24:00Z</dcterms:modified>
</cp:coreProperties>
</file>