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B7" w:rsidRDefault="002A31B7" w:rsidP="002A31B7">
      <w:pPr>
        <w:pStyle w:val="LO-Normal"/>
        <w:jc w:val="center"/>
        <w:rPr>
          <w:b/>
          <w:spacing w:val="20"/>
          <w:sz w:val="32"/>
          <w:lang w:val="uk-UA"/>
        </w:rPr>
      </w:pPr>
      <w:bookmarkStart w:id="0" w:name="_GoBack"/>
      <w:bookmarkEnd w:id="0"/>
      <w:r>
        <w:rPr>
          <w:b/>
          <w:noProof/>
          <w:spacing w:val="20"/>
          <w:sz w:val="32"/>
          <w:lang w:eastAsia="ru-RU"/>
        </w:rPr>
        <w:drawing>
          <wp:inline distT="0" distB="0" distL="0" distR="0">
            <wp:extent cx="586740" cy="8020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B7" w:rsidRDefault="002A31B7" w:rsidP="002A31B7">
      <w:pPr>
        <w:pStyle w:val="LO-Normal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32"/>
          <w:lang w:val="uk-UA"/>
        </w:rPr>
        <w:t>ШОСТКИНСЬКА РАЙОННА РАДА</w:t>
      </w:r>
    </w:p>
    <w:p w:rsidR="002A31B7" w:rsidRDefault="002A31B7" w:rsidP="002A31B7">
      <w:pPr>
        <w:pStyle w:val="LO-Normal"/>
        <w:jc w:val="center"/>
        <w:rPr>
          <w:b/>
          <w:spacing w:val="20"/>
          <w:sz w:val="28"/>
          <w:lang w:val="uk-UA"/>
        </w:rPr>
      </w:pPr>
    </w:p>
    <w:p w:rsidR="002A31B7" w:rsidRDefault="002A31B7" w:rsidP="002A31B7">
      <w:pPr>
        <w:pStyle w:val="LO-Normal"/>
        <w:jc w:val="center"/>
        <w:rPr>
          <w:spacing w:val="-20"/>
          <w:sz w:val="28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2A31B7" w:rsidRDefault="002A31B7" w:rsidP="002A31B7">
      <w:pPr>
        <w:pStyle w:val="LO-Normal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 </w:t>
      </w:r>
    </w:p>
    <w:p w:rsidR="002A31B7" w:rsidRDefault="002A31B7" w:rsidP="002A31B7">
      <w:pPr>
        <w:pStyle w:val="LO-Normal"/>
        <w:jc w:val="center"/>
        <w:rPr>
          <w:b/>
          <w:spacing w:val="20"/>
          <w:sz w:val="18"/>
          <w:lang w:val="uk-UA"/>
        </w:rPr>
      </w:pPr>
      <w:r>
        <w:rPr>
          <w:spacing w:val="-20"/>
          <w:sz w:val="28"/>
          <w:lang w:val="uk-UA"/>
        </w:rPr>
        <w:t>ШІСТНАДЦЯТА    СЕСІЯ</w:t>
      </w:r>
    </w:p>
    <w:p w:rsidR="002A31B7" w:rsidRDefault="002A31B7" w:rsidP="002A31B7">
      <w:pPr>
        <w:pStyle w:val="LO-Normal"/>
        <w:jc w:val="center"/>
        <w:rPr>
          <w:b/>
          <w:spacing w:val="20"/>
          <w:sz w:val="18"/>
          <w:lang w:val="uk-UA"/>
        </w:rPr>
      </w:pPr>
    </w:p>
    <w:p w:rsidR="002A31B7" w:rsidRPr="002A31B7" w:rsidRDefault="002A31B7" w:rsidP="002A31B7">
      <w:pPr>
        <w:pStyle w:val="LO-Normal"/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1B7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2A31B7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2A31B7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2A31B7" w:rsidRPr="002A31B7" w:rsidRDefault="002A31B7" w:rsidP="002A31B7">
      <w:pPr>
        <w:pStyle w:val="LO-Normal"/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31B7" w:rsidRPr="002A31B7" w:rsidRDefault="002A31B7" w:rsidP="002A31B7">
      <w:pPr>
        <w:pStyle w:val="LO-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1B7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Шостка</w:t>
      </w:r>
    </w:p>
    <w:p w:rsidR="002A31B7" w:rsidRPr="002A31B7" w:rsidRDefault="002A31B7" w:rsidP="002A31B7">
      <w:pPr>
        <w:pStyle w:val="LO-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31B7" w:rsidRDefault="002A31B7" w:rsidP="002A31B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198495" cy="1428115"/>
                <wp:effectExtent l="1905" t="0" r="0" b="63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428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42"/>
                            </w:tblGrid>
                            <w:tr w:rsidR="002A31B7">
                              <w:trPr>
                                <w:trHeight w:val="1988"/>
                              </w:trPr>
                              <w:tc>
                                <w:tcPr>
                                  <w:tcW w:w="5042" w:type="dxa"/>
                                  <w:shd w:val="clear" w:color="auto" w:fill="auto"/>
                                </w:tcPr>
                                <w:p w:rsidR="002A31B7" w:rsidRDefault="002A31B7">
                                  <w:pP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від 31 травня  2017  року</w:t>
                                  </w:r>
                                </w:p>
                                <w:p w:rsidR="002A31B7" w:rsidRDefault="002A31B7">
                                  <w:pP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2A31B7" w:rsidRDefault="002A31B7">
                                  <w:pPr>
                                    <w:pStyle w:val="LO-Normal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Про внесення змін до  рішення районної ради від 5 червня 2015 року «Про Районну цільову програму «Місцевий розвиток, орієнтований на громаду – ІІІ» на 2015 – 2017 роки»</w:t>
                                  </w:r>
                                </w:p>
                              </w:tc>
                            </w:tr>
                          </w:tbl>
                          <w:p w:rsidR="002A31B7" w:rsidRDefault="002A31B7" w:rsidP="002A31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4pt;margin-top:.05pt;width:251.85pt;height:112.4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42"/>
                      </w:tblGrid>
                      <w:tr w:rsidR="002A31B7">
                        <w:trPr>
                          <w:trHeight w:val="1988"/>
                        </w:trPr>
                        <w:tc>
                          <w:tcPr>
                            <w:tcW w:w="5042" w:type="dxa"/>
                            <w:shd w:val="clear" w:color="auto" w:fill="auto"/>
                          </w:tcPr>
                          <w:p w:rsidR="002A31B7" w:rsidRDefault="002A31B7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від 31 травня  2017  року</w:t>
                            </w:r>
                          </w:p>
                          <w:p w:rsidR="002A31B7" w:rsidRDefault="002A31B7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2A31B7" w:rsidRDefault="002A31B7">
                            <w:pPr>
                              <w:pStyle w:val="LO-Normal"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 внесення змін до  рішення районної ради від 5 червня 2015 року «Про Районну цільову програму «Місцевий розвиток, орієнтований на громаду – ІІІ» на 2015 – 2017 роки»</w:t>
                            </w:r>
                          </w:p>
                        </w:tc>
                      </w:tr>
                    </w:tbl>
                    <w:p w:rsidR="002A31B7" w:rsidRDefault="002A31B7" w:rsidP="002A31B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31B7" w:rsidRDefault="002A31B7" w:rsidP="002A31B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1B7" w:rsidRDefault="002A31B7" w:rsidP="002A31B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1B7" w:rsidRDefault="002A31B7" w:rsidP="002A31B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1B7" w:rsidRDefault="002A31B7" w:rsidP="002A31B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1B7" w:rsidRDefault="002A31B7" w:rsidP="002A31B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1B7" w:rsidRDefault="002A31B7" w:rsidP="002A31B7">
      <w:pPr>
        <w:pStyle w:val="LO-Normal"/>
        <w:jc w:val="both"/>
        <w:rPr>
          <w:sz w:val="28"/>
          <w:szCs w:val="28"/>
          <w:lang w:val="uk-UA"/>
        </w:rPr>
      </w:pPr>
    </w:p>
    <w:p w:rsidR="002A31B7" w:rsidRDefault="002A31B7" w:rsidP="002A31B7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2A31B7" w:rsidRDefault="002A31B7" w:rsidP="002A31B7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2A31B7" w:rsidRDefault="002A31B7" w:rsidP="002A31B7">
      <w:pPr>
        <w:pStyle w:val="LO-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пропозиції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щодо внесення змін до рішення районної ради від 5 червня 2015 року «Про Районну цільову програму «Місцевий розвиток, орієнтований на громаду – ІІІ» на 2015 – 2017 роки», керуючись пунктом 16 частини першої статті 43 Закону України «Про місцеве самоврядування в Україні», районна рада вирішила:</w:t>
      </w:r>
    </w:p>
    <w:p w:rsidR="002A31B7" w:rsidRDefault="002A31B7" w:rsidP="002A31B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додатку 1 та додатку 2 Районної цільової програми «Місцевий розвиток, орієнтований на громаду – ІІІ» на 2015 – 2017 роки, виклавши його у новій редакції (додається).</w:t>
      </w:r>
    </w:p>
    <w:p w:rsidR="002A31B7" w:rsidRDefault="002A31B7" w:rsidP="002A31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A31B7" w:rsidRDefault="002A31B7" w:rsidP="002A31B7">
      <w:pPr>
        <w:jc w:val="both"/>
        <w:rPr>
          <w:sz w:val="28"/>
          <w:szCs w:val="28"/>
          <w:lang w:val="uk-UA"/>
        </w:rPr>
      </w:pPr>
    </w:p>
    <w:p w:rsidR="002A31B7" w:rsidRDefault="002A31B7" w:rsidP="002A31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В.О.</w:t>
      </w:r>
      <w:proofErr w:type="spellStart"/>
      <w:r>
        <w:rPr>
          <w:sz w:val="28"/>
          <w:szCs w:val="28"/>
          <w:lang w:val="uk-UA"/>
        </w:rPr>
        <w:t>Долиняк</w:t>
      </w:r>
      <w:proofErr w:type="spellEnd"/>
    </w:p>
    <w:p w:rsidR="002A31B7" w:rsidRDefault="002A31B7"/>
    <w:sectPr w:rsidR="002A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0C"/>
    <w:rsid w:val="002A31B7"/>
    <w:rsid w:val="002B4D0C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2A31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2A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A31B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B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2A31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2A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A31B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2017-06-06T08:20:00Z</dcterms:created>
  <dcterms:modified xsi:type="dcterms:W3CDTF">2017-06-06T08:21:00Z</dcterms:modified>
</cp:coreProperties>
</file>