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CFBBA3" w14:textId="77777777" w:rsidR="00566DF6" w:rsidRPr="00A91EFE" w:rsidRDefault="00566DF6" w:rsidP="00566DF6">
      <w:pPr>
        <w:widowControl w:val="0"/>
        <w:jc w:val="center"/>
        <w:rPr>
          <w:lang w:val="uk-UA"/>
        </w:rPr>
      </w:pPr>
      <w:r>
        <w:rPr>
          <w:noProof/>
        </w:rPr>
        <w:drawing>
          <wp:inline distT="0" distB="0" distL="0" distR="0" wp14:anchorId="3EEC5C12" wp14:editId="0C950532">
            <wp:extent cx="628650" cy="8001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800100"/>
                    </a:xfrm>
                    <a:prstGeom prst="rect">
                      <a:avLst/>
                    </a:prstGeom>
                    <a:noFill/>
                    <a:ln>
                      <a:noFill/>
                    </a:ln>
                  </pic:spPr>
                </pic:pic>
              </a:graphicData>
            </a:graphic>
          </wp:inline>
        </w:drawing>
      </w:r>
    </w:p>
    <w:p w14:paraId="505E2C8A" w14:textId="77777777" w:rsidR="00566DF6" w:rsidRPr="00824B4E" w:rsidRDefault="00566DF6" w:rsidP="00566DF6">
      <w:pPr>
        <w:pStyle w:val="a3"/>
        <w:widowControl w:val="0"/>
        <w:spacing w:line="360" w:lineRule="auto"/>
        <w:ind w:firstLine="0"/>
        <w:rPr>
          <w:bCs/>
          <w:i w:val="0"/>
          <w:sz w:val="32"/>
          <w:szCs w:val="32"/>
        </w:rPr>
      </w:pPr>
      <w:r w:rsidRPr="00824B4E">
        <w:rPr>
          <w:bCs/>
          <w:i w:val="0"/>
          <w:sz w:val="32"/>
          <w:szCs w:val="32"/>
        </w:rPr>
        <w:t>ШОСТКИНСЬКА РАЙОННА РАДА</w:t>
      </w:r>
    </w:p>
    <w:p w14:paraId="47DF792F" w14:textId="77777777" w:rsidR="00566DF6" w:rsidRPr="007E3DFD" w:rsidRDefault="00566DF6" w:rsidP="00566DF6">
      <w:pPr>
        <w:widowControl w:val="0"/>
        <w:spacing w:line="360" w:lineRule="auto"/>
        <w:jc w:val="center"/>
        <w:rPr>
          <w:b/>
          <w:bCs/>
          <w:lang w:val="uk-UA"/>
        </w:rPr>
      </w:pPr>
      <w:r>
        <w:rPr>
          <w:b/>
          <w:bCs/>
          <w:lang w:val="uk-UA"/>
        </w:rPr>
        <w:t>ВОСЬМ</w:t>
      </w:r>
      <w:r w:rsidRPr="007E3DFD">
        <w:rPr>
          <w:b/>
          <w:bCs/>
          <w:lang w:val="uk-UA"/>
        </w:rPr>
        <w:t>Е  СКЛИКАННЯ</w:t>
      </w:r>
    </w:p>
    <w:p w14:paraId="6338CBC0" w14:textId="215428BD" w:rsidR="00566DF6" w:rsidRPr="007E3DFD" w:rsidRDefault="007A7E2C" w:rsidP="007A7E2C">
      <w:pPr>
        <w:widowControl w:val="0"/>
        <w:spacing w:line="360" w:lineRule="auto"/>
        <w:jc w:val="center"/>
        <w:rPr>
          <w:lang w:val="uk-UA"/>
        </w:rPr>
      </w:pPr>
      <w:r>
        <w:rPr>
          <w:color w:val="000000" w:themeColor="text1"/>
          <w:lang w:val="uk-UA"/>
        </w:rPr>
        <w:t xml:space="preserve">ДВАДЦЯТЬ ШОСТА </w:t>
      </w:r>
      <w:r w:rsidR="00566DF6" w:rsidRPr="007E3DFD">
        <w:rPr>
          <w:lang w:val="uk-UA"/>
        </w:rPr>
        <w:t>СЕСІЯ</w:t>
      </w:r>
    </w:p>
    <w:p w14:paraId="14ED7020" w14:textId="77777777" w:rsidR="00566DF6" w:rsidRPr="00824B4E" w:rsidRDefault="00566DF6" w:rsidP="00566DF6">
      <w:pPr>
        <w:widowControl w:val="0"/>
        <w:jc w:val="center"/>
        <w:rPr>
          <w:b/>
          <w:bCs/>
          <w:sz w:val="32"/>
          <w:szCs w:val="32"/>
          <w:lang w:val="uk-UA"/>
        </w:rPr>
      </w:pPr>
      <w:r w:rsidRPr="00824B4E">
        <w:rPr>
          <w:b/>
          <w:bCs/>
          <w:sz w:val="32"/>
          <w:szCs w:val="32"/>
          <w:lang w:val="uk-UA"/>
        </w:rPr>
        <w:t>РІШЕННЯ</w:t>
      </w:r>
    </w:p>
    <w:p w14:paraId="73F33A43" w14:textId="77777777" w:rsidR="00566DF6" w:rsidRPr="00824B4E" w:rsidRDefault="00566DF6" w:rsidP="00566DF6">
      <w:pPr>
        <w:widowControl w:val="0"/>
        <w:jc w:val="center"/>
        <w:rPr>
          <w:sz w:val="16"/>
          <w:szCs w:val="16"/>
          <w:lang w:val="uk-UA"/>
        </w:rPr>
      </w:pPr>
    </w:p>
    <w:p w14:paraId="4329F5E8" w14:textId="2586EB9C" w:rsidR="00F12C76" w:rsidRDefault="00566DF6" w:rsidP="00E05210">
      <w:pPr>
        <w:widowControl w:val="0"/>
        <w:jc w:val="center"/>
        <w:rPr>
          <w:sz w:val="24"/>
          <w:lang w:val="uk-UA"/>
        </w:rPr>
      </w:pPr>
      <w:r>
        <w:rPr>
          <w:sz w:val="24"/>
          <w:lang w:val="uk-UA"/>
        </w:rPr>
        <w:t>м. Шостка</w:t>
      </w:r>
      <w:r w:rsidR="00E05210">
        <w:rPr>
          <w:sz w:val="24"/>
          <w:lang w:val="uk-UA"/>
        </w:rPr>
        <w:t xml:space="preserve"> </w:t>
      </w:r>
    </w:p>
    <w:p w14:paraId="225760BE" w14:textId="77777777" w:rsidR="005D21E4" w:rsidRDefault="005D21E4" w:rsidP="00270409">
      <w:pPr>
        <w:widowControl w:val="0"/>
        <w:jc w:val="both"/>
        <w:rPr>
          <w:sz w:val="36"/>
          <w:szCs w:val="36"/>
          <w:lang w:val="uk-UA"/>
        </w:rPr>
      </w:pPr>
    </w:p>
    <w:p w14:paraId="2105F936" w14:textId="452F640A" w:rsidR="00270409" w:rsidRPr="00966886" w:rsidRDefault="007A7E2C" w:rsidP="00270409">
      <w:pPr>
        <w:widowControl w:val="0"/>
        <w:jc w:val="both"/>
        <w:rPr>
          <w:szCs w:val="28"/>
          <w:lang w:val="uk-UA"/>
        </w:rPr>
      </w:pPr>
      <w:r>
        <w:rPr>
          <w:szCs w:val="28"/>
          <w:lang w:val="uk-UA"/>
        </w:rPr>
        <w:t xml:space="preserve">29 травня </w:t>
      </w:r>
      <w:r w:rsidR="00041316">
        <w:rPr>
          <w:szCs w:val="28"/>
          <w:lang w:val="uk-UA"/>
        </w:rPr>
        <w:t>2</w:t>
      </w:r>
      <w:r w:rsidR="00966886" w:rsidRPr="00966886">
        <w:rPr>
          <w:szCs w:val="28"/>
          <w:lang w:val="uk-UA"/>
        </w:rPr>
        <w:t>02</w:t>
      </w:r>
      <w:r w:rsidR="00D16B9D">
        <w:rPr>
          <w:szCs w:val="28"/>
          <w:lang w:val="uk-UA"/>
        </w:rPr>
        <w:t>6</w:t>
      </w:r>
      <w:r w:rsidR="00966886" w:rsidRPr="00966886">
        <w:rPr>
          <w:szCs w:val="28"/>
          <w:lang w:val="uk-UA"/>
        </w:rPr>
        <w:t xml:space="preserve"> року</w:t>
      </w:r>
    </w:p>
    <w:p w14:paraId="4E41DAE5" w14:textId="45447719" w:rsidR="00E05210" w:rsidRPr="00BF79E2" w:rsidRDefault="00E05210" w:rsidP="00B74C2B">
      <w:pPr>
        <w:widowControl w:val="0"/>
        <w:jc w:val="both"/>
        <w:rPr>
          <w:b/>
          <w:sz w:val="16"/>
          <w:szCs w:val="16"/>
          <w:lang w:val="uk-UA"/>
        </w:rPr>
      </w:pPr>
    </w:p>
    <w:tbl>
      <w:tblPr>
        <w:tblStyle w:val="ae"/>
        <w:tblW w:w="0" w:type="auto"/>
        <w:tblLook w:val="04A0" w:firstRow="1" w:lastRow="0" w:firstColumn="1" w:lastColumn="0" w:noHBand="0" w:noVBand="1"/>
      </w:tblPr>
      <w:tblGrid>
        <w:gridCol w:w="4077"/>
      </w:tblGrid>
      <w:tr w:rsidR="00B74C2B" w14:paraId="6FA58101" w14:textId="77777777" w:rsidTr="007B129E">
        <w:tc>
          <w:tcPr>
            <w:tcW w:w="4077" w:type="dxa"/>
            <w:tcBorders>
              <w:top w:val="nil"/>
              <w:left w:val="nil"/>
              <w:bottom w:val="nil"/>
              <w:right w:val="nil"/>
            </w:tcBorders>
          </w:tcPr>
          <w:p w14:paraId="5E5EA324" w14:textId="278F91FA" w:rsidR="00B74C2B" w:rsidRDefault="0095182F" w:rsidP="00C57FCE">
            <w:pPr>
              <w:widowControl w:val="0"/>
              <w:ind w:right="175"/>
              <w:jc w:val="both"/>
              <w:rPr>
                <w:b/>
                <w:szCs w:val="28"/>
                <w:lang w:val="uk-UA"/>
              </w:rPr>
            </w:pPr>
            <w:r w:rsidRPr="00527889">
              <w:rPr>
                <w:b/>
                <w:bCs/>
                <w:iCs/>
                <w:szCs w:val="28"/>
                <w:lang w:val="uk-UA" w:bidi="uk-UA"/>
              </w:rPr>
              <w:t>Про Програм</w:t>
            </w:r>
            <w:r>
              <w:rPr>
                <w:b/>
                <w:bCs/>
                <w:iCs/>
                <w:szCs w:val="28"/>
                <w:lang w:val="uk-UA" w:bidi="uk-UA"/>
              </w:rPr>
              <w:t>у</w:t>
            </w:r>
            <w:r w:rsidRPr="00527889">
              <w:rPr>
                <w:b/>
                <w:bCs/>
                <w:iCs/>
                <w:szCs w:val="28"/>
                <w:lang w:val="uk-UA" w:bidi="uk-UA"/>
              </w:rPr>
              <w:t xml:space="preserve"> забезпечення безпеки та стійкості критичної інфраструктури Шосткинського району на 2026 рік</w:t>
            </w:r>
          </w:p>
        </w:tc>
      </w:tr>
    </w:tbl>
    <w:p w14:paraId="3FB667F3" w14:textId="77777777" w:rsidR="00E05210" w:rsidRPr="00BF79E2" w:rsidRDefault="00E05210" w:rsidP="00E05210">
      <w:pPr>
        <w:pStyle w:val="a4"/>
        <w:ind w:firstLine="630"/>
        <w:rPr>
          <w:sz w:val="16"/>
          <w:szCs w:val="16"/>
          <w:lang w:val="ru-RU"/>
        </w:rPr>
      </w:pPr>
    </w:p>
    <w:p w14:paraId="0F2F1E37" w14:textId="67A3D535" w:rsidR="00E05210" w:rsidRDefault="00AB0BAE" w:rsidP="00E05210">
      <w:pPr>
        <w:pStyle w:val="a4"/>
        <w:ind w:firstLine="630"/>
      </w:pPr>
      <w:r>
        <w:rPr>
          <w:szCs w:val="28"/>
        </w:rPr>
        <w:t>Розглянувши надану Шосткинською районною державною адміністраці</w:t>
      </w:r>
      <w:r w:rsidR="00F4724D">
        <w:rPr>
          <w:szCs w:val="28"/>
        </w:rPr>
        <w:t>є</w:t>
      </w:r>
      <w:r>
        <w:rPr>
          <w:szCs w:val="28"/>
        </w:rPr>
        <w:t xml:space="preserve">ю Програму </w:t>
      </w:r>
      <w:r w:rsidR="0095182F">
        <w:rPr>
          <w:szCs w:val="28"/>
        </w:rPr>
        <w:t>забезпечення безпеки та стійкості критичної інфраструктури</w:t>
      </w:r>
      <w:r>
        <w:rPr>
          <w:szCs w:val="28"/>
        </w:rPr>
        <w:t xml:space="preserve"> Шосткинського району на 202</w:t>
      </w:r>
      <w:r w:rsidR="00D16B9D">
        <w:rPr>
          <w:szCs w:val="28"/>
        </w:rPr>
        <w:t>6</w:t>
      </w:r>
      <w:r>
        <w:rPr>
          <w:szCs w:val="28"/>
        </w:rPr>
        <w:t xml:space="preserve"> рік, </w:t>
      </w:r>
      <w:r w:rsidR="00861324">
        <w:rPr>
          <w:szCs w:val="28"/>
        </w:rPr>
        <w:t xml:space="preserve">схвалену </w:t>
      </w:r>
      <w:r w:rsidR="007F4258">
        <w:rPr>
          <w:szCs w:val="28"/>
        </w:rPr>
        <w:t>розпорядженням голови Шосткинської районної державної адміністраці</w:t>
      </w:r>
      <w:r w:rsidR="00D67DA5">
        <w:rPr>
          <w:szCs w:val="28"/>
        </w:rPr>
        <w:t>ї</w:t>
      </w:r>
      <w:r w:rsidR="007F4258">
        <w:rPr>
          <w:szCs w:val="28"/>
        </w:rPr>
        <w:t xml:space="preserve"> – начальник</w:t>
      </w:r>
      <w:r w:rsidR="00D67DA5">
        <w:rPr>
          <w:szCs w:val="28"/>
        </w:rPr>
        <w:t>ом</w:t>
      </w:r>
      <w:r w:rsidR="007F4258">
        <w:rPr>
          <w:szCs w:val="28"/>
        </w:rPr>
        <w:t xml:space="preserve"> районної військової адміністрації</w:t>
      </w:r>
      <w:r w:rsidR="00D67DA5">
        <w:rPr>
          <w:szCs w:val="28"/>
        </w:rPr>
        <w:t xml:space="preserve"> </w:t>
      </w:r>
      <w:r w:rsidR="007F4258">
        <w:rPr>
          <w:szCs w:val="28"/>
        </w:rPr>
        <w:t>ві</w:t>
      </w:r>
      <w:r w:rsidR="00D67DA5">
        <w:rPr>
          <w:szCs w:val="28"/>
        </w:rPr>
        <w:t>д</w:t>
      </w:r>
      <w:r w:rsidR="00D16B9D">
        <w:rPr>
          <w:szCs w:val="28"/>
        </w:rPr>
        <w:t xml:space="preserve"> </w:t>
      </w:r>
      <w:r w:rsidR="0095182F">
        <w:rPr>
          <w:szCs w:val="28"/>
        </w:rPr>
        <w:t>20</w:t>
      </w:r>
      <w:r w:rsidR="007F4258">
        <w:rPr>
          <w:szCs w:val="28"/>
        </w:rPr>
        <w:t>.0</w:t>
      </w:r>
      <w:r w:rsidR="0095182F">
        <w:rPr>
          <w:szCs w:val="28"/>
        </w:rPr>
        <w:t>5</w:t>
      </w:r>
      <w:r w:rsidR="007F4258">
        <w:rPr>
          <w:szCs w:val="28"/>
        </w:rPr>
        <w:t>.202</w:t>
      </w:r>
      <w:r w:rsidR="0095182F">
        <w:rPr>
          <w:szCs w:val="28"/>
        </w:rPr>
        <w:t>6</w:t>
      </w:r>
      <w:r w:rsidR="003B1B28">
        <w:rPr>
          <w:szCs w:val="28"/>
        </w:rPr>
        <w:t xml:space="preserve"> № </w:t>
      </w:r>
      <w:r w:rsidR="0095182F">
        <w:rPr>
          <w:szCs w:val="28"/>
        </w:rPr>
        <w:t>9</w:t>
      </w:r>
      <w:r w:rsidR="00D16B9D">
        <w:rPr>
          <w:szCs w:val="28"/>
        </w:rPr>
        <w:t>4</w:t>
      </w:r>
      <w:r w:rsidR="007F4258">
        <w:rPr>
          <w:szCs w:val="28"/>
        </w:rPr>
        <w:t>-ОД</w:t>
      </w:r>
      <w:r w:rsidR="00D67DA5">
        <w:rPr>
          <w:szCs w:val="28"/>
        </w:rPr>
        <w:t xml:space="preserve"> «Про </w:t>
      </w:r>
      <w:r w:rsidR="0095182F">
        <w:rPr>
          <w:szCs w:val="28"/>
        </w:rPr>
        <w:t xml:space="preserve">схвалення </w:t>
      </w:r>
      <w:proofErr w:type="spellStart"/>
      <w:r w:rsidR="0095182F">
        <w:rPr>
          <w:szCs w:val="28"/>
        </w:rPr>
        <w:t>проєкту</w:t>
      </w:r>
      <w:proofErr w:type="spellEnd"/>
      <w:r w:rsidR="0095182F">
        <w:rPr>
          <w:szCs w:val="28"/>
        </w:rPr>
        <w:t xml:space="preserve"> програми забезпечення безпеки та стійкості</w:t>
      </w:r>
      <w:r w:rsidR="00666A6B">
        <w:rPr>
          <w:szCs w:val="28"/>
        </w:rPr>
        <w:t xml:space="preserve"> критичної інфраструктури</w:t>
      </w:r>
      <w:r w:rsidR="00D67DA5">
        <w:rPr>
          <w:szCs w:val="28"/>
        </w:rPr>
        <w:t xml:space="preserve"> Шосткинського району на 202</w:t>
      </w:r>
      <w:r w:rsidR="00D16B9D">
        <w:rPr>
          <w:szCs w:val="28"/>
        </w:rPr>
        <w:t>6</w:t>
      </w:r>
      <w:r w:rsidR="00D67DA5">
        <w:rPr>
          <w:szCs w:val="28"/>
        </w:rPr>
        <w:t xml:space="preserve"> рік»</w:t>
      </w:r>
      <w:r w:rsidR="007F4258">
        <w:rPr>
          <w:szCs w:val="28"/>
        </w:rPr>
        <w:t xml:space="preserve">, </w:t>
      </w:r>
      <w:r w:rsidR="002E4344" w:rsidRPr="00AB0BAE">
        <w:t xml:space="preserve">керуючись статтею 43 </w:t>
      </w:r>
      <w:r w:rsidR="00B74C2B" w:rsidRPr="00AB0BAE">
        <w:t xml:space="preserve">Закону України «Про місцеве </w:t>
      </w:r>
      <w:r w:rsidR="00E05210" w:rsidRPr="00AB0BAE">
        <w:t>самоврядування</w:t>
      </w:r>
      <w:r w:rsidR="000326EC">
        <w:t xml:space="preserve"> </w:t>
      </w:r>
      <w:r w:rsidR="00E05210" w:rsidRPr="00AB0BAE">
        <w:t>в Україні»,</w:t>
      </w:r>
      <w:r w:rsidR="00E05210">
        <w:t xml:space="preserve"> районна рада </w:t>
      </w:r>
    </w:p>
    <w:p w14:paraId="3F26D213" w14:textId="77777777" w:rsidR="00E05210" w:rsidRDefault="00E05210" w:rsidP="00E05210">
      <w:pPr>
        <w:jc w:val="both"/>
        <w:rPr>
          <w:szCs w:val="28"/>
          <w:lang w:val="uk-UA"/>
        </w:rPr>
      </w:pPr>
      <w:r>
        <w:rPr>
          <w:szCs w:val="28"/>
          <w:lang w:val="uk-UA"/>
        </w:rPr>
        <w:t>ВИРІШИЛА:</w:t>
      </w:r>
    </w:p>
    <w:p w14:paraId="1DA6CCE5" w14:textId="77777777" w:rsidR="00E05210" w:rsidRPr="00953A73" w:rsidRDefault="00E05210" w:rsidP="00E05210">
      <w:pPr>
        <w:jc w:val="both"/>
        <w:rPr>
          <w:sz w:val="16"/>
          <w:szCs w:val="16"/>
          <w:lang w:val="uk-UA"/>
        </w:rPr>
      </w:pPr>
    </w:p>
    <w:p w14:paraId="44B6396B" w14:textId="18B92D9E" w:rsidR="00E602DF" w:rsidRPr="00FD54A7" w:rsidRDefault="002E4344" w:rsidP="0095182F">
      <w:pPr>
        <w:pStyle w:val="a3"/>
        <w:ind w:firstLine="708"/>
        <w:jc w:val="both"/>
      </w:pPr>
      <w:r>
        <w:rPr>
          <w:b w:val="0"/>
          <w:i w:val="0"/>
          <w:szCs w:val="28"/>
        </w:rPr>
        <w:t xml:space="preserve">1. </w:t>
      </w:r>
      <w:r w:rsidR="006C35D8">
        <w:rPr>
          <w:b w:val="0"/>
          <w:i w:val="0"/>
          <w:szCs w:val="28"/>
        </w:rPr>
        <w:t>Затвердити</w:t>
      </w:r>
      <w:r w:rsidR="0095182F">
        <w:rPr>
          <w:b w:val="0"/>
          <w:i w:val="0"/>
          <w:szCs w:val="28"/>
        </w:rPr>
        <w:t xml:space="preserve"> </w:t>
      </w:r>
      <w:r>
        <w:rPr>
          <w:b w:val="0"/>
          <w:i w:val="0"/>
          <w:szCs w:val="28"/>
        </w:rPr>
        <w:t xml:space="preserve">Програму </w:t>
      </w:r>
      <w:r w:rsidR="0095182F" w:rsidRPr="0095182F">
        <w:rPr>
          <w:b w:val="0"/>
          <w:i w:val="0"/>
          <w:szCs w:val="28"/>
        </w:rPr>
        <w:t xml:space="preserve">забезпечення безпеки та стійкості </w:t>
      </w:r>
      <w:r w:rsidR="00AC63CC">
        <w:rPr>
          <w:b w:val="0"/>
          <w:i w:val="0"/>
          <w:szCs w:val="28"/>
        </w:rPr>
        <w:t xml:space="preserve">критичної інфраструктури </w:t>
      </w:r>
      <w:r w:rsidR="0095182F" w:rsidRPr="0095182F">
        <w:rPr>
          <w:b w:val="0"/>
          <w:i w:val="0"/>
          <w:szCs w:val="28"/>
        </w:rPr>
        <w:t>Шосткинського району на 2026 рік</w:t>
      </w:r>
      <w:r w:rsidR="00F8590A">
        <w:rPr>
          <w:b w:val="0"/>
          <w:i w:val="0"/>
          <w:szCs w:val="28"/>
        </w:rPr>
        <w:t>,</w:t>
      </w:r>
      <w:r w:rsidR="002E060B">
        <w:rPr>
          <w:b w:val="0"/>
          <w:i w:val="0"/>
          <w:szCs w:val="28"/>
        </w:rPr>
        <w:t xml:space="preserve"> </w:t>
      </w:r>
      <w:r w:rsidR="006C35D8" w:rsidRPr="00861324">
        <w:rPr>
          <w:b w:val="0"/>
          <w:i w:val="0"/>
          <w:szCs w:val="28"/>
        </w:rPr>
        <w:t>схвалену</w:t>
      </w:r>
      <w:r w:rsidR="002E060B">
        <w:rPr>
          <w:b w:val="0"/>
          <w:i w:val="0"/>
          <w:szCs w:val="28"/>
        </w:rPr>
        <w:t xml:space="preserve"> розпорядженням голови Шосткинської районної державної адміністрації – начальником районної військової адміністрації </w:t>
      </w:r>
      <w:r w:rsidR="00D16B9D">
        <w:rPr>
          <w:b w:val="0"/>
          <w:i w:val="0"/>
          <w:szCs w:val="28"/>
        </w:rPr>
        <w:t xml:space="preserve">від </w:t>
      </w:r>
      <w:r w:rsidR="0095182F">
        <w:rPr>
          <w:b w:val="0"/>
          <w:i w:val="0"/>
          <w:szCs w:val="28"/>
        </w:rPr>
        <w:t>20</w:t>
      </w:r>
      <w:r w:rsidR="002E060B">
        <w:rPr>
          <w:b w:val="0"/>
          <w:i w:val="0"/>
          <w:szCs w:val="28"/>
        </w:rPr>
        <w:t>.0</w:t>
      </w:r>
      <w:r w:rsidR="0095182F">
        <w:rPr>
          <w:b w:val="0"/>
          <w:i w:val="0"/>
          <w:szCs w:val="28"/>
        </w:rPr>
        <w:t>5</w:t>
      </w:r>
      <w:r w:rsidR="002E060B">
        <w:rPr>
          <w:b w:val="0"/>
          <w:i w:val="0"/>
          <w:szCs w:val="28"/>
        </w:rPr>
        <w:t>.202</w:t>
      </w:r>
      <w:r w:rsidR="0095182F">
        <w:rPr>
          <w:b w:val="0"/>
          <w:i w:val="0"/>
          <w:szCs w:val="28"/>
        </w:rPr>
        <w:t>6</w:t>
      </w:r>
      <w:r w:rsidR="002E060B">
        <w:rPr>
          <w:b w:val="0"/>
          <w:i w:val="0"/>
          <w:szCs w:val="28"/>
        </w:rPr>
        <w:t xml:space="preserve"> № </w:t>
      </w:r>
      <w:r w:rsidR="0095182F">
        <w:rPr>
          <w:b w:val="0"/>
          <w:i w:val="0"/>
          <w:szCs w:val="28"/>
        </w:rPr>
        <w:t>9</w:t>
      </w:r>
      <w:r w:rsidR="00D16B9D">
        <w:rPr>
          <w:b w:val="0"/>
          <w:i w:val="0"/>
          <w:szCs w:val="28"/>
        </w:rPr>
        <w:t>4</w:t>
      </w:r>
      <w:r w:rsidR="002E060B">
        <w:rPr>
          <w:b w:val="0"/>
          <w:i w:val="0"/>
          <w:szCs w:val="28"/>
        </w:rPr>
        <w:t>-ОД</w:t>
      </w:r>
      <w:r>
        <w:rPr>
          <w:b w:val="0"/>
          <w:i w:val="0"/>
          <w:szCs w:val="28"/>
        </w:rPr>
        <w:t xml:space="preserve"> (додаєтьс</w:t>
      </w:r>
      <w:r w:rsidR="0095182F">
        <w:rPr>
          <w:b w:val="0"/>
          <w:i w:val="0"/>
          <w:szCs w:val="28"/>
        </w:rPr>
        <w:t>я).</w:t>
      </w:r>
      <w:r w:rsidR="00FD54A7">
        <w:tab/>
      </w:r>
    </w:p>
    <w:p w14:paraId="6189E6FF" w14:textId="03D496B2" w:rsidR="002E4344" w:rsidRDefault="0095182F" w:rsidP="00C032FC">
      <w:pPr>
        <w:ind w:firstLine="708"/>
        <w:jc w:val="both"/>
        <w:rPr>
          <w:lang w:val="uk-UA"/>
        </w:rPr>
      </w:pPr>
      <w:r>
        <w:rPr>
          <w:lang w:val="uk-UA"/>
        </w:rPr>
        <w:t>2</w:t>
      </w:r>
      <w:r w:rsidR="002E4344">
        <w:rPr>
          <w:lang w:val="uk-UA"/>
        </w:rPr>
        <w:t>. Контроль за виконанням даного рішення покласти на</w:t>
      </w:r>
      <w:r w:rsidR="00AC63CC">
        <w:rPr>
          <w:lang w:val="uk-UA"/>
        </w:rPr>
        <w:t xml:space="preserve"> постійні комісії районної ради з питань бюджету, фінансів, цін, планування та обліку і управління комунальною власністю та з питань промисловості, транспорту, зв'язку, будівництва, житлово-комунального господарства та підприємництва.</w:t>
      </w:r>
    </w:p>
    <w:p w14:paraId="22B1800E" w14:textId="77777777" w:rsidR="002C0C6C" w:rsidRDefault="002C0C6C" w:rsidP="00C032FC">
      <w:pPr>
        <w:ind w:firstLine="708"/>
        <w:jc w:val="both"/>
        <w:rPr>
          <w:lang w:val="uk-UA"/>
        </w:rPr>
      </w:pPr>
    </w:p>
    <w:p w14:paraId="0DA5E590" w14:textId="77777777" w:rsidR="00AC63CC" w:rsidRPr="002E4344" w:rsidRDefault="00AC63CC" w:rsidP="00C032FC">
      <w:pPr>
        <w:ind w:firstLine="708"/>
        <w:jc w:val="both"/>
        <w:rPr>
          <w:lang w:val="uk-UA"/>
        </w:rPr>
      </w:pPr>
    </w:p>
    <w:p w14:paraId="4D00775A" w14:textId="64D6323B" w:rsidR="004E4580" w:rsidRDefault="00C94C61" w:rsidP="00AB1FC9">
      <w:pPr>
        <w:jc w:val="both"/>
        <w:rPr>
          <w:b/>
          <w:bCs/>
          <w:szCs w:val="28"/>
          <w:lang w:val="uk-UA"/>
        </w:rPr>
      </w:pPr>
      <w:r>
        <w:rPr>
          <w:lang w:val="uk-UA"/>
        </w:rPr>
        <w:tab/>
      </w:r>
      <w:r w:rsidR="00E05210" w:rsidRPr="002E0125">
        <w:rPr>
          <w:b/>
          <w:bCs/>
          <w:szCs w:val="28"/>
          <w:lang w:val="uk-UA"/>
        </w:rPr>
        <w:t>Голо</w:t>
      </w:r>
      <w:r w:rsidR="00E05210">
        <w:rPr>
          <w:b/>
          <w:bCs/>
          <w:szCs w:val="28"/>
          <w:lang w:val="uk-UA"/>
        </w:rPr>
        <w:t>ва</w:t>
      </w:r>
      <w:r w:rsidR="00B96FA2">
        <w:rPr>
          <w:b/>
          <w:bCs/>
          <w:szCs w:val="28"/>
          <w:lang w:val="uk-UA"/>
        </w:rPr>
        <w:t xml:space="preserve">                           </w:t>
      </w:r>
      <w:r w:rsidR="00E05210">
        <w:rPr>
          <w:b/>
          <w:bCs/>
          <w:szCs w:val="28"/>
          <w:lang w:val="uk-UA"/>
        </w:rPr>
        <w:t xml:space="preserve">                                                             </w:t>
      </w:r>
      <w:r w:rsidR="00E05210" w:rsidRPr="002E0125">
        <w:rPr>
          <w:b/>
          <w:bCs/>
          <w:szCs w:val="28"/>
          <w:lang w:val="uk-UA"/>
        </w:rPr>
        <w:t>В.</w:t>
      </w:r>
      <w:proofErr w:type="spellStart"/>
      <w:r w:rsidR="00E05210" w:rsidRPr="002E0125">
        <w:rPr>
          <w:b/>
          <w:bCs/>
          <w:szCs w:val="28"/>
          <w:lang w:val="uk-UA"/>
        </w:rPr>
        <w:t>Сокол</w:t>
      </w:r>
      <w:proofErr w:type="spellEnd"/>
    </w:p>
    <w:p w14:paraId="0851E11F" w14:textId="48361404" w:rsidR="002352D3" w:rsidRDefault="002352D3" w:rsidP="00AB1FC9">
      <w:pPr>
        <w:jc w:val="both"/>
        <w:rPr>
          <w:szCs w:val="28"/>
          <w:lang w:val="uk-UA"/>
        </w:rPr>
      </w:pPr>
    </w:p>
    <w:p w14:paraId="5DAAA84E" w14:textId="7707A3C8" w:rsidR="002352D3" w:rsidRDefault="002352D3" w:rsidP="00AB1FC9">
      <w:pPr>
        <w:jc w:val="both"/>
        <w:rPr>
          <w:szCs w:val="28"/>
          <w:lang w:val="uk-UA"/>
        </w:rPr>
      </w:pPr>
    </w:p>
    <w:p w14:paraId="6E7FDDB9" w14:textId="3A69F4B3" w:rsidR="002352D3" w:rsidRDefault="002352D3" w:rsidP="00AB1FC9">
      <w:pPr>
        <w:jc w:val="both"/>
        <w:rPr>
          <w:szCs w:val="28"/>
          <w:lang w:val="uk-UA"/>
        </w:rPr>
      </w:pPr>
    </w:p>
    <w:p w14:paraId="0DDD4B06" w14:textId="7D93F067" w:rsidR="002352D3" w:rsidRDefault="002352D3" w:rsidP="00AB1FC9">
      <w:pPr>
        <w:jc w:val="both"/>
        <w:rPr>
          <w:szCs w:val="28"/>
          <w:lang w:val="uk-UA"/>
        </w:rPr>
      </w:pPr>
    </w:p>
    <w:p w14:paraId="2F7AADB5" w14:textId="1066D033" w:rsidR="002352D3" w:rsidRDefault="002352D3" w:rsidP="00AB1FC9">
      <w:pPr>
        <w:jc w:val="both"/>
        <w:rPr>
          <w:szCs w:val="28"/>
          <w:lang w:val="uk-UA"/>
        </w:rPr>
      </w:pPr>
    </w:p>
    <w:p w14:paraId="534DE707" w14:textId="6EA4E1B7" w:rsidR="002352D3" w:rsidRDefault="002352D3" w:rsidP="00AB1FC9">
      <w:pPr>
        <w:jc w:val="both"/>
        <w:rPr>
          <w:szCs w:val="28"/>
          <w:lang w:val="uk-UA"/>
        </w:rPr>
      </w:pPr>
    </w:p>
    <w:p w14:paraId="46741215" w14:textId="6DE678FB" w:rsidR="002352D3" w:rsidRDefault="002352D3" w:rsidP="00AB1FC9">
      <w:pPr>
        <w:jc w:val="both"/>
        <w:rPr>
          <w:szCs w:val="28"/>
          <w:lang w:val="uk-UA"/>
        </w:rPr>
      </w:pPr>
    </w:p>
    <w:p w14:paraId="3DBC2EB8" w14:textId="7759144B" w:rsidR="002352D3" w:rsidRDefault="002352D3" w:rsidP="00AB1FC9">
      <w:pPr>
        <w:jc w:val="both"/>
        <w:rPr>
          <w:szCs w:val="28"/>
          <w:lang w:val="uk-UA"/>
        </w:rPr>
      </w:pPr>
    </w:p>
    <w:p w14:paraId="702D906B" w14:textId="77777777" w:rsidR="002352D3" w:rsidRPr="00621439" w:rsidRDefault="002352D3" w:rsidP="002352D3">
      <w:pPr>
        <w:widowControl w:val="0"/>
        <w:jc w:val="center"/>
        <w:rPr>
          <w:rFonts w:eastAsia="Yu Mincho"/>
          <w:szCs w:val="28"/>
          <w:lang w:val="uk-UA"/>
        </w:rPr>
      </w:pPr>
      <w:r w:rsidRPr="00527889">
        <w:rPr>
          <w:noProof/>
          <w:sz w:val="24"/>
        </w:rPr>
        <w:drawing>
          <wp:anchor distT="0" distB="0" distL="114300" distR="114300" simplePos="0" relativeHeight="251659264" behindDoc="0" locked="0" layoutInCell="1" allowOverlap="1" wp14:anchorId="6D5EB939" wp14:editId="65F4B27F">
            <wp:simplePos x="0" y="0"/>
            <wp:positionH relativeFrom="column">
              <wp:posOffset>2877185</wp:posOffset>
            </wp:positionH>
            <wp:positionV relativeFrom="paragraph">
              <wp:posOffset>-523875</wp:posOffset>
            </wp:positionV>
            <wp:extent cx="464185" cy="6096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4185"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0A39D5" w14:textId="77777777" w:rsidR="002352D3" w:rsidRPr="00621439" w:rsidRDefault="002352D3" w:rsidP="002352D3">
      <w:pPr>
        <w:widowControl w:val="0"/>
        <w:jc w:val="center"/>
        <w:rPr>
          <w:rFonts w:eastAsia="Yu Mincho"/>
          <w:b/>
          <w:bCs/>
          <w:sz w:val="32"/>
          <w:szCs w:val="32"/>
          <w:lang w:val="uk-UA"/>
        </w:rPr>
      </w:pPr>
      <w:bookmarkStart w:id="0" w:name="_Hlk96674014"/>
      <w:r w:rsidRPr="00621439">
        <w:rPr>
          <w:rFonts w:eastAsia="Yu Mincho"/>
          <w:b/>
          <w:bCs/>
          <w:szCs w:val="28"/>
          <w:lang w:val="uk-UA"/>
        </w:rPr>
        <w:t xml:space="preserve">ШОСТКИНСЬКА РАЙОННА </w:t>
      </w:r>
      <w:bookmarkEnd w:id="0"/>
      <w:r w:rsidRPr="00621439">
        <w:rPr>
          <w:rFonts w:eastAsia="Yu Mincho"/>
          <w:b/>
          <w:bCs/>
          <w:szCs w:val="28"/>
          <w:lang w:val="uk-UA"/>
        </w:rPr>
        <w:t>ДЕРЖАВНА АДМІНІСТРАЦІЯ</w:t>
      </w:r>
    </w:p>
    <w:p w14:paraId="665955A7" w14:textId="77777777" w:rsidR="002352D3" w:rsidRPr="00621439" w:rsidRDefault="002352D3" w:rsidP="002352D3">
      <w:pPr>
        <w:widowControl w:val="0"/>
        <w:jc w:val="center"/>
        <w:rPr>
          <w:rFonts w:eastAsia="Yu Mincho"/>
          <w:b/>
          <w:bCs/>
          <w:szCs w:val="28"/>
          <w:lang w:val="uk-UA"/>
        </w:rPr>
      </w:pPr>
      <w:r w:rsidRPr="00621439">
        <w:rPr>
          <w:rFonts w:eastAsia="Yu Mincho"/>
          <w:b/>
          <w:bCs/>
          <w:szCs w:val="28"/>
          <w:lang w:val="uk-UA"/>
        </w:rPr>
        <w:t>ШОСТКИНСЬКА РАЙОННА ВІЙСЬКОВА АДМІНІСТРАЦІЯ</w:t>
      </w:r>
    </w:p>
    <w:p w14:paraId="0C37C721" w14:textId="77777777" w:rsidR="002352D3" w:rsidRPr="00621439" w:rsidRDefault="002352D3" w:rsidP="002352D3">
      <w:pPr>
        <w:widowControl w:val="0"/>
        <w:jc w:val="center"/>
        <w:rPr>
          <w:rFonts w:eastAsia="Yu Mincho"/>
          <w:b/>
          <w:bCs/>
          <w:szCs w:val="28"/>
          <w:lang w:val="uk-UA"/>
        </w:rPr>
      </w:pPr>
    </w:p>
    <w:p w14:paraId="52DF0033" w14:textId="77777777" w:rsidR="002352D3" w:rsidRPr="00621439" w:rsidRDefault="002352D3" w:rsidP="002352D3">
      <w:pPr>
        <w:widowControl w:val="0"/>
        <w:spacing w:line="360" w:lineRule="auto"/>
        <w:jc w:val="center"/>
        <w:rPr>
          <w:rFonts w:eastAsia="Yu Mincho"/>
          <w:b/>
          <w:bCs/>
          <w:sz w:val="36"/>
          <w:szCs w:val="36"/>
          <w:lang w:val="uk-UA"/>
        </w:rPr>
      </w:pPr>
      <w:r w:rsidRPr="00621439">
        <w:rPr>
          <w:rFonts w:eastAsia="Yu Mincho"/>
          <w:b/>
          <w:bCs/>
          <w:sz w:val="36"/>
          <w:szCs w:val="36"/>
          <w:lang w:val="uk-UA"/>
        </w:rPr>
        <w:t>РОЗПОРЯДЖЕННЯ</w:t>
      </w:r>
    </w:p>
    <w:p w14:paraId="50177BBE" w14:textId="77777777" w:rsidR="002352D3" w:rsidRPr="00621439" w:rsidRDefault="002352D3" w:rsidP="002352D3">
      <w:pPr>
        <w:rPr>
          <w:sz w:val="24"/>
          <w:lang w:val="uk-UA"/>
        </w:rPr>
      </w:pPr>
    </w:p>
    <w:p w14:paraId="0F60F7A3" w14:textId="77777777" w:rsidR="000D6F32" w:rsidRPr="00621439" w:rsidRDefault="000D6F32" w:rsidP="000D6F32">
      <w:pPr>
        <w:widowControl w:val="0"/>
        <w:rPr>
          <w:sz w:val="24"/>
          <w:lang w:val="uk-UA"/>
        </w:rPr>
      </w:pPr>
    </w:p>
    <w:p w14:paraId="1608DD91" w14:textId="77777777" w:rsidR="000D6F32" w:rsidRPr="00681F7B" w:rsidRDefault="000D6F32" w:rsidP="000D6F32">
      <w:pPr>
        <w:widowControl w:val="0"/>
        <w:tabs>
          <w:tab w:val="right" w:pos="9639"/>
        </w:tabs>
        <w:spacing w:line="216" w:lineRule="auto"/>
        <w:rPr>
          <w:b/>
          <w:szCs w:val="28"/>
          <w:lang w:val="uk-UA"/>
        </w:rPr>
      </w:pPr>
      <w:r w:rsidRPr="00681F7B">
        <w:rPr>
          <w:b/>
          <w:szCs w:val="28"/>
          <w:lang w:val="uk-UA"/>
        </w:rPr>
        <w:t>20</w:t>
      </w:r>
      <w:r>
        <w:rPr>
          <w:b/>
          <w:szCs w:val="28"/>
          <w:lang w:val="uk-UA"/>
        </w:rPr>
        <w:t>.05.2026</w:t>
      </w:r>
      <w:r w:rsidRPr="00681F7B">
        <w:rPr>
          <w:b/>
          <w:szCs w:val="28"/>
          <w:lang w:val="uk-UA"/>
        </w:rPr>
        <w:tab/>
        <w:t>№ 94-ОД</w:t>
      </w:r>
    </w:p>
    <w:p w14:paraId="6D28C3BD" w14:textId="77777777" w:rsidR="000D6F32" w:rsidRDefault="000D6F32" w:rsidP="000D6F32">
      <w:pPr>
        <w:widowControl w:val="0"/>
        <w:spacing w:line="216" w:lineRule="auto"/>
        <w:rPr>
          <w:szCs w:val="28"/>
          <w:lang w:val="uk-UA"/>
        </w:rPr>
      </w:pPr>
    </w:p>
    <w:p w14:paraId="4FEA0F1D" w14:textId="77777777" w:rsidR="000D6F32" w:rsidRPr="00621439" w:rsidRDefault="000D6F32" w:rsidP="000D6F32">
      <w:pPr>
        <w:widowControl w:val="0"/>
        <w:spacing w:line="216" w:lineRule="auto"/>
        <w:rPr>
          <w:szCs w:val="28"/>
          <w:lang w:val="uk-UA"/>
        </w:rPr>
      </w:pPr>
    </w:p>
    <w:p w14:paraId="6152A346" w14:textId="77777777" w:rsidR="000D6F32" w:rsidRPr="00621439" w:rsidRDefault="000D6F32" w:rsidP="003F789B">
      <w:pPr>
        <w:widowControl w:val="0"/>
        <w:ind w:right="5386"/>
        <w:jc w:val="both"/>
        <w:rPr>
          <w:bCs/>
          <w:szCs w:val="28"/>
          <w:lang w:val="uk-UA"/>
        </w:rPr>
      </w:pPr>
      <w:r w:rsidRPr="00527889">
        <w:rPr>
          <w:b/>
          <w:bCs/>
          <w:iCs/>
          <w:szCs w:val="28"/>
          <w:lang w:val="uk-UA" w:bidi="uk-UA"/>
        </w:rPr>
        <w:t xml:space="preserve">Про схвалення </w:t>
      </w:r>
      <w:proofErr w:type="spellStart"/>
      <w:r w:rsidRPr="00527889">
        <w:rPr>
          <w:b/>
          <w:bCs/>
          <w:iCs/>
          <w:szCs w:val="28"/>
          <w:lang w:val="uk-UA" w:bidi="uk-UA"/>
        </w:rPr>
        <w:t>проєкту</w:t>
      </w:r>
      <w:proofErr w:type="spellEnd"/>
      <w:r w:rsidRPr="00527889">
        <w:rPr>
          <w:b/>
          <w:bCs/>
          <w:iCs/>
          <w:szCs w:val="28"/>
          <w:lang w:val="uk-UA" w:bidi="uk-UA"/>
        </w:rPr>
        <w:t xml:space="preserve"> Програми забезпечення безпеки та стійкості критичної інфраструктури Шосткинського району на 2026 рік</w:t>
      </w:r>
    </w:p>
    <w:p w14:paraId="3A4EA92B" w14:textId="77777777" w:rsidR="000D6F32" w:rsidRPr="00621439" w:rsidRDefault="000D6F32" w:rsidP="000D6F32">
      <w:pPr>
        <w:widowControl w:val="0"/>
        <w:rPr>
          <w:bCs/>
          <w:szCs w:val="28"/>
          <w:lang w:val="uk-UA"/>
        </w:rPr>
      </w:pPr>
    </w:p>
    <w:p w14:paraId="76BCB04F" w14:textId="77777777" w:rsidR="000D6F32" w:rsidRPr="00527889" w:rsidRDefault="000D6F32" w:rsidP="000D6F32">
      <w:pPr>
        <w:widowControl w:val="0"/>
        <w:ind w:right="38" w:firstLine="567"/>
        <w:jc w:val="both"/>
        <w:rPr>
          <w:sz w:val="27"/>
          <w:szCs w:val="27"/>
          <w:lang w:val="uk-UA"/>
        </w:rPr>
      </w:pPr>
      <w:bookmarkStart w:id="1" w:name="_Hlk230013468"/>
      <w:r w:rsidRPr="00527889">
        <w:rPr>
          <w:szCs w:val="28"/>
          <w:lang w:val="uk-UA"/>
        </w:rPr>
        <w:t xml:space="preserve">Відповідно до статей 22, 91, 101 </w:t>
      </w:r>
      <w:r w:rsidRPr="00527889">
        <w:rPr>
          <w:sz w:val="27"/>
          <w:szCs w:val="27"/>
          <w:lang w:val="uk-UA"/>
        </w:rPr>
        <w:t>Бюджетного кодексу України,</w:t>
      </w:r>
      <w:r w:rsidRPr="00527889">
        <w:rPr>
          <w:szCs w:val="28"/>
          <w:lang w:val="uk-UA"/>
        </w:rPr>
        <w:t xml:space="preserve"> статей 2, 6, 7, 13, 25, 39, 41 «Про місцеві державні адміністрації», статей 4, 8, 15 Закону України «Про правовий режим воєнного стану», статей 4, 5, 14, 20, 22, 30 Закону України «Про критичну інфраструктуру», </w:t>
      </w:r>
      <w:r w:rsidRPr="00527889">
        <w:rPr>
          <w:rStyle w:val="af0"/>
          <w:b w:val="0"/>
          <w:szCs w:val="28"/>
          <w:lang w:val="uk-UA"/>
        </w:rPr>
        <w:t>указів Президента України від 24 лютого 2022 року № 64/2022 «Про введення воєнного стану в Україні» (зі змінами), від 24 лютого 2022 року № 68/2022 «Про утворення військових адміністрацій»,</w:t>
      </w:r>
      <w:r w:rsidRPr="00527889">
        <w:rPr>
          <w:sz w:val="27"/>
          <w:szCs w:val="27"/>
          <w:lang w:val="uk-UA"/>
        </w:rPr>
        <w:t xml:space="preserve"> з метою </w:t>
      </w:r>
      <w:r w:rsidRPr="00527889">
        <w:rPr>
          <w:kern w:val="2"/>
          <w:szCs w:val="28"/>
          <w:lang w:val="uk-UA" w:eastAsia="en-US"/>
        </w:rPr>
        <w:t>забезпечення безпеки критичної інфраструктури</w:t>
      </w:r>
      <w:r w:rsidRPr="00527889">
        <w:rPr>
          <w:szCs w:val="28"/>
          <w:lang w:val="uk-UA"/>
        </w:rPr>
        <w:t>:</w:t>
      </w:r>
    </w:p>
    <w:p w14:paraId="3FC4B0CC" w14:textId="77777777" w:rsidR="000D6F32" w:rsidRPr="00527889" w:rsidRDefault="000D6F32" w:rsidP="000D6F32">
      <w:pPr>
        <w:widowControl w:val="0"/>
        <w:autoSpaceDE w:val="0"/>
        <w:autoSpaceDN w:val="0"/>
        <w:ind w:firstLine="567"/>
        <w:jc w:val="both"/>
        <w:rPr>
          <w:bCs/>
          <w:lang w:val="uk-UA"/>
        </w:rPr>
      </w:pPr>
    </w:p>
    <w:bookmarkEnd w:id="1"/>
    <w:p w14:paraId="77BF63BD" w14:textId="77777777" w:rsidR="000D6F32" w:rsidRPr="00527889" w:rsidRDefault="000D6F32" w:rsidP="000D6F32">
      <w:pPr>
        <w:widowControl w:val="0"/>
        <w:autoSpaceDE w:val="0"/>
        <w:autoSpaceDN w:val="0"/>
        <w:ind w:firstLine="567"/>
        <w:jc w:val="both"/>
        <w:rPr>
          <w:sz w:val="27"/>
          <w:szCs w:val="27"/>
          <w:lang w:val="uk-UA"/>
        </w:rPr>
      </w:pPr>
      <w:r w:rsidRPr="00527889">
        <w:rPr>
          <w:szCs w:val="28"/>
          <w:lang w:val="uk-UA"/>
        </w:rPr>
        <w:t>1. </w:t>
      </w:r>
      <w:r w:rsidRPr="00527889">
        <w:rPr>
          <w:sz w:val="27"/>
          <w:szCs w:val="27"/>
          <w:lang w:val="uk-UA"/>
        </w:rPr>
        <w:t xml:space="preserve">Схвалити </w:t>
      </w:r>
      <w:proofErr w:type="spellStart"/>
      <w:r w:rsidRPr="00527889">
        <w:rPr>
          <w:sz w:val="27"/>
          <w:szCs w:val="27"/>
          <w:lang w:val="uk-UA"/>
        </w:rPr>
        <w:t>проєкт</w:t>
      </w:r>
      <w:proofErr w:type="spellEnd"/>
      <w:r w:rsidRPr="00527889">
        <w:rPr>
          <w:sz w:val="27"/>
          <w:szCs w:val="27"/>
          <w:lang w:val="uk-UA"/>
        </w:rPr>
        <w:t xml:space="preserve"> П</w:t>
      </w:r>
      <w:r w:rsidRPr="00527889">
        <w:rPr>
          <w:szCs w:val="28"/>
          <w:lang w:val="uk-UA"/>
        </w:rPr>
        <w:t xml:space="preserve">рограми забезпечення безпеки та стійкості критичної інфраструктури Шосткинського району на 2026 рік </w:t>
      </w:r>
      <w:r w:rsidRPr="00527889">
        <w:rPr>
          <w:sz w:val="27"/>
          <w:szCs w:val="27"/>
          <w:lang w:val="uk-UA"/>
        </w:rPr>
        <w:t>(</w:t>
      </w:r>
      <w:hyperlink r:id="rId10" w:history="1">
        <w:r w:rsidRPr="006C777A">
          <w:rPr>
            <w:rStyle w:val="af2"/>
            <w:color w:val="auto"/>
            <w:sz w:val="27"/>
            <w:szCs w:val="27"/>
            <w:lang w:val="uk-UA"/>
          </w:rPr>
          <w:t>додається</w:t>
        </w:r>
      </w:hyperlink>
      <w:r w:rsidRPr="006C777A">
        <w:rPr>
          <w:sz w:val="27"/>
          <w:szCs w:val="27"/>
          <w:lang w:val="uk-UA"/>
        </w:rPr>
        <w:t>)</w:t>
      </w:r>
      <w:r w:rsidRPr="00527889">
        <w:rPr>
          <w:sz w:val="27"/>
          <w:szCs w:val="27"/>
          <w:lang w:val="uk-UA"/>
        </w:rPr>
        <w:t>.</w:t>
      </w:r>
    </w:p>
    <w:p w14:paraId="04623D81" w14:textId="77777777" w:rsidR="000D6F32" w:rsidRPr="00527889" w:rsidRDefault="000D6F32" w:rsidP="000D6F32">
      <w:pPr>
        <w:widowControl w:val="0"/>
        <w:tabs>
          <w:tab w:val="left" w:pos="540"/>
        </w:tabs>
        <w:ind w:firstLine="567"/>
        <w:jc w:val="both"/>
        <w:rPr>
          <w:szCs w:val="28"/>
          <w:lang w:val="uk-UA"/>
        </w:rPr>
      </w:pPr>
    </w:p>
    <w:p w14:paraId="47DE2A72" w14:textId="77777777" w:rsidR="000D6F32" w:rsidRPr="00527889" w:rsidRDefault="000D6F32" w:rsidP="000D6F32">
      <w:pPr>
        <w:widowControl w:val="0"/>
        <w:ind w:firstLine="567"/>
        <w:jc w:val="both"/>
        <w:rPr>
          <w:sz w:val="27"/>
          <w:szCs w:val="27"/>
          <w:lang w:val="uk-UA"/>
        </w:rPr>
      </w:pPr>
      <w:r w:rsidRPr="00527889">
        <w:rPr>
          <w:szCs w:val="28"/>
          <w:lang w:val="uk-UA"/>
        </w:rPr>
        <w:t>2. Відділу фінансів, економічного та агропромислового розвитку Ш</w:t>
      </w:r>
      <w:r>
        <w:rPr>
          <w:szCs w:val="28"/>
          <w:lang w:val="uk-UA"/>
        </w:rPr>
        <w:t xml:space="preserve">осткинської районної державної </w:t>
      </w:r>
      <w:r w:rsidRPr="00527889">
        <w:rPr>
          <w:szCs w:val="28"/>
          <w:lang w:val="uk-UA"/>
        </w:rPr>
        <w:t xml:space="preserve">адміністрації Сумської області </w:t>
      </w:r>
      <w:r w:rsidRPr="00527889">
        <w:rPr>
          <w:sz w:val="27"/>
          <w:szCs w:val="27"/>
          <w:lang w:val="uk-UA"/>
        </w:rPr>
        <w:t xml:space="preserve">подати </w:t>
      </w:r>
      <w:proofErr w:type="spellStart"/>
      <w:r w:rsidRPr="00527889">
        <w:rPr>
          <w:sz w:val="27"/>
          <w:szCs w:val="27"/>
          <w:lang w:val="uk-UA"/>
        </w:rPr>
        <w:t>проєкт</w:t>
      </w:r>
      <w:proofErr w:type="spellEnd"/>
      <w:r w:rsidRPr="00527889">
        <w:rPr>
          <w:sz w:val="27"/>
          <w:szCs w:val="27"/>
          <w:lang w:val="uk-UA"/>
        </w:rPr>
        <w:t xml:space="preserve"> </w:t>
      </w:r>
      <w:r w:rsidRPr="00527889">
        <w:rPr>
          <w:szCs w:val="28"/>
          <w:lang w:val="uk-UA"/>
        </w:rPr>
        <w:t xml:space="preserve">районної Програми забезпечення безпеки та стійкості критичної інфраструктури Шосткинського району на 2026 рік </w:t>
      </w:r>
      <w:r w:rsidRPr="00527889">
        <w:rPr>
          <w:sz w:val="27"/>
          <w:szCs w:val="27"/>
          <w:lang w:val="uk-UA"/>
        </w:rPr>
        <w:t>на розгляд сесії Шосткинської районної ради.</w:t>
      </w:r>
    </w:p>
    <w:p w14:paraId="310F342D" w14:textId="77777777" w:rsidR="000D6F32" w:rsidRPr="00527889" w:rsidRDefault="000D6F32" w:rsidP="000D6F32">
      <w:pPr>
        <w:widowControl w:val="0"/>
        <w:tabs>
          <w:tab w:val="left" w:pos="993"/>
        </w:tabs>
        <w:autoSpaceDE w:val="0"/>
        <w:autoSpaceDN w:val="0"/>
        <w:ind w:firstLine="567"/>
        <w:jc w:val="both"/>
        <w:rPr>
          <w:bCs/>
          <w:lang w:val="uk-UA"/>
        </w:rPr>
      </w:pPr>
    </w:p>
    <w:p w14:paraId="2F51773E" w14:textId="77777777" w:rsidR="000D6F32" w:rsidRPr="00527889" w:rsidRDefault="000D6F32" w:rsidP="000D6F32">
      <w:pPr>
        <w:widowControl w:val="0"/>
        <w:tabs>
          <w:tab w:val="left" w:pos="993"/>
        </w:tabs>
        <w:autoSpaceDE w:val="0"/>
        <w:autoSpaceDN w:val="0"/>
        <w:ind w:firstLine="567"/>
        <w:jc w:val="both"/>
        <w:rPr>
          <w:bCs/>
          <w:lang w:val="uk-UA"/>
        </w:rPr>
      </w:pPr>
      <w:r w:rsidRPr="00527889">
        <w:rPr>
          <w:bCs/>
          <w:lang w:val="uk-UA"/>
        </w:rPr>
        <w:t>3. Контроль за виконанням цього розпорядження залишаю за собою.</w:t>
      </w:r>
    </w:p>
    <w:p w14:paraId="635857A5" w14:textId="77777777" w:rsidR="000D6F32" w:rsidRDefault="000D6F32" w:rsidP="000D6F32">
      <w:pPr>
        <w:widowControl w:val="0"/>
        <w:tabs>
          <w:tab w:val="left" w:pos="993"/>
        </w:tabs>
        <w:ind w:firstLine="567"/>
        <w:rPr>
          <w:b/>
          <w:lang w:val="uk-UA"/>
        </w:rPr>
      </w:pPr>
    </w:p>
    <w:p w14:paraId="481D5FB1" w14:textId="77777777" w:rsidR="00FD5373" w:rsidRPr="00527889" w:rsidRDefault="00FD5373" w:rsidP="000D6F32">
      <w:pPr>
        <w:widowControl w:val="0"/>
        <w:tabs>
          <w:tab w:val="left" w:pos="993"/>
        </w:tabs>
        <w:ind w:firstLine="567"/>
        <w:rPr>
          <w:b/>
          <w:lang w:val="uk-UA"/>
        </w:rPr>
      </w:pPr>
      <w:bookmarkStart w:id="2" w:name="_GoBack"/>
      <w:bookmarkEnd w:id="2"/>
    </w:p>
    <w:p w14:paraId="4F2731C7" w14:textId="77777777" w:rsidR="000D6F32" w:rsidRPr="00527889" w:rsidRDefault="000D6F32" w:rsidP="000D6F32">
      <w:pPr>
        <w:widowControl w:val="0"/>
        <w:jc w:val="both"/>
        <w:rPr>
          <w:b/>
          <w:lang w:val="uk-UA"/>
        </w:rPr>
      </w:pPr>
    </w:p>
    <w:tbl>
      <w:tblPr>
        <w:tblW w:w="9781" w:type="dxa"/>
        <w:tblLook w:val="04A0" w:firstRow="1" w:lastRow="0" w:firstColumn="1" w:lastColumn="0" w:noHBand="0" w:noVBand="1"/>
      </w:tblPr>
      <w:tblGrid>
        <w:gridCol w:w="3686"/>
        <w:gridCol w:w="6095"/>
      </w:tblGrid>
      <w:tr w:rsidR="000D6F32" w:rsidRPr="00B066A4" w14:paraId="4EE7987E" w14:textId="77777777" w:rsidTr="00414C09">
        <w:trPr>
          <w:trHeight w:val="653"/>
        </w:trPr>
        <w:tc>
          <w:tcPr>
            <w:tcW w:w="3686" w:type="dxa"/>
            <w:shd w:val="clear" w:color="auto" w:fill="auto"/>
          </w:tcPr>
          <w:p w14:paraId="2DAD7B28" w14:textId="77777777" w:rsidR="000D6F32" w:rsidRPr="00B066A4" w:rsidRDefault="000D6F32" w:rsidP="00414C09">
            <w:pPr>
              <w:widowControl w:val="0"/>
              <w:spacing w:line="216" w:lineRule="auto"/>
              <w:ind w:left="-112"/>
              <w:jc w:val="both"/>
              <w:rPr>
                <w:b/>
                <w:bCs/>
                <w:lang w:val="uk-UA" w:eastAsia="zh-CN"/>
              </w:rPr>
            </w:pPr>
            <w:r w:rsidRPr="00B066A4">
              <w:rPr>
                <w:b/>
                <w:bCs/>
                <w:lang w:val="uk-UA"/>
              </w:rPr>
              <w:t>Голова районної державної адміністрації – начальник районної військової адміністрації</w:t>
            </w:r>
          </w:p>
        </w:tc>
        <w:tc>
          <w:tcPr>
            <w:tcW w:w="6095" w:type="dxa"/>
            <w:shd w:val="clear" w:color="auto" w:fill="auto"/>
          </w:tcPr>
          <w:p w14:paraId="735A7B87" w14:textId="77777777" w:rsidR="000D6F32" w:rsidRPr="00B066A4" w:rsidRDefault="000D6F32" w:rsidP="00414C09">
            <w:pPr>
              <w:widowControl w:val="0"/>
              <w:spacing w:line="216" w:lineRule="auto"/>
              <w:rPr>
                <w:b/>
                <w:bCs/>
                <w:lang w:val="uk-UA" w:eastAsia="zh-CN"/>
              </w:rPr>
            </w:pPr>
          </w:p>
          <w:p w14:paraId="7141ED9D" w14:textId="77777777" w:rsidR="000D6F32" w:rsidRPr="00B066A4" w:rsidRDefault="000D6F32" w:rsidP="00414C09">
            <w:pPr>
              <w:widowControl w:val="0"/>
              <w:spacing w:line="216" w:lineRule="auto"/>
              <w:rPr>
                <w:b/>
                <w:bCs/>
                <w:lang w:val="uk-UA" w:eastAsia="zh-CN"/>
              </w:rPr>
            </w:pPr>
          </w:p>
          <w:p w14:paraId="09459EBE" w14:textId="77777777" w:rsidR="000D6F32" w:rsidRPr="00B066A4" w:rsidRDefault="000D6F32" w:rsidP="00414C09">
            <w:pPr>
              <w:widowControl w:val="0"/>
              <w:spacing w:line="216" w:lineRule="auto"/>
              <w:jc w:val="right"/>
              <w:rPr>
                <w:b/>
                <w:bCs/>
                <w:lang w:val="uk-UA" w:eastAsia="zh-CN"/>
              </w:rPr>
            </w:pPr>
            <w:r w:rsidRPr="00B066A4">
              <w:rPr>
                <w:b/>
                <w:bCs/>
                <w:lang w:val="uk-UA" w:eastAsia="zh-CN"/>
              </w:rPr>
              <w:t>Андрій БЄЛЯЄВ</w:t>
            </w:r>
          </w:p>
        </w:tc>
      </w:tr>
    </w:tbl>
    <w:p w14:paraId="25D1FFD4" w14:textId="77777777" w:rsidR="000D6F32" w:rsidRPr="00527889" w:rsidRDefault="000D6F32" w:rsidP="000D6F32">
      <w:pPr>
        <w:widowControl w:val="0"/>
        <w:jc w:val="both"/>
        <w:rPr>
          <w:b/>
          <w:lang w:val="uk-UA"/>
        </w:rPr>
      </w:pPr>
    </w:p>
    <w:p w14:paraId="04502AA1" w14:textId="77777777" w:rsidR="000D6F32" w:rsidRPr="00527889" w:rsidRDefault="000D6F32" w:rsidP="000D6F32">
      <w:pPr>
        <w:widowControl w:val="0"/>
        <w:spacing w:line="228" w:lineRule="auto"/>
        <w:rPr>
          <w:b/>
          <w:szCs w:val="28"/>
          <w:lang w:val="uk-UA" w:eastAsia="zh-CN"/>
        </w:rPr>
        <w:sectPr w:rsidR="000D6F32" w:rsidRPr="00527889" w:rsidSect="006C777A">
          <w:headerReference w:type="default" r:id="rId11"/>
          <w:pgSz w:w="11907" w:h="16727" w:code="9"/>
          <w:pgMar w:top="1134" w:right="567" w:bottom="709" w:left="1701" w:header="567" w:footer="720" w:gutter="0"/>
          <w:pgNumType w:start="1"/>
          <w:cols w:space="708"/>
          <w:noEndnote/>
          <w:titlePg/>
          <w:docGrid w:linePitch="381"/>
        </w:sectPr>
      </w:pPr>
    </w:p>
    <w:p w14:paraId="12802853" w14:textId="77777777" w:rsidR="000D6F32" w:rsidRPr="00527889" w:rsidRDefault="000D6F32" w:rsidP="000D6F32">
      <w:pPr>
        <w:widowControl w:val="0"/>
        <w:spacing w:line="360" w:lineRule="auto"/>
        <w:ind w:left="5670"/>
        <w:rPr>
          <w:szCs w:val="28"/>
          <w:lang w:val="uk-UA" w:eastAsia="zh-CN"/>
        </w:rPr>
      </w:pPr>
      <w:r w:rsidRPr="00527889">
        <w:rPr>
          <w:szCs w:val="28"/>
          <w:lang w:val="uk-UA" w:eastAsia="zh-CN"/>
        </w:rPr>
        <w:lastRenderedPageBreak/>
        <w:t>Додаток</w:t>
      </w:r>
    </w:p>
    <w:p w14:paraId="5997B6B7" w14:textId="77777777" w:rsidR="000D6F32" w:rsidRPr="00527889" w:rsidRDefault="000D6F32" w:rsidP="000D6F32">
      <w:pPr>
        <w:widowControl w:val="0"/>
        <w:ind w:left="5670"/>
        <w:jc w:val="both"/>
        <w:rPr>
          <w:szCs w:val="28"/>
          <w:lang w:val="uk-UA" w:eastAsia="zh-CN"/>
        </w:rPr>
      </w:pPr>
      <w:r w:rsidRPr="00527889">
        <w:rPr>
          <w:szCs w:val="28"/>
          <w:lang w:val="uk-UA" w:eastAsia="zh-CN"/>
        </w:rPr>
        <w:t>Розпорядження голови Шосткинської районної державної адміністрації – начальника районної військової адміністрації</w:t>
      </w:r>
    </w:p>
    <w:p w14:paraId="2C497E05" w14:textId="77777777" w:rsidR="000D6F32" w:rsidRPr="00527889" w:rsidRDefault="000D6F32" w:rsidP="000D6F32">
      <w:pPr>
        <w:widowControl w:val="0"/>
        <w:spacing w:before="120" w:line="228" w:lineRule="auto"/>
        <w:ind w:left="5670"/>
        <w:jc w:val="both"/>
        <w:rPr>
          <w:szCs w:val="28"/>
          <w:lang w:val="uk-UA" w:eastAsia="zh-CN"/>
        </w:rPr>
      </w:pPr>
      <w:r>
        <w:rPr>
          <w:szCs w:val="28"/>
          <w:lang w:val="uk-UA" w:eastAsia="zh-CN"/>
        </w:rPr>
        <w:t xml:space="preserve">20 </w:t>
      </w:r>
      <w:r w:rsidRPr="00527889">
        <w:rPr>
          <w:szCs w:val="28"/>
          <w:lang w:val="uk-UA" w:eastAsia="zh-CN"/>
        </w:rPr>
        <w:t>травня 2026 року №</w:t>
      </w:r>
      <w:r>
        <w:rPr>
          <w:szCs w:val="28"/>
          <w:lang w:val="uk-UA" w:eastAsia="zh-CN"/>
        </w:rPr>
        <w:t xml:space="preserve"> 94</w:t>
      </w:r>
      <w:r w:rsidRPr="00527889">
        <w:rPr>
          <w:szCs w:val="28"/>
          <w:lang w:val="uk-UA" w:eastAsia="zh-CN"/>
        </w:rPr>
        <w:t>-ОД</w:t>
      </w:r>
    </w:p>
    <w:p w14:paraId="1A74631B" w14:textId="77777777" w:rsidR="000D6F32" w:rsidRPr="00527889" w:rsidRDefault="000D6F32" w:rsidP="000D6F32">
      <w:pPr>
        <w:widowControl w:val="0"/>
        <w:spacing w:line="228" w:lineRule="auto"/>
        <w:rPr>
          <w:szCs w:val="28"/>
          <w:lang w:val="uk-UA" w:eastAsia="zh-CN"/>
        </w:rPr>
      </w:pPr>
    </w:p>
    <w:p w14:paraId="7E0ABBC0" w14:textId="77777777" w:rsidR="000D6F32" w:rsidRPr="00527889" w:rsidRDefault="000D6F32" w:rsidP="000D6F32">
      <w:pPr>
        <w:widowControl w:val="0"/>
        <w:spacing w:line="228" w:lineRule="auto"/>
        <w:rPr>
          <w:szCs w:val="28"/>
          <w:lang w:val="uk-UA" w:eastAsia="zh-CN"/>
        </w:rPr>
      </w:pPr>
    </w:p>
    <w:p w14:paraId="7CD1B6BF" w14:textId="77777777" w:rsidR="000D6F32" w:rsidRPr="00527889" w:rsidRDefault="000D6F32" w:rsidP="000D6F32">
      <w:pPr>
        <w:widowControl w:val="0"/>
        <w:spacing w:line="228" w:lineRule="auto"/>
        <w:rPr>
          <w:szCs w:val="28"/>
          <w:lang w:val="uk-UA" w:eastAsia="zh-CN"/>
        </w:rPr>
      </w:pPr>
    </w:p>
    <w:p w14:paraId="145CC349" w14:textId="77777777" w:rsidR="000D6F32" w:rsidRPr="00527889" w:rsidRDefault="000D6F32" w:rsidP="000D6F32">
      <w:pPr>
        <w:widowControl w:val="0"/>
        <w:spacing w:line="228" w:lineRule="auto"/>
        <w:rPr>
          <w:szCs w:val="28"/>
          <w:lang w:val="uk-UA" w:eastAsia="zh-CN"/>
        </w:rPr>
      </w:pPr>
    </w:p>
    <w:p w14:paraId="45BC91C6" w14:textId="77777777" w:rsidR="000D6F32" w:rsidRPr="00527889" w:rsidRDefault="000D6F32" w:rsidP="000D6F32">
      <w:pPr>
        <w:widowControl w:val="0"/>
        <w:spacing w:line="228" w:lineRule="auto"/>
        <w:rPr>
          <w:szCs w:val="28"/>
          <w:lang w:val="uk-UA" w:eastAsia="zh-CN"/>
        </w:rPr>
      </w:pPr>
    </w:p>
    <w:p w14:paraId="6E3132FE" w14:textId="77777777" w:rsidR="000D6F32" w:rsidRPr="00527889" w:rsidRDefault="000D6F32" w:rsidP="000D6F32">
      <w:pPr>
        <w:widowControl w:val="0"/>
        <w:spacing w:line="228" w:lineRule="auto"/>
        <w:rPr>
          <w:szCs w:val="28"/>
          <w:lang w:val="uk-UA" w:eastAsia="zh-CN"/>
        </w:rPr>
      </w:pPr>
    </w:p>
    <w:p w14:paraId="707E20D9" w14:textId="77777777" w:rsidR="000D6F32" w:rsidRPr="00527889" w:rsidRDefault="000D6F32" w:rsidP="000D6F32">
      <w:pPr>
        <w:widowControl w:val="0"/>
        <w:rPr>
          <w:szCs w:val="28"/>
          <w:lang w:val="uk-UA"/>
        </w:rPr>
      </w:pPr>
    </w:p>
    <w:p w14:paraId="31BF184C" w14:textId="77777777" w:rsidR="000D6F32" w:rsidRPr="00527889" w:rsidRDefault="000D6F32" w:rsidP="000D6F32">
      <w:pPr>
        <w:widowControl w:val="0"/>
        <w:rPr>
          <w:szCs w:val="28"/>
          <w:lang w:val="uk-UA"/>
        </w:rPr>
      </w:pPr>
    </w:p>
    <w:p w14:paraId="0B13F201" w14:textId="77777777" w:rsidR="000D6F32" w:rsidRPr="00527889" w:rsidRDefault="000D6F32" w:rsidP="000D6F32">
      <w:pPr>
        <w:widowControl w:val="0"/>
        <w:rPr>
          <w:szCs w:val="28"/>
          <w:lang w:val="uk-UA"/>
        </w:rPr>
      </w:pPr>
    </w:p>
    <w:p w14:paraId="1737D467" w14:textId="77777777" w:rsidR="000D6F32" w:rsidRPr="00527889" w:rsidRDefault="000D6F32" w:rsidP="000D6F32">
      <w:pPr>
        <w:widowControl w:val="0"/>
        <w:rPr>
          <w:szCs w:val="28"/>
          <w:lang w:val="uk-UA"/>
        </w:rPr>
      </w:pPr>
    </w:p>
    <w:p w14:paraId="53DC2432" w14:textId="77777777" w:rsidR="000D6F32" w:rsidRPr="00527889" w:rsidRDefault="000D6F32" w:rsidP="000D6F32">
      <w:pPr>
        <w:widowControl w:val="0"/>
        <w:rPr>
          <w:szCs w:val="28"/>
          <w:lang w:val="uk-UA"/>
        </w:rPr>
      </w:pPr>
    </w:p>
    <w:p w14:paraId="3F657585" w14:textId="77777777" w:rsidR="000D6F32" w:rsidRPr="00527889" w:rsidRDefault="000D6F32" w:rsidP="000D6F32">
      <w:pPr>
        <w:widowControl w:val="0"/>
        <w:rPr>
          <w:szCs w:val="28"/>
          <w:lang w:val="uk-UA"/>
        </w:rPr>
      </w:pPr>
    </w:p>
    <w:p w14:paraId="325A439D" w14:textId="77777777" w:rsidR="000D6F32" w:rsidRPr="00527889" w:rsidRDefault="000D6F32" w:rsidP="000D6F32">
      <w:pPr>
        <w:widowControl w:val="0"/>
        <w:rPr>
          <w:szCs w:val="28"/>
          <w:lang w:val="uk-UA"/>
        </w:rPr>
      </w:pPr>
    </w:p>
    <w:p w14:paraId="4BE09EC6" w14:textId="77777777" w:rsidR="000D6F32" w:rsidRPr="00527889" w:rsidRDefault="000D6F32" w:rsidP="000D6F32">
      <w:pPr>
        <w:widowControl w:val="0"/>
        <w:rPr>
          <w:szCs w:val="28"/>
          <w:lang w:val="uk-UA"/>
        </w:rPr>
      </w:pPr>
    </w:p>
    <w:p w14:paraId="0337E960" w14:textId="77777777" w:rsidR="000D6F32" w:rsidRPr="00527889" w:rsidRDefault="000D6F32" w:rsidP="000D6F32">
      <w:pPr>
        <w:widowControl w:val="0"/>
        <w:rPr>
          <w:szCs w:val="28"/>
          <w:lang w:val="uk-UA"/>
        </w:rPr>
      </w:pPr>
    </w:p>
    <w:p w14:paraId="1300BA61" w14:textId="77777777" w:rsidR="000D6F32" w:rsidRPr="00527889" w:rsidRDefault="000D6F32" w:rsidP="000D6F32">
      <w:pPr>
        <w:widowControl w:val="0"/>
        <w:rPr>
          <w:b/>
          <w:bCs/>
          <w:szCs w:val="44"/>
          <w:lang w:val="uk-UA"/>
        </w:rPr>
      </w:pPr>
    </w:p>
    <w:p w14:paraId="1DFADF0E" w14:textId="77777777" w:rsidR="000D6F32" w:rsidRPr="00527889" w:rsidRDefault="000D6F32" w:rsidP="000D6F32">
      <w:pPr>
        <w:widowControl w:val="0"/>
        <w:jc w:val="center"/>
        <w:rPr>
          <w:b/>
          <w:bCs/>
          <w:szCs w:val="44"/>
          <w:lang w:val="uk-UA"/>
        </w:rPr>
      </w:pPr>
      <w:r w:rsidRPr="00527889">
        <w:rPr>
          <w:b/>
          <w:bCs/>
          <w:szCs w:val="44"/>
          <w:lang w:val="uk-UA"/>
        </w:rPr>
        <w:t>ПРОГРАМА</w:t>
      </w:r>
    </w:p>
    <w:p w14:paraId="3C4BCEF6" w14:textId="77777777" w:rsidR="000D6F32" w:rsidRPr="00527889" w:rsidRDefault="000D6F32" w:rsidP="000D6F32">
      <w:pPr>
        <w:widowControl w:val="0"/>
        <w:jc w:val="center"/>
        <w:rPr>
          <w:b/>
          <w:szCs w:val="28"/>
          <w:lang w:val="uk-UA"/>
        </w:rPr>
      </w:pPr>
      <w:r w:rsidRPr="00527889">
        <w:rPr>
          <w:b/>
          <w:szCs w:val="28"/>
          <w:lang w:val="uk-UA"/>
        </w:rPr>
        <w:t xml:space="preserve">забезпечення безпеки та стійкості критичної інфраструктури Шосткинського району на 2026 рік </w:t>
      </w:r>
    </w:p>
    <w:p w14:paraId="434F9A05" w14:textId="77777777" w:rsidR="000D6F32" w:rsidRPr="00527889" w:rsidRDefault="000D6F32" w:rsidP="000D6F32">
      <w:pPr>
        <w:widowControl w:val="0"/>
        <w:jc w:val="center"/>
        <w:rPr>
          <w:b/>
          <w:bCs/>
          <w:szCs w:val="44"/>
          <w:lang w:val="uk-UA"/>
        </w:rPr>
      </w:pPr>
      <w:r w:rsidRPr="00527889">
        <w:rPr>
          <w:b/>
          <w:bCs/>
          <w:szCs w:val="44"/>
          <w:lang w:val="uk-UA"/>
        </w:rPr>
        <w:t>(далі – Програма)</w:t>
      </w:r>
    </w:p>
    <w:p w14:paraId="5FD485CF" w14:textId="77777777" w:rsidR="000D6F32" w:rsidRPr="00527889" w:rsidRDefault="000D6F32" w:rsidP="000D6F32">
      <w:pPr>
        <w:widowControl w:val="0"/>
        <w:rPr>
          <w:szCs w:val="28"/>
          <w:lang w:val="uk-UA"/>
        </w:rPr>
      </w:pPr>
    </w:p>
    <w:p w14:paraId="771E47CA" w14:textId="77777777" w:rsidR="000D6F32" w:rsidRPr="00527889" w:rsidRDefault="000D6F32" w:rsidP="000D6F32">
      <w:pPr>
        <w:widowControl w:val="0"/>
        <w:rPr>
          <w:szCs w:val="28"/>
          <w:lang w:val="uk-UA"/>
        </w:rPr>
      </w:pPr>
    </w:p>
    <w:p w14:paraId="5FB4F84F" w14:textId="77777777" w:rsidR="000D6F32" w:rsidRPr="00527889" w:rsidRDefault="000D6F32" w:rsidP="000D6F32">
      <w:pPr>
        <w:widowControl w:val="0"/>
        <w:rPr>
          <w:szCs w:val="28"/>
          <w:lang w:val="uk-UA"/>
        </w:rPr>
      </w:pPr>
    </w:p>
    <w:p w14:paraId="3CA6C624" w14:textId="77777777" w:rsidR="000D6F32" w:rsidRPr="00527889" w:rsidRDefault="000D6F32" w:rsidP="000D6F32">
      <w:pPr>
        <w:widowControl w:val="0"/>
        <w:rPr>
          <w:szCs w:val="28"/>
          <w:lang w:val="uk-UA"/>
        </w:rPr>
      </w:pPr>
    </w:p>
    <w:p w14:paraId="650C2BF1" w14:textId="77777777" w:rsidR="000D6F32" w:rsidRPr="00527889" w:rsidRDefault="000D6F32" w:rsidP="000D6F32">
      <w:pPr>
        <w:widowControl w:val="0"/>
        <w:rPr>
          <w:szCs w:val="28"/>
          <w:lang w:val="uk-UA"/>
        </w:rPr>
      </w:pPr>
    </w:p>
    <w:p w14:paraId="1EFEA6BA" w14:textId="77777777" w:rsidR="000D6F32" w:rsidRPr="00527889" w:rsidRDefault="000D6F32" w:rsidP="000D6F32">
      <w:pPr>
        <w:widowControl w:val="0"/>
        <w:rPr>
          <w:szCs w:val="28"/>
          <w:lang w:val="uk-UA"/>
        </w:rPr>
      </w:pPr>
    </w:p>
    <w:p w14:paraId="2A4EEFCF" w14:textId="77777777" w:rsidR="000D6F32" w:rsidRPr="00527889" w:rsidRDefault="000D6F32" w:rsidP="000D6F32">
      <w:pPr>
        <w:widowControl w:val="0"/>
        <w:rPr>
          <w:szCs w:val="28"/>
          <w:lang w:val="uk-UA"/>
        </w:rPr>
      </w:pPr>
    </w:p>
    <w:p w14:paraId="3152A18E" w14:textId="77777777" w:rsidR="000D6F32" w:rsidRPr="00527889" w:rsidRDefault="000D6F32" w:rsidP="000D6F32">
      <w:pPr>
        <w:widowControl w:val="0"/>
        <w:rPr>
          <w:szCs w:val="28"/>
          <w:lang w:val="uk-UA"/>
        </w:rPr>
      </w:pPr>
    </w:p>
    <w:p w14:paraId="4A0C97C2" w14:textId="77777777" w:rsidR="000D6F32" w:rsidRPr="00527889" w:rsidRDefault="000D6F32" w:rsidP="000D6F32">
      <w:pPr>
        <w:widowControl w:val="0"/>
        <w:rPr>
          <w:szCs w:val="28"/>
          <w:lang w:val="uk-UA"/>
        </w:rPr>
      </w:pPr>
    </w:p>
    <w:p w14:paraId="6026B8C7" w14:textId="77777777" w:rsidR="000D6F32" w:rsidRPr="00527889" w:rsidRDefault="000D6F32" w:rsidP="000D6F32">
      <w:pPr>
        <w:widowControl w:val="0"/>
        <w:rPr>
          <w:szCs w:val="28"/>
          <w:lang w:val="uk-UA"/>
        </w:rPr>
      </w:pPr>
    </w:p>
    <w:p w14:paraId="488B9930" w14:textId="77777777" w:rsidR="000D6F32" w:rsidRDefault="000D6F32" w:rsidP="000D6F32">
      <w:pPr>
        <w:widowControl w:val="0"/>
        <w:rPr>
          <w:szCs w:val="28"/>
          <w:lang w:val="uk-UA"/>
        </w:rPr>
      </w:pPr>
    </w:p>
    <w:p w14:paraId="2E8099AF" w14:textId="77777777" w:rsidR="000D6F32" w:rsidRDefault="000D6F32" w:rsidP="000D6F32">
      <w:pPr>
        <w:widowControl w:val="0"/>
        <w:rPr>
          <w:szCs w:val="28"/>
          <w:lang w:val="uk-UA"/>
        </w:rPr>
      </w:pPr>
    </w:p>
    <w:p w14:paraId="1694A0D9" w14:textId="77777777" w:rsidR="000D6F32" w:rsidRDefault="000D6F32" w:rsidP="000D6F32">
      <w:pPr>
        <w:widowControl w:val="0"/>
        <w:rPr>
          <w:szCs w:val="28"/>
          <w:lang w:val="uk-UA"/>
        </w:rPr>
      </w:pPr>
    </w:p>
    <w:p w14:paraId="5EEB693D" w14:textId="77777777" w:rsidR="000D6F32" w:rsidRPr="00527889" w:rsidRDefault="000D6F32" w:rsidP="000D6F32">
      <w:pPr>
        <w:widowControl w:val="0"/>
        <w:rPr>
          <w:szCs w:val="28"/>
          <w:lang w:val="uk-UA"/>
        </w:rPr>
      </w:pPr>
    </w:p>
    <w:p w14:paraId="08314326" w14:textId="77777777" w:rsidR="000D6F32" w:rsidRPr="00527889" w:rsidRDefault="000D6F32" w:rsidP="000D6F32">
      <w:pPr>
        <w:widowControl w:val="0"/>
        <w:rPr>
          <w:szCs w:val="28"/>
          <w:lang w:val="uk-UA"/>
        </w:rPr>
      </w:pPr>
    </w:p>
    <w:p w14:paraId="64E9B130" w14:textId="77777777" w:rsidR="000D6F32" w:rsidRPr="00527889" w:rsidRDefault="000D6F32" w:rsidP="000D6F32">
      <w:pPr>
        <w:widowControl w:val="0"/>
        <w:jc w:val="center"/>
        <w:rPr>
          <w:szCs w:val="28"/>
          <w:lang w:val="uk-UA"/>
        </w:rPr>
      </w:pPr>
      <w:r w:rsidRPr="00527889">
        <w:rPr>
          <w:szCs w:val="28"/>
          <w:lang w:val="uk-UA"/>
        </w:rPr>
        <w:t>м. Шостка</w:t>
      </w:r>
    </w:p>
    <w:p w14:paraId="743F7AF7" w14:textId="77777777" w:rsidR="000D6F32" w:rsidRPr="00527889" w:rsidRDefault="000D6F32" w:rsidP="000D6F32">
      <w:pPr>
        <w:widowControl w:val="0"/>
        <w:jc w:val="center"/>
        <w:rPr>
          <w:szCs w:val="28"/>
          <w:lang w:val="uk-UA"/>
        </w:rPr>
      </w:pPr>
      <w:r w:rsidRPr="00527889">
        <w:rPr>
          <w:szCs w:val="28"/>
          <w:lang w:val="uk-UA"/>
        </w:rPr>
        <w:t>2026 рік</w:t>
      </w:r>
    </w:p>
    <w:p w14:paraId="425D5196" w14:textId="77777777" w:rsidR="000D6F32" w:rsidRPr="00527889" w:rsidRDefault="000D6F32" w:rsidP="000D6F32">
      <w:pPr>
        <w:widowControl w:val="0"/>
        <w:jc w:val="center"/>
        <w:rPr>
          <w:b/>
          <w:bCs/>
          <w:szCs w:val="28"/>
          <w:lang w:val="uk-UA"/>
        </w:rPr>
      </w:pPr>
      <w:r w:rsidRPr="00527889">
        <w:rPr>
          <w:szCs w:val="28"/>
          <w:lang w:val="uk-UA"/>
        </w:rPr>
        <w:br w:type="page"/>
      </w:r>
      <w:r w:rsidRPr="00527889">
        <w:rPr>
          <w:b/>
          <w:bCs/>
          <w:szCs w:val="28"/>
          <w:lang w:val="uk-UA"/>
        </w:rPr>
        <w:lastRenderedPageBreak/>
        <w:t>I. Паспорт Програми</w:t>
      </w:r>
    </w:p>
    <w:p w14:paraId="110FCB13" w14:textId="77777777" w:rsidR="000D6F32" w:rsidRPr="00CB4225" w:rsidRDefault="000D6F32" w:rsidP="000D6F32">
      <w:pPr>
        <w:widowControl w:val="0"/>
        <w:jc w:val="center"/>
        <w:rPr>
          <w:sz w:val="24"/>
          <w:szCs w:val="28"/>
          <w:lang w:val="uk-UA"/>
        </w:rPr>
      </w:pPr>
    </w:p>
    <w:tbl>
      <w:tblPr>
        <w:tblW w:w="9517" w:type="dxa"/>
        <w:tblLayout w:type="fixed"/>
        <w:tblLook w:val="01E0" w:firstRow="1" w:lastRow="1" w:firstColumn="1" w:lastColumn="1" w:noHBand="0" w:noVBand="0"/>
      </w:tblPr>
      <w:tblGrid>
        <w:gridCol w:w="562"/>
        <w:gridCol w:w="3852"/>
        <w:gridCol w:w="5103"/>
      </w:tblGrid>
      <w:tr w:rsidR="000D6F32" w:rsidRPr="00527889" w14:paraId="0FC7B611" w14:textId="77777777" w:rsidTr="00414C09">
        <w:trPr>
          <w:trHeight w:val="688"/>
        </w:trPr>
        <w:tc>
          <w:tcPr>
            <w:tcW w:w="562" w:type="dxa"/>
            <w:tcBorders>
              <w:top w:val="single" w:sz="4" w:space="0" w:color="auto"/>
              <w:left w:val="single" w:sz="4" w:space="0" w:color="auto"/>
              <w:bottom w:val="single" w:sz="4" w:space="0" w:color="auto"/>
              <w:right w:val="single" w:sz="4" w:space="0" w:color="auto"/>
            </w:tcBorders>
            <w:hideMark/>
          </w:tcPr>
          <w:p w14:paraId="25EE5ABE" w14:textId="77777777" w:rsidR="000D6F32" w:rsidRPr="00527889" w:rsidRDefault="000D6F32" w:rsidP="00414C09">
            <w:pPr>
              <w:widowControl w:val="0"/>
              <w:jc w:val="both"/>
              <w:rPr>
                <w:szCs w:val="28"/>
                <w:lang w:val="uk-UA"/>
              </w:rPr>
            </w:pPr>
            <w:r w:rsidRPr="00527889">
              <w:rPr>
                <w:szCs w:val="28"/>
                <w:lang w:val="uk-UA"/>
              </w:rPr>
              <w:t>1</w:t>
            </w:r>
          </w:p>
        </w:tc>
        <w:tc>
          <w:tcPr>
            <w:tcW w:w="3852" w:type="dxa"/>
            <w:tcBorders>
              <w:top w:val="single" w:sz="4" w:space="0" w:color="auto"/>
              <w:left w:val="single" w:sz="4" w:space="0" w:color="auto"/>
              <w:bottom w:val="single" w:sz="4" w:space="0" w:color="auto"/>
              <w:right w:val="single" w:sz="4" w:space="0" w:color="auto"/>
            </w:tcBorders>
            <w:hideMark/>
          </w:tcPr>
          <w:p w14:paraId="441BDF66" w14:textId="77777777" w:rsidR="000D6F32" w:rsidRPr="00527889" w:rsidRDefault="000D6F32" w:rsidP="00414C09">
            <w:pPr>
              <w:widowControl w:val="0"/>
              <w:ind w:right="21"/>
              <w:jc w:val="both"/>
              <w:rPr>
                <w:szCs w:val="28"/>
                <w:lang w:val="uk-UA"/>
              </w:rPr>
            </w:pPr>
            <w:r w:rsidRPr="00527889">
              <w:rPr>
                <w:szCs w:val="28"/>
                <w:lang w:val="uk-UA"/>
              </w:rPr>
              <w:t>Ініціатор розроблення Програми</w:t>
            </w:r>
          </w:p>
        </w:tc>
        <w:tc>
          <w:tcPr>
            <w:tcW w:w="5103" w:type="dxa"/>
            <w:tcBorders>
              <w:top w:val="single" w:sz="4" w:space="0" w:color="auto"/>
              <w:left w:val="single" w:sz="4" w:space="0" w:color="auto"/>
              <w:bottom w:val="single" w:sz="4" w:space="0" w:color="auto"/>
              <w:right w:val="single" w:sz="4" w:space="0" w:color="auto"/>
            </w:tcBorders>
            <w:hideMark/>
          </w:tcPr>
          <w:p w14:paraId="7C56249E" w14:textId="77777777" w:rsidR="000D6F32" w:rsidRPr="00527889" w:rsidRDefault="000D6F32" w:rsidP="00414C09">
            <w:pPr>
              <w:widowControl w:val="0"/>
              <w:jc w:val="both"/>
              <w:rPr>
                <w:szCs w:val="28"/>
                <w:lang w:val="uk-UA"/>
              </w:rPr>
            </w:pPr>
            <w:r w:rsidRPr="00527889">
              <w:rPr>
                <w:szCs w:val="28"/>
                <w:lang w:val="uk-UA"/>
              </w:rPr>
              <w:t>Шосткинська районна державна адміністрація (військова адміністрація)</w:t>
            </w:r>
          </w:p>
        </w:tc>
      </w:tr>
      <w:tr w:rsidR="000D6F32" w:rsidRPr="00527889" w14:paraId="581914CD" w14:textId="77777777" w:rsidTr="00414C09">
        <w:tc>
          <w:tcPr>
            <w:tcW w:w="562" w:type="dxa"/>
            <w:tcBorders>
              <w:top w:val="single" w:sz="4" w:space="0" w:color="auto"/>
              <w:left w:val="single" w:sz="4" w:space="0" w:color="auto"/>
              <w:bottom w:val="single" w:sz="4" w:space="0" w:color="auto"/>
              <w:right w:val="single" w:sz="4" w:space="0" w:color="auto"/>
            </w:tcBorders>
            <w:hideMark/>
          </w:tcPr>
          <w:p w14:paraId="7BA0569B" w14:textId="77777777" w:rsidR="000D6F32" w:rsidRPr="00527889" w:rsidRDefault="000D6F32" w:rsidP="00414C09">
            <w:pPr>
              <w:widowControl w:val="0"/>
              <w:jc w:val="both"/>
              <w:rPr>
                <w:szCs w:val="28"/>
                <w:lang w:val="uk-UA"/>
              </w:rPr>
            </w:pPr>
            <w:r w:rsidRPr="00527889">
              <w:rPr>
                <w:szCs w:val="28"/>
                <w:lang w:val="uk-UA"/>
              </w:rPr>
              <w:t>2</w:t>
            </w:r>
          </w:p>
        </w:tc>
        <w:tc>
          <w:tcPr>
            <w:tcW w:w="3852" w:type="dxa"/>
            <w:tcBorders>
              <w:top w:val="single" w:sz="4" w:space="0" w:color="auto"/>
              <w:left w:val="single" w:sz="4" w:space="0" w:color="auto"/>
              <w:bottom w:val="single" w:sz="4" w:space="0" w:color="auto"/>
              <w:right w:val="single" w:sz="4" w:space="0" w:color="auto"/>
            </w:tcBorders>
          </w:tcPr>
          <w:p w14:paraId="51276D7F" w14:textId="77777777" w:rsidR="000D6F32" w:rsidRPr="00527889" w:rsidRDefault="000D6F32" w:rsidP="00414C09">
            <w:pPr>
              <w:widowControl w:val="0"/>
              <w:ind w:right="21"/>
              <w:jc w:val="both"/>
              <w:rPr>
                <w:szCs w:val="28"/>
                <w:lang w:val="uk-UA"/>
              </w:rPr>
            </w:pPr>
            <w:r w:rsidRPr="00527889">
              <w:rPr>
                <w:szCs w:val="28"/>
                <w:lang w:val="uk-UA"/>
              </w:rPr>
              <w:t xml:space="preserve">Підстава для розроблення Програми </w:t>
            </w:r>
          </w:p>
        </w:tc>
        <w:tc>
          <w:tcPr>
            <w:tcW w:w="5103" w:type="dxa"/>
            <w:tcBorders>
              <w:top w:val="single" w:sz="4" w:space="0" w:color="auto"/>
              <w:left w:val="single" w:sz="4" w:space="0" w:color="auto"/>
              <w:bottom w:val="single" w:sz="4" w:space="0" w:color="auto"/>
              <w:right w:val="single" w:sz="4" w:space="0" w:color="auto"/>
            </w:tcBorders>
            <w:hideMark/>
          </w:tcPr>
          <w:p w14:paraId="70A07E45" w14:textId="77777777" w:rsidR="000D6F32" w:rsidRPr="00527889" w:rsidRDefault="000D6F32" w:rsidP="00414C09">
            <w:pPr>
              <w:widowControl w:val="0"/>
              <w:jc w:val="both"/>
              <w:rPr>
                <w:szCs w:val="28"/>
                <w:lang w:val="uk-UA"/>
              </w:rPr>
            </w:pPr>
            <w:r w:rsidRPr="00527889">
              <w:rPr>
                <w:szCs w:val="28"/>
                <w:lang w:val="uk-UA"/>
              </w:rPr>
              <w:t>Бюджетний кодекс України, Закони України «Про місцеві державні адміністрації», «Про критичну інфраструктуру»,</w:t>
            </w:r>
            <w:r w:rsidRPr="00527889">
              <w:t xml:space="preserve"> </w:t>
            </w:r>
            <w:r w:rsidRPr="00527889">
              <w:rPr>
                <w:szCs w:val="28"/>
                <w:lang w:val="uk-UA"/>
              </w:rPr>
              <w:t>«Про правовий режим воєнного стану»</w:t>
            </w:r>
          </w:p>
        </w:tc>
      </w:tr>
      <w:tr w:rsidR="000D6F32" w:rsidRPr="00FD5373" w14:paraId="045586BE" w14:textId="77777777" w:rsidTr="00414C09">
        <w:tc>
          <w:tcPr>
            <w:tcW w:w="562" w:type="dxa"/>
            <w:tcBorders>
              <w:top w:val="single" w:sz="4" w:space="0" w:color="auto"/>
              <w:left w:val="single" w:sz="4" w:space="0" w:color="auto"/>
              <w:bottom w:val="single" w:sz="4" w:space="0" w:color="auto"/>
              <w:right w:val="single" w:sz="4" w:space="0" w:color="auto"/>
            </w:tcBorders>
            <w:hideMark/>
          </w:tcPr>
          <w:p w14:paraId="553FE080" w14:textId="77777777" w:rsidR="000D6F32" w:rsidRPr="00527889" w:rsidRDefault="000D6F32" w:rsidP="00414C09">
            <w:pPr>
              <w:widowControl w:val="0"/>
              <w:jc w:val="both"/>
              <w:rPr>
                <w:szCs w:val="28"/>
                <w:lang w:val="uk-UA"/>
              </w:rPr>
            </w:pPr>
            <w:r w:rsidRPr="00527889">
              <w:rPr>
                <w:szCs w:val="28"/>
                <w:lang w:val="uk-UA"/>
              </w:rPr>
              <w:t>3</w:t>
            </w:r>
          </w:p>
        </w:tc>
        <w:tc>
          <w:tcPr>
            <w:tcW w:w="3852" w:type="dxa"/>
            <w:tcBorders>
              <w:top w:val="single" w:sz="4" w:space="0" w:color="auto"/>
              <w:left w:val="single" w:sz="4" w:space="0" w:color="auto"/>
              <w:bottom w:val="single" w:sz="4" w:space="0" w:color="auto"/>
              <w:right w:val="single" w:sz="4" w:space="0" w:color="auto"/>
            </w:tcBorders>
            <w:hideMark/>
          </w:tcPr>
          <w:p w14:paraId="0E947B26" w14:textId="77777777" w:rsidR="000D6F32" w:rsidRPr="00527889" w:rsidRDefault="000D6F32" w:rsidP="00414C09">
            <w:pPr>
              <w:widowControl w:val="0"/>
              <w:ind w:right="21"/>
              <w:jc w:val="both"/>
              <w:rPr>
                <w:szCs w:val="28"/>
                <w:lang w:val="uk-UA"/>
              </w:rPr>
            </w:pPr>
            <w:r w:rsidRPr="00527889">
              <w:rPr>
                <w:szCs w:val="28"/>
                <w:lang w:val="uk-UA"/>
              </w:rPr>
              <w:t xml:space="preserve">Розробник Програми </w:t>
            </w:r>
          </w:p>
        </w:tc>
        <w:tc>
          <w:tcPr>
            <w:tcW w:w="5103" w:type="dxa"/>
            <w:tcBorders>
              <w:top w:val="single" w:sz="4" w:space="0" w:color="auto"/>
              <w:left w:val="single" w:sz="4" w:space="0" w:color="auto"/>
              <w:bottom w:val="single" w:sz="4" w:space="0" w:color="auto"/>
              <w:right w:val="single" w:sz="4" w:space="0" w:color="auto"/>
            </w:tcBorders>
            <w:hideMark/>
          </w:tcPr>
          <w:p w14:paraId="714522D0" w14:textId="77777777" w:rsidR="000D6F32" w:rsidRPr="00527889" w:rsidRDefault="000D6F32" w:rsidP="00414C09">
            <w:pPr>
              <w:widowControl w:val="0"/>
              <w:jc w:val="both"/>
              <w:rPr>
                <w:szCs w:val="28"/>
                <w:lang w:val="uk-UA"/>
              </w:rPr>
            </w:pPr>
            <w:r w:rsidRPr="00527889">
              <w:rPr>
                <w:szCs w:val="28"/>
                <w:lang w:val="uk-UA"/>
              </w:rPr>
              <w:t>Шосткинська районна державна адміністрація (військова адміністрація) (далі – ШРДА)</w:t>
            </w:r>
          </w:p>
        </w:tc>
      </w:tr>
      <w:tr w:rsidR="000D6F32" w:rsidRPr="00FD5373" w14:paraId="63A34F82" w14:textId="77777777" w:rsidTr="00414C09">
        <w:trPr>
          <w:trHeight w:val="1958"/>
        </w:trPr>
        <w:tc>
          <w:tcPr>
            <w:tcW w:w="562" w:type="dxa"/>
            <w:tcBorders>
              <w:top w:val="single" w:sz="4" w:space="0" w:color="auto"/>
              <w:left w:val="single" w:sz="4" w:space="0" w:color="auto"/>
              <w:bottom w:val="single" w:sz="4" w:space="0" w:color="auto"/>
              <w:right w:val="single" w:sz="4" w:space="0" w:color="auto"/>
            </w:tcBorders>
            <w:hideMark/>
          </w:tcPr>
          <w:p w14:paraId="601EE031" w14:textId="77777777" w:rsidR="000D6F32" w:rsidRPr="00527889" w:rsidRDefault="000D6F32" w:rsidP="00414C09">
            <w:pPr>
              <w:widowControl w:val="0"/>
              <w:jc w:val="both"/>
              <w:rPr>
                <w:szCs w:val="28"/>
                <w:lang w:val="uk-UA"/>
              </w:rPr>
            </w:pPr>
            <w:r w:rsidRPr="00527889">
              <w:rPr>
                <w:szCs w:val="28"/>
                <w:lang w:val="uk-UA"/>
              </w:rPr>
              <w:t>4</w:t>
            </w:r>
          </w:p>
        </w:tc>
        <w:tc>
          <w:tcPr>
            <w:tcW w:w="3852" w:type="dxa"/>
            <w:tcBorders>
              <w:top w:val="single" w:sz="4" w:space="0" w:color="auto"/>
              <w:left w:val="single" w:sz="4" w:space="0" w:color="auto"/>
              <w:bottom w:val="single" w:sz="4" w:space="0" w:color="auto"/>
              <w:right w:val="single" w:sz="4" w:space="0" w:color="auto"/>
            </w:tcBorders>
            <w:hideMark/>
          </w:tcPr>
          <w:p w14:paraId="1B8BA858" w14:textId="77777777" w:rsidR="000D6F32" w:rsidRPr="00527889" w:rsidRDefault="000D6F32" w:rsidP="00414C09">
            <w:pPr>
              <w:widowControl w:val="0"/>
              <w:ind w:right="21"/>
              <w:jc w:val="both"/>
              <w:rPr>
                <w:szCs w:val="28"/>
                <w:lang w:val="uk-UA"/>
              </w:rPr>
            </w:pPr>
            <w:r w:rsidRPr="00527889">
              <w:rPr>
                <w:szCs w:val="28"/>
                <w:lang w:val="uk-UA"/>
              </w:rPr>
              <w:t xml:space="preserve">Відповідальні виконавці Програми </w:t>
            </w:r>
          </w:p>
        </w:tc>
        <w:tc>
          <w:tcPr>
            <w:tcW w:w="5103" w:type="dxa"/>
            <w:tcBorders>
              <w:top w:val="single" w:sz="4" w:space="0" w:color="auto"/>
              <w:left w:val="single" w:sz="4" w:space="0" w:color="auto"/>
              <w:bottom w:val="single" w:sz="4" w:space="0" w:color="auto"/>
              <w:right w:val="single" w:sz="4" w:space="0" w:color="auto"/>
            </w:tcBorders>
            <w:hideMark/>
          </w:tcPr>
          <w:p w14:paraId="57C60B10" w14:textId="77777777" w:rsidR="000D6F32" w:rsidRPr="00527889" w:rsidRDefault="000D6F32" w:rsidP="00414C09">
            <w:pPr>
              <w:widowControl w:val="0"/>
              <w:jc w:val="both"/>
              <w:rPr>
                <w:szCs w:val="28"/>
                <w:lang w:val="uk-UA"/>
              </w:rPr>
            </w:pPr>
            <w:r w:rsidRPr="00527889">
              <w:rPr>
                <w:szCs w:val="28"/>
                <w:lang w:val="uk-UA"/>
              </w:rPr>
              <w:t xml:space="preserve">Відділи: </w:t>
            </w:r>
            <w:r w:rsidRPr="00527889">
              <w:rPr>
                <w:sz w:val="27"/>
                <w:szCs w:val="27"/>
                <w:lang w:val="uk-UA"/>
              </w:rPr>
              <w:t>житлово-комунального господарства, містобудування, архітектури, інфраструктури, екології;</w:t>
            </w:r>
            <w:r w:rsidRPr="00527889">
              <w:rPr>
                <w:bCs/>
                <w:sz w:val="27"/>
                <w:szCs w:val="27"/>
                <w:lang w:val="uk-UA"/>
              </w:rPr>
              <w:t xml:space="preserve"> </w:t>
            </w:r>
            <w:r w:rsidRPr="00527889">
              <w:rPr>
                <w:szCs w:val="28"/>
                <w:lang w:val="uk-UA"/>
              </w:rPr>
              <w:t>фінансово-господарського забезпечення апарату та відділ фінансів, економічного та агропромислового розвитку ШРДА</w:t>
            </w:r>
          </w:p>
        </w:tc>
      </w:tr>
      <w:tr w:rsidR="000D6F32" w:rsidRPr="00527889" w14:paraId="1BE26790" w14:textId="77777777" w:rsidTr="00414C09">
        <w:trPr>
          <w:trHeight w:val="3091"/>
        </w:trPr>
        <w:tc>
          <w:tcPr>
            <w:tcW w:w="562" w:type="dxa"/>
            <w:tcBorders>
              <w:top w:val="single" w:sz="4" w:space="0" w:color="auto"/>
              <w:left w:val="single" w:sz="4" w:space="0" w:color="auto"/>
              <w:bottom w:val="single" w:sz="4" w:space="0" w:color="auto"/>
              <w:right w:val="single" w:sz="4" w:space="0" w:color="auto"/>
            </w:tcBorders>
            <w:hideMark/>
          </w:tcPr>
          <w:p w14:paraId="0B2E213F" w14:textId="77777777" w:rsidR="000D6F32" w:rsidRPr="00527889" w:rsidRDefault="000D6F32" w:rsidP="00414C09">
            <w:pPr>
              <w:widowControl w:val="0"/>
              <w:jc w:val="both"/>
              <w:rPr>
                <w:szCs w:val="28"/>
                <w:lang w:val="uk-UA"/>
              </w:rPr>
            </w:pPr>
            <w:r w:rsidRPr="00527889">
              <w:rPr>
                <w:szCs w:val="28"/>
                <w:lang w:val="uk-UA"/>
              </w:rPr>
              <w:t>5</w:t>
            </w:r>
          </w:p>
        </w:tc>
        <w:tc>
          <w:tcPr>
            <w:tcW w:w="3852" w:type="dxa"/>
            <w:tcBorders>
              <w:top w:val="single" w:sz="4" w:space="0" w:color="auto"/>
              <w:left w:val="single" w:sz="4" w:space="0" w:color="auto"/>
              <w:bottom w:val="single" w:sz="4" w:space="0" w:color="auto"/>
              <w:right w:val="single" w:sz="4" w:space="0" w:color="auto"/>
            </w:tcBorders>
            <w:hideMark/>
          </w:tcPr>
          <w:p w14:paraId="03BE1A66" w14:textId="77777777" w:rsidR="000D6F32" w:rsidRPr="00527889" w:rsidRDefault="000D6F32" w:rsidP="00414C09">
            <w:pPr>
              <w:widowControl w:val="0"/>
              <w:ind w:right="21"/>
              <w:jc w:val="both"/>
              <w:rPr>
                <w:szCs w:val="28"/>
                <w:lang w:val="uk-UA"/>
              </w:rPr>
            </w:pPr>
            <w:r w:rsidRPr="00527889">
              <w:rPr>
                <w:szCs w:val="28"/>
                <w:lang w:val="uk-UA"/>
              </w:rPr>
              <w:t>Учасники Програми</w:t>
            </w:r>
          </w:p>
        </w:tc>
        <w:tc>
          <w:tcPr>
            <w:tcW w:w="5103" w:type="dxa"/>
            <w:tcBorders>
              <w:top w:val="single" w:sz="4" w:space="0" w:color="auto"/>
              <w:left w:val="single" w:sz="4" w:space="0" w:color="auto"/>
              <w:bottom w:val="single" w:sz="4" w:space="0" w:color="auto"/>
              <w:right w:val="single" w:sz="4" w:space="0" w:color="auto"/>
            </w:tcBorders>
            <w:hideMark/>
          </w:tcPr>
          <w:p w14:paraId="2F076A7C" w14:textId="77777777" w:rsidR="000D6F32" w:rsidRDefault="000D6F32" w:rsidP="00414C09">
            <w:pPr>
              <w:widowControl w:val="0"/>
              <w:jc w:val="both"/>
              <w:rPr>
                <w:szCs w:val="28"/>
                <w:lang w:val="uk-UA"/>
              </w:rPr>
            </w:pPr>
            <w:r w:rsidRPr="00527889">
              <w:rPr>
                <w:szCs w:val="28"/>
                <w:lang w:val="uk-UA"/>
              </w:rPr>
              <w:t>Відділи: житлово-комунального господарства, містобудування, архітектури, інфраструктури, екології; фінансово-господарського забезпечення апарату та відділ фінансів, економічного та агропромислового розвитку ШРДА</w:t>
            </w:r>
            <w:r>
              <w:rPr>
                <w:szCs w:val="28"/>
                <w:lang w:val="uk-UA"/>
              </w:rPr>
              <w:t>;</w:t>
            </w:r>
          </w:p>
          <w:p w14:paraId="4A8CF010" w14:textId="77777777" w:rsidR="000D6F32" w:rsidRPr="00527889" w:rsidRDefault="000D6F32" w:rsidP="00414C09">
            <w:pPr>
              <w:widowControl w:val="0"/>
              <w:spacing w:before="120"/>
              <w:jc w:val="both"/>
              <w:rPr>
                <w:szCs w:val="28"/>
                <w:lang w:val="uk-UA"/>
              </w:rPr>
            </w:pPr>
            <w:r w:rsidRPr="00527889">
              <w:rPr>
                <w:szCs w:val="28"/>
                <w:lang w:val="uk-UA"/>
              </w:rPr>
              <w:t>органи місцевого самоврядування, підприємства, установи, організації усіх форм власності</w:t>
            </w:r>
          </w:p>
        </w:tc>
      </w:tr>
      <w:tr w:rsidR="000D6F32" w:rsidRPr="00527889" w14:paraId="23A2CB30" w14:textId="77777777" w:rsidTr="00414C09">
        <w:trPr>
          <w:trHeight w:val="411"/>
        </w:trPr>
        <w:tc>
          <w:tcPr>
            <w:tcW w:w="562" w:type="dxa"/>
            <w:tcBorders>
              <w:top w:val="single" w:sz="4" w:space="0" w:color="auto"/>
              <w:left w:val="single" w:sz="4" w:space="0" w:color="auto"/>
              <w:bottom w:val="single" w:sz="4" w:space="0" w:color="auto"/>
              <w:right w:val="single" w:sz="4" w:space="0" w:color="auto"/>
            </w:tcBorders>
            <w:hideMark/>
          </w:tcPr>
          <w:p w14:paraId="57ABB94E" w14:textId="77777777" w:rsidR="000D6F32" w:rsidRPr="00527889" w:rsidRDefault="000D6F32" w:rsidP="00414C09">
            <w:pPr>
              <w:widowControl w:val="0"/>
              <w:jc w:val="both"/>
              <w:rPr>
                <w:szCs w:val="28"/>
                <w:lang w:val="uk-UA"/>
              </w:rPr>
            </w:pPr>
            <w:r w:rsidRPr="00527889">
              <w:rPr>
                <w:szCs w:val="28"/>
                <w:lang w:val="uk-UA"/>
              </w:rPr>
              <w:t>6</w:t>
            </w:r>
          </w:p>
        </w:tc>
        <w:tc>
          <w:tcPr>
            <w:tcW w:w="3852" w:type="dxa"/>
            <w:tcBorders>
              <w:top w:val="single" w:sz="4" w:space="0" w:color="auto"/>
              <w:left w:val="single" w:sz="4" w:space="0" w:color="auto"/>
              <w:bottom w:val="single" w:sz="4" w:space="0" w:color="auto"/>
              <w:right w:val="single" w:sz="4" w:space="0" w:color="auto"/>
            </w:tcBorders>
            <w:hideMark/>
          </w:tcPr>
          <w:p w14:paraId="71F0D5CD" w14:textId="77777777" w:rsidR="000D6F32" w:rsidRPr="00527889" w:rsidRDefault="000D6F32" w:rsidP="00414C09">
            <w:pPr>
              <w:widowControl w:val="0"/>
              <w:ind w:right="21"/>
              <w:jc w:val="both"/>
              <w:rPr>
                <w:szCs w:val="28"/>
                <w:lang w:val="uk-UA"/>
              </w:rPr>
            </w:pPr>
            <w:r w:rsidRPr="00527889">
              <w:rPr>
                <w:szCs w:val="28"/>
                <w:lang w:val="uk-UA"/>
              </w:rPr>
              <w:t xml:space="preserve">Термін реалізації Програми </w:t>
            </w:r>
          </w:p>
        </w:tc>
        <w:tc>
          <w:tcPr>
            <w:tcW w:w="5103" w:type="dxa"/>
            <w:tcBorders>
              <w:top w:val="single" w:sz="4" w:space="0" w:color="auto"/>
              <w:left w:val="single" w:sz="4" w:space="0" w:color="auto"/>
              <w:bottom w:val="single" w:sz="4" w:space="0" w:color="auto"/>
              <w:right w:val="single" w:sz="4" w:space="0" w:color="auto"/>
            </w:tcBorders>
          </w:tcPr>
          <w:p w14:paraId="3F470BF7" w14:textId="77777777" w:rsidR="000D6F32" w:rsidRPr="00527889" w:rsidRDefault="000D6F32" w:rsidP="00414C09">
            <w:pPr>
              <w:widowControl w:val="0"/>
              <w:jc w:val="both"/>
              <w:rPr>
                <w:szCs w:val="28"/>
                <w:lang w:val="uk-UA"/>
              </w:rPr>
            </w:pPr>
            <w:r w:rsidRPr="00527889">
              <w:rPr>
                <w:szCs w:val="28"/>
                <w:lang w:val="uk-UA"/>
              </w:rPr>
              <w:t xml:space="preserve">2026 рік </w:t>
            </w:r>
          </w:p>
        </w:tc>
      </w:tr>
      <w:tr w:rsidR="000D6F32" w:rsidRPr="00527889" w14:paraId="4885F249" w14:textId="77777777" w:rsidTr="00414C09">
        <w:trPr>
          <w:trHeight w:val="1050"/>
        </w:trPr>
        <w:tc>
          <w:tcPr>
            <w:tcW w:w="562" w:type="dxa"/>
            <w:tcBorders>
              <w:top w:val="single" w:sz="4" w:space="0" w:color="auto"/>
              <w:left w:val="single" w:sz="4" w:space="0" w:color="auto"/>
              <w:bottom w:val="single" w:sz="4" w:space="0" w:color="auto"/>
              <w:right w:val="single" w:sz="4" w:space="0" w:color="auto"/>
            </w:tcBorders>
            <w:hideMark/>
          </w:tcPr>
          <w:p w14:paraId="3759BCB7" w14:textId="77777777" w:rsidR="000D6F32" w:rsidRPr="00527889" w:rsidRDefault="000D6F32" w:rsidP="00414C09">
            <w:pPr>
              <w:widowControl w:val="0"/>
              <w:jc w:val="both"/>
              <w:rPr>
                <w:szCs w:val="28"/>
                <w:lang w:val="uk-UA"/>
              </w:rPr>
            </w:pPr>
            <w:r w:rsidRPr="00527889">
              <w:rPr>
                <w:szCs w:val="28"/>
                <w:lang w:val="uk-UA"/>
              </w:rPr>
              <w:t>7</w:t>
            </w:r>
          </w:p>
        </w:tc>
        <w:tc>
          <w:tcPr>
            <w:tcW w:w="3852" w:type="dxa"/>
            <w:tcBorders>
              <w:top w:val="single" w:sz="4" w:space="0" w:color="auto"/>
              <w:left w:val="single" w:sz="4" w:space="0" w:color="auto"/>
              <w:bottom w:val="single" w:sz="4" w:space="0" w:color="auto"/>
              <w:right w:val="single" w:sz="4" w:space="0" w:color="auto"/>
            </w:tcBorders>
            <w:hideMark/>
          </w:tcPr>
          <w:p w14:paraId="08A98EE0" w14:textId="77777777" w:rsidR="000D6F32" w:rsidRPr="00527889" w:rsidRDefault="000D6F32" w:rsidP="00414C09">
            <w:pPr>
              <w:widowControl w:val="0"/>
              <w:ind w:right="21"/>
              <w:jc w:val="both"/>
              <w:rPr>
                <w:szCs w:val="28"/>
                <w:lang w:val="uk-UA"/>
              </w:rPr>
            </w:pPr>
            <w:r w:rsidRPr="00527889">
              <w:rPr>
                <w:szCs w:val="28"/>
                <w:lang w:val="uk-UA"/>
              </w:rPr>
              <w:t>Перелік бюджетів (джерел), які беруть участь у програмі</w:t>
            </w:r>
          </w:p>
        </w:tc>
        <w:tc>
          <w:tcPr>
            <w:tcW w:w="5103" w:type="dxa"/>
            <w:tcBorders>
              <w:top w:val="single" w:sz="4" w:space="0" w:color="auto"/>
              <w:left w:val="single" w:sz="4" w:space="0" w:color="auto"/>
              <w:bottom w:val="single" w:sz="4" w:space="0" w:color="auto"/>
              <w:right w:val="single" w:sz="4" w:space="0" w:color="auto"/>
            </w:tcBorders>
          </w:tcPr>
          <w:p w14:paraId="6BDAEB68" w14:textId="77777777" w:rsidR="000D6F32" w:rsidRPr="00527889" w:rsidRDefault="000D6F32" w:rsidP="00414C09">
            <w:pPr>
              <w:widowControl w:val="0"/>
              <w:jc w:val="both"/>
              <w:rPr>
                <w:szCs w:val="28"/>
                <w:lang w:val="uk-UA"/>
              </w:rPr>
            </w:pPr>
            <w:r w:rsidRPr="00527889">
              <w:rPr>
                <w:szCs w:val="28"/>
                <w:lang w:val="uk-UA"/>
              </w:rPr>
              <w:t>районний бюджет Шосткинського району, бюджети сільської, селищних, міських рад Шосткинського району</w:t>
            </w:r>
          </w:p>
        </w:tc>
      </w:tr>
      <w:tr w:rsidR="000D6F32" w:rsidRPr="00527889" w14:paraId="38D0410A" w14:textId="77777777" w:rsidTr="00414C09">
        <w:trPr>
          <w:trHeight w:val="1679"/>
        </w:trPr>
        <w:tc>
          <w:tcPr>
            <w:tcW w:w="562" w:type="dxa"/>
            <w:tcBorders>
              <w:top w:val="single" w:sz="4" w:space="0" w:color="auto"/>
              <w:left w:val="single" w:sz="4" w:space="0" w:color="auto"/>
              <w:bottom w:val="single" w:sz="4" w:space="0" w:color="auto"/>
              <w:right w:val="single" w:sz="4" w:space="0" w:color="auto"/>
            </w:tcBorders>
            <w:hideMark/>
          </w:tcPr>
          <w:p w14:paraId="55ACBDF3" w14:textId="77777777" w:rsidR="000D6F32" w:rsidRPr="00527889" w:rsidRDefault="000D6F32" w:rsidP="00414C09">
            <w:pPr>
              <w:widowControl w:val="0"/>
              <w:jc w:val="both"/>
              <w:rPr>
                <w:szCs w:val="28"/>
                <w:lang w:val="uk-UA"/>
              </w:rPr>
            </w:pPr>
            <w:r w:rsidRPr="00527889">
              <w:rPr>
                <w:szCs w:val="28"/>
                <w:lang w:val="uk-UA"/>
              </w:rPr>
              <w:t>8</w:t>
            </w:r>
          </w:p>
        </w:tc>
        <w:tc>
          <w:tcPr>
            <w:tcW w:w="3852" w:type="dxa"/>
            <w:tcBorders>
              <w:top w:val="single" w:sz="4" w:space="0" w:color="auto"/>
              <w:left w:val="single" w:sz="4" w:space="0" w:color="auto"/>
              <w:bottom w:val="single" w:sz="4" w:space="0" w:color="auto"/>
              <w:right w:val="single" w:sz="4" w:space="0" w:color="auto"/>
            </w:tcBorders>
            <w:hideMark/>
          </w:tcPr>
          <w:p w14:paraId="5EFFEE8A" w14:textId="77777777" w:rsidR="000D6F32" w:rsidRDefault="000D6F32" w:rsidP="00414C09">
            <w:pPr>
              <w:widowControl w:val="0"/>
              <w:ind w:right="21"/>
              <w:jc w:val="both"/>
              <w:rPr>
                <w:szCs w:val="28"/>
                <w:lang w:val="uk-UA"/>
              </w:rPr>
            </w:pPr>
            <w:r w:rsidRPr="00527889">
              <w:rPr>
                <w:szCs w:val="28"/>
                <w:lang w:val="uk-UA"/>
              </w:rPr>
              <w:t>Загальний обсяг фінансових ресур</w:t>
            </w:r>
            <w:r>
              <w:rPr>
                <w:szCs w:val="28"/>
                <w:lang w:val="uk-UA"/>
              </w:rPr>
              <w:t>сів, необхідних для реалізації П</w:t>
            </w:r>
            <w:r w:rsidRPr="00527889">
              <w:rPr>
                <w:szCs w:val="28"/>
                <w:lang w:val="uk-UA"/>
              </w:rPr>
              <w:t>рограми</w:t>
            </w:r>
            <w:r>
              <w:rPr>
                <w:szCs w:val="28"/>
                <w:lang w:val="uk-UA"/>
              </w:rPr>
              <w:t xml:space="preserve">, </w:t>
            </w:r>
            <w:r w:rsidRPr="00527889">
              <w:rPr>
                <w:szCs w:val="28"/>
                <w:lang w:val="uk-UA"/>
              </w:rPr>
              <w:t xml:space="preserve">всього (гривень), </w:t>
            </w:r>
          </w:p>
          <w:p w14:paraId="1B6F071E" w14:textId="77777777" w:rsidR="000D6F32" w:rsidRPr="00527889" w:rsidRDefault="000D6F32" w:rsidP="00414C09">
            <w:pPr>
              <w:widowControl w:val="0"/>
              <w:ind w:right="21"/>
              <w:jc w:val="both"/>
              <w:rPr>
                <w:szCs w:val="28"/>
                <w:lang w:val="uk-UA"/>
              </w:rPr>
            </w:pPr>
            <w:r w:rsidRPr="00527889">
              <w:rPr>
                <w:szCs w:val="28"/>
                <w:lang w:val="uk-UA"/>
              </w:rPr>
              <w:t>в тому числі:</w:t>
            </w:r>
          </w:p>
        </w:tc>
        <w:tc>
          <w:tcPr>
            <w:tcW w:w="5103" w:type="dxa"/>
            <w:tcBorders>
              <w:top w:val="single" w:sz="4" w:space="0" w:color="auto"/>
              <w:left w:val="single" w:sz="4" w:space="0" w:color="auto"/>
              <w:bottom w:val="single" w:sz="4" w:space="0" w:color="auto"/>
              <w:right w:val="single" w:sz="4" w:space="0" w:color="auto"/>
            </w:tcBorders>
            <w:vAlign w:val="center"/>
          </w:tcPr>
          <w:p w14:paraId="0D70BB5B" w14:textId="77777777" w:rsidR="000D6F32" w:rsidRPr="00811609" w:rsidRDefault="000D6F32" w:rsidP="00414C09">
            <w:pPr>
              <w:widowControl w:val="0"/>
              <w:rPr>
                <w:szCs w:val="28"/>
                <w:highlight w:val="yellow"/>
                <w:lang w:val="uk-UA"/>
              </w:rPr>
            </w:pPr>
            <w:r w:rsidRPr="00431EBB">
              <w:rPr>
                <w:szCs w:val="28"/>
                <w:lang w:val="uk-UA"/>
              </w:rPr>
              <w:t>8000000,00</w:t>
            </w:r>
          </w:p>
        </w:tc>
      </w:tr>
      <w:tr w:rsidR="000D6F32" w:rsidRPr="00527889" w14:paraId="0E44B869" w14:textId="77777777" w:rsidTr="00414C09">
        <w:trPr>
          <w:trHeight w:val="1078"/>
        </w:trPr>
        <w:tc>
          <w:tcPr>
            <w:tcW w:w="5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5BF234" w14:textId="77777777" w:rsidR="000D6F32" w:rsidRPr="00527889" w:rsidRDefault="000D6F32" w:rsidP="00414C09">
            <w:pPr>
              <w:widowControl w:val="0"/>
              <w:ind w:left="-142"/>
              <w:jc w:val="center"/>
              <w:rPr>
                <w:szCs w:val="28"/>
                <w:lang w:val="uk-UA"/>
              </w:rPr>
            </w:pPr>
            <w:r w:rsidRPr="00527889">
              <w:rPr>
                <w:szCs w:val="28"/>
                <w:lang w:val="uk-UA"/>
              </w:rPr>
              <w:t>8.1</w:t>
            </w:r>
          </w:p>
        </w:tc>
        <w:tc>
          <w:tcPr>
            <w:tcW w:w="38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677900" w14:textId="77777777" w:rsidR="000D6F32" w:rsidRPr="00527889" w:rsidRDefault="000D6F32" w:rsidP="00414C09">
            <w:pPr>
              <w:widowControl w:val="0"/>
              <w:ind w:left="80" w:right="163"/>
              <w:jc w:val="both"/>
              <w:rPr>
                <w:szCs w:val="28"/>
                <w:lang w:val="uk-UA"/>
              </w:rPr>
            </w:pPr>
            <w:r w:rsidRPr="00527889">
              <w:rPr>
                <w:szCs w:val="28"/>
                <w:lang w:val="uk-UA"/>
              </w:rPr>
              <w:t xml:space="preserve">кошти місцевого бюджету </w:t>
            </w:r>
            <w:proofErr w:type="spellStart"/>
            <w:r w:rsidRPr="00527889">
              <w:rPr>
                <w:szCs w:val="28"/>
                <w:lang w:val="uk-UA"/>
              </w:rPr>
              <w:t>Березівської</w:t>
            </w:r>
            <w:proofErr w:type="spellEnd"/>
            <w:r w:rsidRPr="00527889">
              <w:rPr>
                <w:szCs w:val="28"/>
                <w:lang w:val="uk-UA"/>
              </w:rPr>
              <w:t xml:space="preserve"> сільської ради (гривень)</w:t>
            </w:r>
          </w:p>
        </w:tc>
        <w:tc>
          <w:tcPr>
            <w:tcW w:w="51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99D31D" w14:textId="77777777" w:rsidR="000D6F32" w:rsidRPr="00811609" w:rsidRDefault="000D6F32" w:rsidP="00414C09">
            <w:pPr>
              <w:widowControl w:val="0"/>
              <w:ind w:left="141"/>
              <w:jc w:val="both"/>
              <w:rPr>
                <w:szCs w:val="28"/>
                <w:highlight w:val="yellow"/>
                <w:lang w:val="uk-UA"/>
              </w:rPr>
            </w:pPr>
            <w:r w:rsidRPr="00811609">
              <w:rPr>
                <w:szCs w:val="28"/>
                <w:lang w:val="uk-UA"/>
              </w:rPr>
              <w:t>500000,00</w:t>
            </w:r>
          </w:p>
        </w:tc>
      </w:tr>
      <w:tr w:rsidR="000D6F32" w:rsidRPr="00527889" w14:paraId="71901B95" w14:textId="77777777" w:rsidTr="00414C09">
        <w:trPr>
          <w:trHeight w:val="1022"/>
        </w:trPr>
        <w:tc>
          <w:tcPr>
            <w:tcW w:w="562" w:type="dxa"/>
            <w:tcBorders>
              <w:top w:val="single" w:sz="4" w:space="0" w:color="auto"/>
              <w:left w:val="single" w:sz="8" w:space="0" w:color="000000"/>
              <w:bottom w:val="single" w:sz="4" w:space="0" w:color="auto"/>
              <w:right w:val="nil"/>
            </w:tcBorders>
            <w:tcMar>
              <w:top w:w="0" w:type="dxa"/>
              <w:left w:w="0" w:type="dxa"/>
              <w:bottom w:w="0" w:type="dxa"/>
              <w:right w:w="0" w:type="dxa"/>
            </w:tcMar>
            <w:vAlign w:val="center"/>
            <w:hideMark/>
          </w:tcPr>
          <w:p w14:paraId="7D634272" w14:textId="77777777" w:rsidR="000D6F32" w:rsidRPr="00527889" w:rsidRDefault="000D6F32" w:rsidP="00414C09">
            <w:pPr>
              <w:widowControl w:val="0"/>
              <w:jc w:val="center"/>
              <w:rPr>
                <w:szCs w:val="28"/>
                <w:lang w:val="uk-UA"/>
              </w:rPr>
            </w:pPr>
            <w:r w:rsidRPr="00527889">
              <w:rPr>
                <w:szCs w:val="28"/>
                <w:lang w:val="uk-UA"/>
              </w:rPr>
              <w:t>8.2</w:t>
            </w:r>
          </w:p>
        </w:tc>
        <w:tc>
          <w:tcPr>
            <w:tcW w:w="3852" w:type="dxa"/>
            <w:tcBorders>
              <w:top w:val="single" w:sz="4" w:space="0" w:color="auto"/>
              <w:left w:val="single" w:sz="8" w:space="0" w:color="000000"/>
              <w:bottom w:val="single" w:sz="4" w:space="0" w:color="auto"/>
              <w:right w:val="nil"/>
            </w:tcBorders>
            <w:tcMar>
              <w:top w:w="0" w:type="dxa"/>
              <w:left w:w="0" w:type="dxa"/>
              <w:bottom w:w="0" w:type="dxa"/>
              <w:right w:w="0" w:type="dxa"/>
            </w:tcMar>
            <w:vAlign w:val="center"/>
            <w:hideMark/>
          </w:tcPr>
          <w:p w14:paraId="63F9195B" w14:textId="77777777" w:rsidR="000D6F32" w:rsidRPr="00527889" w:rsidRDefault="000D6F32" w:rsidP="00414C09">
            <w:pPr>
              <w:widowControl w:val="0"/>
              <w:ind w:left="66" w:right="151"/>
              <w:jc w:val="both"/>
              <w:rPr>
                <w:szCs w:val="28"/>
                <w:lang w:val="uk-UA"/>
              </w:rPr>
            </w:pPr>
            <w:r w:rsidRPr="00527889">
              <w:rPr>
                <w:szCs w:val="28"/>
                <w:lang w:val="uk-UA"/>
              </w:rPr>
              <w:t xml:space="preserve">кошти місцевого бюджету </w:t>
            </w:r>
            <w:r>
              <w:rPr>
                <w:szCs w:val="28"/>
                <w:lang w:val="uk-UA"/>
              </w:rPr>
              <w:t>Хутір-Михайлівської</w:t>
            </w:r>
            <w:r w:rsidRPr="00527889">
              <w:rPr>
                <w:szCs w:val="28"/>
                <w:lang w:val="uk-UA"/>
              </w:rPr>
              <w:t xml:space="preserve"> міської ради (гривень)</w:t>
            </w:r>
          </w:p>
        </w:tc>
        <w:tc>
          <w:tcPr>
            <w:tcW w:w="5103" w:type="dxa"/>
            <w:tcBorders>
              <w:top w:val="single" w:sz="4" w:space="0" w:color="auto"/>
              <w:left w:val="single" w:sz="8" w:space="0" w:color="000000"/>
              <w:bottom w:val="single" w:sz="4" w:space="0" w:color="auto"/>
              <w:right w:val="single" w:sz="8" w:space="0" w:color="000000"/>
            </w:tcBorders>
            <w:tcMar>
              <w:top w:w="0" w:type="dxa"/>
              <w:left w:w="0" w:type="dxa"/>
              <w:bottom w:w="0" w:type="dxa"/>
              <w:right w:w="0" w:type="dxa"/>
            </w:tcMar>
            <w:vAlign w:val="center"/>
            <w:hideMark/>
          </w:tcPr>
          <w:p w14:paraId="664EA155" w14:textId="77777777" w:rsidR="000D6F32" w:rsidRPr="00811609" w:rsidRDefault="000D6F32" w:rsidP="00414C09">
            <w:pPr>
              <w:widowControl w:val="0"/>
              <w:ind w:left="141"/>
              <w:jc w:val="both"/>
              <w:rPr>
                <w:b/>
                <w:szCs w:val="28"/>
                <w:highlight w:val="yellow"/>
                <w:lang w:val="uk-UA"/>
              </w:rPr>
            </w:pPr>
            <w:r w:rsidRPr="00811609">
              <w:rPr>
                <w:szCs w:val="28"/>
                <w:lang w:val="uk-UA"/>
              </w:rPr>
              <w:t>500000,00</w:t>
            </w:r>
          </w:p>
        </w:tc>
      </w:tr>
      <w:tr w:rsidR="000D6F32" w:rsidRPr="00527889" w14:paraId="08222F8E" w14:textId="77777777" w:rsidTr="00414C09">
        <w:trPr>
          <w:trHeight w:val="286"/>
        </w:trPr>
        <w:tc>
          <w:tcPr>
            <w:tcW w:w="5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7F1DF0" w14:textId="77777777" w:rsidR="000D6F32" w:rsidRPr="00527889" w:rsidRDefault="000D6F32" w:rsidP="00414C09">
            <w:pPr>
              <w:widowControl w:val="0"/>
              <w:jc w:val="center"/>
              <w:rPr>
                <w:szCs w:val="28"/>
                <w:lang w:val="uk-UA"/>
              </w:rPr>
            </w:pPr>
            <w:r w:rsidRPr="00527889">
              <w:rPr>
                <w:szCs w:val="28"/>
                <w:lang w:val="uk-UA"/>
              </w:rPr>
              <w:t>8.3</w:t>
            </w:r>
          </w:p>
        </w:tc>
        <w:tc>
          <w:tcPr>
            <w:tcW w:w="38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7AC4EEF" w14:textId="77777777" w:rsidR="000D6F32" w:rsidRPr="00527889" w:rsidRDefault="000D6F32" w:rsidP="00414C09">
            <w:pPr>
              <w:widowControl w:val="0"/>
              <w:ind w:left="66" w:right="163"/>
              <w:jc w:val="both"/>
              <w:rPr>
                <w:lang w:val="uk-UA"/>
              </w:rPr>
            </w:pPr>
            <w:r w:rsidRPr="00527889">
              <w:rPr>
                <w:szCs w:val="28"/>
                <w:lang w:val="uk-UA"/>
              </w:rPr>
              <w:t>кошти місцевого бюджету Глухівської міської ради (гривень)</w:t>
            </w:r>
          </w:p>
        </w:tc>
        <w:tc>
          <w:tcPr>
            <w:tcW w:w="51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5D235B" w14:textId="77777777" w:rsidR="000D6F32" w:rsidRPr="00811609" w:rsidRDefault="000D6F32" w:rsidP="00414C09">
            <w:pPr>
              <w:widowControl w:val="0"/>
              <w:ind w:left="141"/>
              <w:jc w:val="both"/>
              <w:rPr>
                <w:szCs w:val="28"/>
                <w:highlight w:val="yellow"/>
                <w:lang w:val="uk-UA"/>
              </w:rPr>
            </w:pPr>
            <w:r w:rsidRPr="00811609">
              <w:rPr>
                <w:szCs w:val="28"/>
                <w:lang w:val="uk-UA"/>
              </w:rPr>
              <w:t>4000000,00</w:t>
            </w:r>
          </w:p>
        </w:tc>
      </w:tr>
      <w:tr w:rsidR="000D6F32" w:rsidRPr="00527889" w14:paraId="06716C13" w14:textId="77777777" w:rsidTr="00414C09">
        <w:trPr>
          <w:trHeight w:val="456"/>
        </w:trPr>
        <w:tc>
          <w:tcPr>
            <w:tcW w:w="5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8717BB" w14:textId="77777777" w:rsidR="000D6F32" w:rsidRPr="00527889" w:rsidRDefault="000D6F32" w:rsidP="00414C09">
            <w:pPr>
              <w:widowControl w:val="0"/>
              <w:jc w:val="center"/>
              <w:rPr>
                <w:szCs w:val="28"/>
                <w:lang w:val="uk-UA"/>
              </w:rPr>
            </w:pPr>
            <w:r w:rsidRPr="00527889">
              <w:rPr>
                <w:szCs w:val="28"/>
                <w:lang w:val="uk-UA"/>
              </w:rPr>
              <w:t>8.4</w:t>
            </w:r>
          </w:p>
        </w:tc>
        <w:tc>
          <w:tcPr>
            <w:tcW w:w="38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3A61CCD" w14:textId="77777777" w:rsidR="000D6F32" w:rsidRPr="00527889" w:rsidRDefault="000D6F32" w:rsidP="00414C09">
            <w:pPr>
              <w:widowControl w:val="0"/>
              <w:ind w:left="52" w:right="163"/>
              <w:jc w:val="both"/>
              <w:rPr>
                <w:lang w:val="uk-UA"/>
              </w:rPr>
            </w:pPr>
            <w:r w:rsidRPr="00527889">
              <w:rPr>
                <w:szCs w:val="28"/>
                <w:lang w:val="uk-UA"/>
              </w:rPr>
              <w:t xml:space="preserve">кошти місцевого бюджету </w:t>
            </w:r>
            <w:proofErr w:type="spellStart"/>
            <w:r w:rsidRPr="00527889">
              <w:rPr>
                <w:szCs w:val="28"/>
                <w:lang w:val="uk-UA"/>
              </w:rPr>
              <w:lastRenderedPageBreak/>
              <w:t>Зноб-Новгородської</w:t>
            </w:r>
            <w:proofErr w:type="spellEnd"/>
            <w:r w:rsidRPr="00527889">
              <w:rPr>
                <w:szCs w:val="28"/>
                <w:lang w:val="uk-UA"/>
              </w:rPr>
              <w:t xml:space="preserve"> селищної ради (гривень)</w:t>
            </w:r>
          </w:p>
        </w:tc>
        <w:tc>
          <w:tcPr>
            <w:tcW w:w="51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ABC356" w14:textId="77777777" w:rsidR="000D6F32" w:rsidRPr="00811609" w:rsidRDefault="000D6F32" w:rsidP="00414C09">
            <w:pPr>
              <w:widowControl w:val="0"/>
              <w:ind w:left="141"/>
              <w:jc w:val="both"/>
              <w:rPr>
                <w:szCs w:val="28"/>
                <w:highlight w:val="yellow"/>
                <w:lang w:val="uk-UA"/>
              </w:rPr>
            </w:pPr>
            <w:r w:rsidRPr="00811609">
              <w:rPr>
                <w:szCs w:val="28"/>
                <w:lang w:val="uk-UA"/>
              </w:rPr>
              <w:lastRenderedPageBreak/>
              <w:t>500000,00</w:t>
            </w:r>
          </w:p>
        </w:tc>
      </w:tr>
      <w:tr w:rsidR="000D6F32" w:rsidRPr="00527889" w14:paraId="474167CC" w14:textId="77777777" w:rsidTr="00414C09">
        <w:trPr>
          <w:trHeight w:val="456"/>
        </w:trPr>
        <w:tc>
          <w:tcPr>
            <w:tcW w:w="5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4BC05C" w14:textId="77777777" w:rsidR="000D6F32" w:rsidRPr="00527889" w:rsidRDefault="000D6F32" w:rsidP="00414C09">
            <w:pPr>
              <w:widowControl w:val="0"/>
              <w:jc w:val="center"/>
              <w:rPr>
                <w:szCs w:val="28"/>
                <w:lang w:val="uk-UA"/>
              </w:rPr>
            </w:pPr>
            <w:r w:rsidRPr="00527889">
              <w:rPr>
                <w:szCs w:val="28"/>
                <w:lang w:val="uk-UA"/>
              </w:rPr>
              <w:lastRenderedPageBreak/>
              <w:t>8.5</w:t>
            </w:r>
          </w:p>
        </w:tc>
        <w:tc>
          <w:tcPr>
            <w:tcW w:w="38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D1F70C0" w14:textId="77777777" w:rsidR="000D6F32" w:rsidRPr="00527889" w:rsidRDefault="000D6F32" w:rsidP="00414C09">
            <w:pPr>
              <w:widowControl w:val="0"/>
              <w:ind w:left="52" w:right="163"/>
              <w:jc w:val="both"/>
              <w:rPr>
                <w:lang w:val="uk-UA"/>
              </w:rPr>
            </w:pPr>
            <w:r w:rsidRPr="00527889">
              <w:rPr>
                <w:szCs w:val="28"/>
                <w:lang w:val="uk-UA"/>
              </w:rPr>
              <w:t xml:space="preserve">кошти місцевого бюджету </w:t>
            </w:r>
            <w:proofErr w:type="spellStart"/>
            <w:r w:rsidRPr="00527889">
              <w:rPr>
                <w:szCs w:val="28"/>
                <w:lang w:val="uk-UA"/>
              </w:rPr>
              <w:t>Есманьської</w:t>
            </w:r>
            <w:proofErr w:type="spellEnd"/>
            <w:r w:rsidRPr="00527889">
              <w:rPr>
                <w:szCs w:val="28"/>
                <w:lang w:val="uk-UA"/>
              </w:rPr>
              <w:t xml:space="preserve"> селищної ради (гривень)</w:t>
            </w:r>
          </w:p>
        </w:tc>
        <w:tc>
          <w:tcPr>
            <w:tcW w:w="51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353BBB" w14:textId="77777777" w:rsidR="000D6F32" w:rsidRPr="00811609" w:rsidRDefault="000D6F32" w:rsidP="00414C09">
            <w:pPr>
              <w:widowControl w:val="0"/>
              <w:ind w:left="141"/>
              <w:jc w:val="both"/>
              <w:rPr>
                <w:szCs w:val="28"/>
                <w:highlight w:val="yellow"/>
                <w:lang w:val="uk-UA"/>
              </w:rPr>
            </w:pPr>
            <w:r w:rsidRPr="00811609">
              <w:rPr>
                <w:szCs w:val="28"/>
                <w:lang w:val="uk-UA"/>
              </w:rPr>
              <w:t>500000,00</w:t>
            </w:r>
          </w:p>
        </w:tc>
      </w:tr>
      <w:tr w:rsidR="000D6F32" w:rsidRPr="00527889" w14:paraId="04F04599" w14:textId="77777777" w:rsidTr="00414C09">
        <w:trPr>
          <w:trHeight w:val="456"/>
        </w:trPr>
        <w:tc>
          <w:tcPr>
            <w:tcW w:w="5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37E868" w14:textId="77777777" w:rsidR="000D6F32" w:rsidRPr="00527889" w:rsidRDefault="000D6F32" w:rsidP="00414C09">
            <w:pPr>
              <w:widowControl w:val="0"/>
              <w:jc w:val="center"/>
              <w:rPr>
                <w:szCs w:val="28"/>
                <w:lang w:val="uk-UA"/>
              </w:rPr>
            </w:pPr>
            <w:r w:rsidRPr="00527889">
              <w:rPr>
                <w:szCs w:val="28"/>
                <w:lang w:val="uk-UA"/>
              </w:rPr>
              <w:t>8.6</w:t>
            </w:r>
          </w:p>
        </w:tc>
        <w:tc>
          <w:tcPr>
            <w:tcW w:w="38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2DBBBD2" w14:textId="77777777" w:rsidR="000D6F32" w:rsidRPr="00527889" w:rsidRDefault="000D6F32" w:rsidP="00414C09">
            <w:pPr>
              <w:widowControl w:val="0"/>
              <w:ind w:left="52" w:right="163"/>
              <w:jc w:val="both"/>
              <w:rPr>
                <w:lang w:val="uk-UA"/>
              </w:rPr>
            </w:pPr>
            <w:r w:rsidRPr="00527889">
              <w:rPr>
                <w:szCs w:val="28"/>
                <w:lang w:val="uk-UA"/>
              </w:rPr>
              <w:t>кошти місце</w:t>
            </w:r>
            <w:r>
              <w:rPr>
                <w:szCs w:val="28"/>
                <w:lang w:val="uk-UA"/>
              </w:rPr>
              <w:t xml:space="preserve">вого бюджету </w:t>
            </w:r>
            <w:proofErr w:type="spellStart"/>
            <w:r>
              <w:rPr>
                <w:szCs w:val="28"/>
                <w:lang w:val="uk-UA"/>
              </w:rPr>
              <w:t>Свеської</w:t>
            </w:r>
            <w:proofErr w:type="spellEnd"/>
            <w:r>
              <w:rPr>
                <w:szCs w:val="28"/>
                <w:lang w:val="uk-UA"/>
              </w:rPr>
              <w:t xml:space="preserve"> селищної </w:t>
            </w:r>
            <w:r w:rsidRPr="00527889">
              <w:rPr>
                <w:szCs w:val="28"/>
                <w:lang w:val="uk-UA"/>
              </w:rPr>
              <w:t>ради (гривень)</w:t>
            </w:r>
          </w:p>
        </w:tc>
        <w:tc>
          <w:tcPr>
            <w:tcW w:w="51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C11931" w14:textId="77777777" w:rsidR="000D6F32" w:rsidRPr="00811609" w:rsidRDefault="000D6F32" w:rsidP="00414C09">
            <w:pPr>
              <w:widowControl w:val="0"/>
              <w:ind w:left="141"/>
              <w:jc w:val="both"/>
              <w:rPr>
                <w:szCs w:val="28"/>
                <w:highlight w:val="yellow"/>
                <w:lang w:val="uk-UA"/>
              </w:rPr>
            </w:pPr>
            <w:r w:rsidRPr="00811609">
              <w:rPr>
                <w:szCs w:val="28"/>
                <w:lang w:val="uk-UA"/>
              </w:rPr>
              <w:t>500000,00</w:t>
            </w:r>
          </w:p>
        </w:tc>
      </w:tr>
      <w:tr w:rsidR="000D6F32" w:rsidRPr="00527889" w14:paraId="73225DBE" w14:textId="77777777" w:rsidTr="00414C09">
        <w:trPr>
          <w:trHeight w:val="456"/>
        </w:trPr>
        <w:tc>
          <w:tcPr>
            <w:tcW w:w="5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AAAC11" w14:textId="77777777" w:rsidR="000D6F32" w:rsidRPr="00527889" w:rsidRDefault="000D6F32" w:rsidP="00414C09">
            <w:pPr>
              <w:widowControl w:val="0"/>
              <w:jc w:val="center"/>
              <w:rPr>
                <w:szCs w:val="28"/>
                <w:lang w:val="uk-UA"/>
              </w:rPr>
            </w:pPr>
            <w:r w:rsidRPr="00527889">
              <w:rPr>
                <w:szCs w:val="28"/>
                <w:lang w:val="uk-UA"/>
              </w:rPr>
              <w:t>8.7</w:t>
            </w:r>
          </w:p>
        </w:tc>
        <w:tc>
          <w:tcPr>
            <w:tcW w:w="38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E97C577" w14:textId="77777777" w:rsidR="000D6F32" w:rsidRPr="00527889" w:rsidRDefault="000D6F32" w:rsidP="00414C09">
            <w:pPr>
              <w:widowControl w:val="0"/>
              <w:ind w:left="52" w:right="163"/>
              <w:jc w:val="both"/>
              <w:rPr>
                <w:szCs w:val="28"/>
                <w:lang w:val="uk-UA"/>
              </w:rPr>
            </w:pPr>
            <w:r w:rsidRPr="00527889">
              <w:rPr>
                <w:szCs w:val="28"/>
                <w:lang w:val="uk-UA"/>
              </w:rPr>
              <w:t>кошти місцевого бю</w:t>
            </w:r>
            <w:r>
              <w:rPr>
                <w:szCs w:val="28"/>
                <w:lang w:val="uk-UA"/>
              </w:rPr>
              <w:t xml:space="preserve">джету </w:t>
            </w:r>
            <w:proofErr w:type="spellStart"/>
            <w:r>
              <w:rPr>
                <w:szCs w:val="28"/>
                <w:lang w:val="uk-UA"/>
              </w:rPr>
              <w:t>Середино-Будської</w:t>
            </w:r>
            <w:proofErr w:type="spellEnd"/>
            <w:r>
              <w:rPr>
                <w:szCs w:val="28"/>
                <w:lang w:val="uk-UA"/>
              </w:rPr>
              <w:t xml:space="preserve"> міської</w:t>
            </w:r>
            <w:r w:rsidRPr="00527889">
              <w:rPr>
                <w:szCs w:val="28"/>
                <w:lang w:val="uk-UA"/>
              </w:rPr>
              <w:t xml:space="preserve"> ради (гривень)</w:t>
            </w:r>
          </w:p>
        </w:tc>
        <w:tc>
          <w:tcPr>
            <w:tcW w:w="51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7F5667" w14:textId="77777777" w:rsidR="000D6F32" w:rsidRPr="00811609" w:rsidRDefault="000D6F32" w:rsidP="00414C09">
            <w:pPr>
              <w:widowControl w:val="0"/>
              <w:ind w:left="141"/>
              <w:jc w:val="both"/>
              <w:rPr>
                <w:szCs w:val="28"/>
                <w:highlight w:val="yellow"/>
                <w:lang w:val="uk-UA"/>
              </w:rPr>
            </w:pPr>
            <w:r w:rsidRPr="00431EBB">
              <w:rPr>
                <w:szCs w:val="28"/>
                <w:lang w:val="uk-UA"/>
              </w:rPr>
              <w:t>500000,00</w:t>
            </w:r>
          </w:p>
        </w:tc>
      </w:tr>
      <w:tr w:rsidR="000D6F32" w:rsidRPr="00527889" w14:paraId="651E3728" w14:textId="77777777" w:rsidTr="00414C09">
        <w:trPr>
          <w:trHeight w:val="456"/>
        </w:trPr>
        <w:tc>
          <w:tcPr>
            <w:tcW w:w="5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73484C" w14:textId="77777777" w:rsidR="000D6F32" w:rsidRPr="00527889" w:rsidRDefault="000D6F32" w:rsidP="00414C09">
            <w:pPr>
              <w:widowControl w:val="0"/>
              <w:jc w:val="center"/>
              <w:rPr>
                <w:szCs w:val="28"/>
                <w:lang w:val="uk-UA"/>
              </w:rPr>
            </w:pPr>
            <w:r w:rsidRPr="00527889">
              <w:rPr>
                <w:szCs w:val="28"/>
                <w:lang w:val="uk-UA"/>
              </w:rPr>
              <w:t>8.8</w:t>
            </w:r>
          </w:p>
        </w:tc>
        <w:tc>
          <w:tcPr>
            <w:tcW w:w="38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9A95244" w14:textId="77777777" w:rsidR="000D6F32" w:rsidRPr="00527889" w:rsidRDefault="000D6F32" w:rsidP="00414C09">
            <w:pPr>
              <w:widowControl w:val="0"/>
              <w:ind w:left="52" w:right="163"/>
              <w:jc w:val="both"/>
              <w:rPr>
                <w:lang w:val="uk-UA"/>
              </w:rPr>
            </w:pPr>
            <w:r w:rsidRPr="00527889">
              <w:rPr>
                <w:szCs w:val="28"/>
                <w:lang w:val="uk-UA"/>
              </w:rPr>
              <w:t>кошти місцевого</w:t>
            </w:r>
            <w:r>
              <w:rPr>
                <w:szCs w:val="28"/>
                <w:lang w:val="uk-UA"/>
              </w:rPr>
              <w:t xml:space="preserve"> бюджету </w:t>
            </w:r>
            <w:proofErr w:type="spellStart"/>
            <w:r>
              <w:rPr>
                <w:szCs w:val="28"/>
                <w:lang w:val="uk-UA"/>
              </w:rPr>
              <w:t>Шалигинської</w:t>
            </w:r>
            <w:proofErr w:type="spellEnd"/>
            <w:r>
              <w:rPr>
                <w:szCs w:val="28"/>
                <w:lang w:val="uk-UA"/>
              </w:rPr>
              <w:t xml:space="preserve"> селищної </w:t>
            </w:r>
            <w:r w:rsidRPr="00527889">
              <w:rPr>
                <w:szCs w:val="28"/>
                <w:lang w:val="uk-UA"/>
              </w:rPr>
              <w:t>ради (гривень)</w:t>
            </w:r>
          </w:p>
        </w:tc>
        <w:tc>
          <w:tcPr>
            <w:tcW w:w="51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C5DF8E" w14:textId="77777777" w:rsidR="000D6F32" w:rsidRPr="00811609" w:rsidRDefault="000D6F32" w:rsidP="00414C09">
            <w:pPr>
              <w:widowControl w:val="0"/>
              <w:ind w:left="141"/>
              <w:jc w:val="both"/>
              <w:rPr>
                <w:szCs w:val="28"/>
                <w:highlight w:val="yellow"/>
                <w:lang w:val="uk-UA"/>
              </w:rPr>
            </w:pPr>
            <w:r w:rsidRPr="005631B4">
              <w:rPr>
                <w:szCs w:val="28"/>
                <w:lang w:val="uk-UA"/>
              </w:rPr>
              <w:t>500000,00</w:t>
            </w:r>
          </w:p>
        </w:tc>
      </w:tr>
      <w:tr w:rsidR="000D6F32" w:rsidRPr="00527889" w14:paraId="47168936" w14:textId="77777777" w:rsidTr="00414C09">
        <w:trPr>
          <w:trHeight w:val="456"/>
        </w:trPr>
        <w:tc>
          <w:tcPr>
            <w:tcW w:w="5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36DB03" w14:textId="77777777" w:rsidR="000D6F32" w:rsidRPr="00527889" w:rsidRDefault="000D6F32" w:rsidP="00414C09">
            <w:pPr>
              <w:widowControl w:val="0"/>
              <w:jc w:val="center"/>
              <w:rPr>
                <w:szCs w:val="28"/>
                <w:lang w:val="uk-UA"/>
              </w:rPr>
            </w:pPr>
            <w:r w:rsidRPr="00527889">
              <w:rPr>
                <w:szCs w:val="28"/>
                <w:lang w:val="uk-UA"/>
              </w:rPr>
              <w:t>8.</w:t>
            </w:r>
            <w:r>
              <w:rPr>
                <w:szCs w:val="28"/>
                <w:lang w:val="uk-UA"/>
              </w:rPr>
              <w:t>9</w:t>
            </w:r>
          </w:p>
        </w:tc>
        <w:tc>
          <w:tcPr>
            <w:tcW w:w="38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A7CE7FD" w14:textId="77777777" w:rsidR="000D6F32" w:rsidRPr="00527889" w:rsidRDefault="000D6F32" w:rsidP="00414C09">
            <w:pPr>
              <w:widowControl w:val="0"/>
              <w:ind w:left="52" w:right="163"/>
              <w:jc w:val="both"/>
              <w:rPr>
                <w:szCs w:val="28"/>
                <w:lang w:val="uk-UA"/>
              </w:rPr>
            </w:pPr>
            <w:r w:rsidRPr="00527889">
              <w:rPr>
                <w:szCs w:val="28"/>
                <w:lang w:val="uk-UA"/>
              </w:rPr>
              <w:t>кошти місцевого бюджету Ямпільської селищної ради (гривень)</w:t>
            </w:r>
          </w:p>
        </w:tc>
        <w:tc>
          <w:tcPr>
            <w:tcW w:w="51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DCD650" w14:textId="77777777" w:rsidR="000D6F32" w:rsidRPr="00811609" w:rsidRDefault="000D6F32" w:rsidP="00414C09">
            <w:pPr>
              <w:widowControl w:val="0"/>
              <w:ind w:left="141"/>
              <w:jc w:val="both"/>
              <w:rPr>
                <w:szCs w:val="28"/>
                <w:highlight w:val="yellow"/>
                <w:lang w:val="uk-UA"/>
              </w:rPr>
            </w:pPr>
            <w:r w:rsidRPr="00811609">
              <w:rPr>
                <w:szCs w:val="28"/>
                <w:lang w:val="uk-UA"/>
              </w:rPr>
              <w:t>500000,00</w:t>
            </w:r>
          </w:p>
        </w:tc>
      </w:tr>
    </w:tbl>
    <w:p w14:paraId="469AC7C4" w14:textId="77777777" w:rsidR="000D6F32" w:rsidRPr="00CB4225" w:rsidRDefault="000D6F32" w:rsidP="000D6F32">
      <w:pPr>
        <w:widowControl w:val="0"/>
        <w:jc w:val="center"/>
        <w:rPr>
          <w:b/>
          <w:bCs/>
          <w:sz w:val="24"/>
          <w:szCs w:val="28"/>
          <w:lang w:val="uk-UA"/>
        </w:rPr>
      </w:pPr>
    </w:p>
    <w:p w14:paraId="7D2592C4" w14:textId="77777777" w:rsidR="000B620F" w:rsidRDefault="000B620F" w:rsidP="000B620F">
      <w:pPr>
        <w:widowControl w:val="0"/>
        <w:jc w:val="center"/>
        <w:rPr>
          <w:b/>
          <w:szCs w:val="28"/>
          <w:lang w:val="uk-UA"/>
        </w:rPr>
      </w:pPr>
      <w:r>
        <w:rPr>
          <w:b/>
          <w:bCs/>
          <w:szCs w:val="28"/>
          <w:lang w:val="uk-UA"/>
        </w:rPr>
        <w:t xml:space="preserve">II. </w:t>
      </w:r>
      <w:r>
        <w:rPr>
          <w:b/>
          <w:szCs w:val="28"/>
          <w:lang w:val="uk-UA"/>
        </w:rPr>
        <w:t>Визначення проблеми, на розв’язання якої спрямована Програма</w:t>
      </w:r>
    </w:p>
    <w:p w14:paraId="257C5E51" w14:textId="77777777" w:rsidR="000B620F" w:rsidRDefault="000B620F" w:rsidP="000B620F">
      <w:pPr>
        <w:widowControl w:val="0"/>
        <w:ind w:firstLine="567"/>
        <w:jc w:val="both"/>
        <w:rPr>
          <w:b/>
          <w:szCs w:val="28"/>
          <w:lang w:val="uk-UA"/>
        </w:rPr>
      </w:pPr>
      <w:r>
        <w:rPr>
          <w:szCs w:val="28"/>
          <w:lang w:val="uk-UA"/>
        </w:rPr>
        <w:t>Забезпечення національної безпеки сьогодні стало одним із найактуальніших питань для нашої держави. Це пов’язано не тільки із розв’язанням війни проти України, але й динамікою соціальних, економічних, політичних і навіть технологічних процесів, що відбуваються у світі. Тенденції до посилення загроз природного та техногенного характеру, підвищення рівня терористичних загроз, збільшення кількості та підвищення складності кібератак, а також пошкодження інфраструктурних об’єктів України внаслідок збройної агресії російської федерації зумовлюють актуалізацію питання захисту систем, об’єктів і ресурсів, які є критично важливими для функціонування суспільства, соціально-економічного розвитку держави та забезпечення національної безпеки.</w:t>
      </w:r>
    </w:p>
    <w:p w14:paraId="2F3B1FAB" w14:textId="77777777" w:rsidR="000B620F" w:rsidRPr="00AC63CC" w:rsidRDefault="000B620F" w:rsidP="000B620F">
      <w:pPr>
        <w:pStyle w:val="rvps2"/>
        <w:widowControl w:val="0"/>
        <w:ind w:firstLine="567"/>
        <w:rPr>
          <w:rStyle w:val="spanrvts0"/>
          <w:sz w:val="28"/>
          <w:szCs w:val="28"/>
          <w:lang w:val="uk-UA"/>
        </w:rPr>
      </w:pPr>
      <w:r>
        <w:rPr>
          <w:rStyle w:val="spanrvts0"/>
          <w:sz w:val="28"/>
          <w:szCs w:val="28"/>
          <w:lang w:val="uk-UA"/>
        </w:rPr>
        <w:t xml:space="preserve">Закон України «Про </w:t>
      </w:r>
      <w:bookmarkStart w:id="3" w:name="_Hlk230006354"/>
      <w:r>
        <w:rPr>
          <w:rStyle w:val="spanrvts0"/>
          <w:sz w:val="28"/>
          <w:szCs w:val="28"/>
          <w:lang w:val="uk-UA"/>
        </w:rPr>
        <w:t>критичну інфраструктуру</w:t>
      </w:r>
      <w:bookmarkEnd w:id="3"/>
      <w:r>
        <w:rPr>
          <w:rStyle w:val="spanrvts0"/>
          <w:sz w:val="28"/>
          <w:szCs w:val="28"/>
          <w:lang w:val="uk-UA"/>
        </w:rPr>
        <w:t>» визначає правові та організаційні засади створення та функціонування національної системи захисту критичної інфраструктури і є складовою законодавства у сфері національної безпеки.</w:t>
      </w:r>
    </w:p>
    <w:p w14:paraId="0A3ABF96" w14:textId="77777777" w:rsidR="000B620F" w:rsidRPr="006814A7" w:rsidRDefault="000B620F" w:rsidP="000B620F">
      <w:pPr>
        <w:widowControl w:val="0"/>
        <w:ind w:firstLine="567"/>
        <w:jc w:val="both"/>
        <w:rPr>
          <w:rStyle w:val="spanrvts0"/>
          <w:sz w:val="28"/>
          <w:szCs w:val="28"/>
          <w:lang w:val="uk-UA"/>
        </w:rPr>
      </w:pPr>
      <w:r w:rsidRPr="006814A7">
        <w:rPr>
          <w:rStyle w:val="spanrvts0"/>
          <w:sz w:val="28"/>
          <w:szCs w:val="28"/>
          <w:lang w:val="uk-UA"/>
        </w:rPr>
        <w:t>Сукупність органів управління, сил та засобів центральних і місцевих органів виконавчої влади, органів місцевого самоврядування, операторів критичної інфраструктури, складає систему захисту критичної інфраструктури.</w:t>
      </w:r>
    </w:p>
    <w:p w14:paraId="0AD49684" w14:textId="77777777" w:rsidR="000B620F" w:rsidRPr="006814A7" w:rsidRDefault="000B620F" w:rsidP="000B620F">
      <w:pPr>
        <w:widowControl w:val="0"/>
        <w:ind w:firstLine="567"/>
        <w:jc w:val="both"/>
        <w:rPr>
          <w:rStyle w:val="spanrvts0"/>
          <w:sz w:val="28"/>
          <w:szCs w:val="28"/>
          <w:lang w:val="uk-UA"/>
        </w:rPr>
      </w:pPr>
      <w:r w:rsidRPr="006814A7">
        <w:rPr>
          <w:rStyle w:val="spanrvts0"/>
          <w:sz w:val="28"/>
          <w:szCs w:val="28"/>
          <w:lang w:val="uk-UA"/>
        </w:rPr>
        <w:t>Стійкість критичної інфраструктури визначає стан критичної інфраструктури, за якого забезпечується її спроможність функціонувати у штатному режимі, адаптуватися до умов, що постійно змінюються, протистояти та швидко відновлюватися після впливу загроз будь-якого виду.</w:t>
      </w:r>
    </w:p>
    <w:p w14:paraId="189F0233" w14:textId="77777777" w:rsidR="000B620F" w:rsidRPr="006814A7" w:rsidRDefault="000B620F" w:rsidP="000B620F">
      <w:pPr>
        <w:pStyle w:val="rvps2"/>
        <w:widowControl w:val="0"/>
        <w:ind w:firstLine="567"/>
        <w:rPr>
          <w:rStyle w:val="spanrvts0"/>
          <w:sz w:val="28"/>
          <w:szCs w:val="28"/>
          <w:lang w:val="uk-UA"/>
        </w:rPr>
      </w:pPr>
      <w:r>
        <w:rPr>
          <w:rStyle w:val="spanrvts0"/>
          <w:sz w:val="28"/>
          <w:szCs w:val="28"/>
          <w:lang w:val="uk-UA"/>
        </w:rPr>
        <w:t xml:space="preserve">Особливості захисту та правового режиму об’єктів критичної інфраструктури в умовах надзвичайних ситуацій, надзвичайного та воєнного стану, особливого періоду регулюються законами України </w:t>
      </w:r>
      <w:r>
        <w:rPr>
          <w:rStyle w:val="arvts96"/>
          <w:sz w:val="28"/>
          <w:szCs w:val="28"/>
          <w:lang w:val="uk-UA"/>
        </w:rPr>
        <w:t>«</w:t>
      </w:r>
      <w:r w:rsidRPr="006814A7">
        <w:rPr>
          <w:rStyle w:val="arvts96"/>
          <w:color w:val="auto"/>
          <w:sz w:val="28"/>
          <w:szCs w:val="28"/>
          <w:lang w:val="uk-UA"/>
        </w:rPr>
        <w:t>Про правовий режим воєнного стану»</w:t>
      </w:r>
      <w:r w:rsidRPr="006814A7">
        <w:rPr>
          <w:rStyle w:val="spanrvts0"/>
          <w:sz w:val="28"/>
          <w:szCs w:val="28"/>
          <w:lang w:val="uk-UA"/>
        </w:rPr>
        <w:t xml:space="preserve">, </w:t>
      </w:r>
      <w:r w:rsidRPr="006814A7">
        <w:rPr>
          <w:rStyle w:val="arvts96"/>
          <w:color w:val="auto"/>
          <w:sz w:val="28"/>
          <w:szCs w:val="28"/>
          <w:lang w:val="uk-UA"/>
        </w:rPr>
        <w:t>«Про правовий режим надзвичайного стану»</w:t>
      </w:r>
      <w:r w:rsidRPr="006814A7">
        <w:rPr>
          <w:rStyle w:val="spanrvts0"/>
          <w:sz w:val="28"/>
          <w:szCs w:val="28"/>
          <w:lang w:val="uk-UA"/>
        </w:rPr>
        <w:t xml:space="preserve"> та </w:t>
      </w:r>
      <w:r w:rsidRPr="006814A7">
        <w:rPr>
          <w:rStyle w:val="arvts96"/>
          <w:color w:val="auto"/>
          <w:sz w:val="28"/>
          <w:szCs w:val="28"/>
          <w:lang w:val="uk-UA"/>
        </w:rPr>
        <w:t>«Про критичну інфраструктуру»</w:t>
      </w:r>
      <w:r w:rsidRPr="006814A7">
        <w:rPr>
          <w:rStyle w:val="spanrvts0"/>
          <w:sz w:val="28"/>
          <w:szCs w:val="28"/>
          <w:lang w:val="uk-UA"/>
        </w:rPr>
        <w:t>.</w:t>
      </w:r>
    </w:p>
    <w:p w14:paraId="27241381" w14:textId="77777777" w:rsidR="000B620F" w:rsidRDefault="000B620F" w:rsidP="000B620F">
      <w:pPr>
        <w:widowControl w:val="0"/>
        <w:ind w:firstLine="567"/>
        <w:jc w:val="both"/>
        <w:rPr>
          <w:szCs w:val="30"/>
        </w:rPr>
      </w:pPr>
      <w:r>
        <w:rPr>
          <w:szCs w:val="28"/>
          <w:lang w:val="uk-UA"/>
        </w:rPr>
        <w:t xml:space="preserve">Об’єкти критичної інфраструктури надають життєво важливі функції, порушення роботи яких призводить до негативних наслідків для населення. Зокрема, відсутність електропостачання, централізованого водопостачання та </w:t>
      </w:r>
      <w:r>
        <w:rPr>
          <w:szCs w:val="28"/>
          <w:lang w:val="uk-UA"/>
        </w:rPr>
        <w:lastRenderedPageBreak/>
        <w:t>централізованого водовідведення, газопостачання, постачання теплової енергії та гарячої води, медичного забезпечення, пасажирських перевезень, надання фінансових послуг тощо внаслідок порушення роботи об’єктів критичної інфраструктури матиме негативний вплив життя та здоров’я населення. Тому критична інфраструктури потребує системного підходу до забезпечення власної безпеки та стійкості.</w:t>
      </w:r>
    </w:p>
    <w:p w14:paraId="2E0CFF73" w14:textId="77777777" w:rsidR="000B620F" w:rsidRDefault="000B620F" w:rsidP="000B620F">
      <w:pPr>
        <w:widowControl w:val="0"/>
        <w:shd w:val="clear" w:color="auto" w:fill="FFFFFF"/>
        <w:ind w:firstLine="567"/>
        <w:jc w:val="both"/>
        <w:textAlignment w:val="baseline"/>
        <w:rPr>
          <w:bCs/>
          <w:kern w:val="2"/>
          <w:szCs w:val="28"/>
          <w:bdr w:val="none" w:sz="0" w:space="0" w:color="auto" w:frame="1"/>
          <w:lang w:val="uk-UA" w:eastAsia="en-US"/>
        </w:rPr>
      </w:pPr>
      <w:r>
        <w:rPr>
          <w:rFonts w:eastAsia="MS Mincho"/>
          <w:szCs w:val="28"/>
          <w:lang w:val="uk-UA" w:eastAsia="uk-UA" w:bidi="uk-UA"/>
        </w:rPr>
        <w:t xml:space="preserve">Військова агресія з боку російської федерації ставить Україну перед необхідністю </w:t>
      </w:r>
      <w:r>
        <w:rPr>
          <w:kern w:val="2"/>
          <w:szCs w:val="28"/>
          <w:lang w:val="uk-UA" w:eastAsia="en-US"/>
        </w:rPr>
        <w:t>створення безпеки критичної інфраструктури, яка знаходиться та функціонує в межах Шосткинського району, тобто стану її захищеності, забезпечення функціональності, безперебійності роботи, відновлюваності, цілісності та стійкості.</w:t>
      </w:r>
    </w:p>
    <w:p w14:paraId="43B0B279" w14:textId="77777777" w:rsidR="000B620F" w:rsidRDefault="000B620F" w:rsidP="000B620F">
      <w:pPr>
        <w:widowControl w:val="0"/>
        <w:autoSpaceDE w:val="0"/>
        <w:ind w:firstLine="567"/>
        <w:jc w:val="both"/>
        <w:rPr>
          <w:rFonts w:ascii="OpenSans-Regular" w:hAnsi="OpenSans-Regular"/>
          <w:szCs w:val="30"/>
          <w:shd w:val="clear" w:color="auto" w:fill="FFFFFF"/>
          <w:lang w:val="uk-UA"/>
        </w:rPr>
      </w:pPr>
      <w:r>
        <w:rPr>
          <w:szCs w:val="28"/>
          <w:lang w:val="uk-UA"/>
        </w:rPr>
        <w:t>На виконання Комплексного плану стійкості Шосткинського району на 2026 рік (далі – План) та у</w:t>
      </w:r>
      <w:r>
        <w:rPr>
          <w:rFonts w:ascii="OpenSans-Regular" w:hAnsi="OpenSans-Regular"/>
          <w:shd w:val="clear" w:color="auto" w:fill="FFFFFF"/>
          <w:lang w:val="uk-UA"/>
        </w:rPr>
        <w:t xml:space="preserve"> зв’язку з </w:t>
      </w:r>
      <w:r>
        <w:rPr>
          <w:szCs w:val="28"/>
          <w:lang w:val="uk-UA"/>
        </w:rPr>
        <w:t xml:space="preserve">посиленням повітряних ударів по об’єктам енергетики, </w:t>
      </w:r>
      <w:r>
        <w:rPr>
          <w:rFonts w:ascii="OpenSans-Regular" w:hAnsi="OpenSans-Regular"/>
          <w:shd w:val="clear" w:color="auto" w:fill="FFFFFF"/>
          <w:lang w:val="uk-UA"/>
        </w:rPr>
        <w:t xml:space="preserve">пошкодженнями і руйнуваннями об’єктів критичної інфраструктури паливно-енергетичного сектору критичної інфраструктури на всій території України </w:t>
      </w:r>
      <w:r>
        <w:rPr>
          <w:szCs w:val="28"/>
          <w:lang w:val="uk-UA"/>
        </w:rPr>
        <w:t>та на території Шосткинського району зокрема, є потреба в негайному вирішенні питання інженерного захисту електричних підстанцій (далі – ПС).</w:t>
      </w:r>
    </w:p>
    <w:p w14:paraId="6CBBA1AC" w14:textId="77777777" w:rsidR="000B620F" w:rsidRDefault="000B620F" w:rsidP="000B620F">
      <w:pPr>
        <w:pStyle w:val="af"/>
        <w:widowControl w:val="0"/>
        <w:ind w:firstLine="567"/>
        <w:jc w:val="both"/>
        <w:rPr>
          <w:rFonts w:ascii="Times New Roman" w:hAnsi="Times New Roman"/>
          <w:sz w:val="28"/>
          <w:szCs w:val="28"/>
          <w:lang w:val="uk-UA"/>
        </w:rPr>
      </w:pPr>
      <w:proofErr w:type="spellStart"/>
      <w:r>
        <w:rPr>
          <w:rFonts w:ascii="Times New Roman" w:hAnsi="Times New Roman"/>
          <w:sz w:val="28"/>
          <w:szCs w:val="28"/>
        </w:rPr>
        <w:t>Протягом</w:t>
      </w:r>
      <w:proofErr w:type="spellEnd"/>
      <w:r>
        <w:rPr>
          <w:rFonts w:ascii="Times New Roman" w:hAnsi="Times New Roman"/>
          <w:sz w:val="28"/>
          <w:szCs w:val="28"/>
        </w:rPr>
        <w:t xml:space="preserve"> 2022-2025 </w:t>
      </w:r>
      <w:proofErr w:type="spellStart"/>
      <w:r>
        <w:rPr>
          <w:rFonts w:ascii="Times New Roman" w:hAnsi="Times New Roman"/>
          <w:sz w:val="28"/>
          <w:szCs w:val="28"/>
        </w:rPr>
        <w:t>років</w:t>
      </w:r>
      <w:proofErr w:type="spellEnd"/>
      <w:r>
        <w:rPr>
          <w:rFonts w:ascii="Times New Roman" w:hAnsi="Times New Roman"/>
          <w:sz w:val="28"/>
          <w:szCs w:val="28"/>
        </w:rPr>
        <w:t xml:space="preserve"> операторами систем </w:t>
      </w:r>
      <w:proofErr w:type="spellStart"/>
      <w:r>
        <w:rPr>
          <w:rFonts w:ascii="Times New Roman" w:hAnsi="Times New Roman"/>
          <w:sz w:val="28"/>
          <w:szCs w:val="28"/>
        </w:rPr>
        <w:t>розподілу</w:t>
      </w:r>
      <w:proofErr w:type="spellEnd"/>
      <w:r>
        <w:rPr>
          <w:rFonts w:ascii="Times New Roman" w:hAnsi="Times New Roman"/>
          <w:sz w:val="28"/>
          <w:szCs w:val="28"/>
        </w:rPr>
        <w:t xml:space="preserve"> </w:t>
      </w:r>
      <w:proofErr w:type="spellStart"/>
      <w:r>
        <w:rPr>
          <w:rFonts w:ascii="Times New Roman" w:hAnsi="Times New Roman"/>
          <w:sz w:val="28"/>
          <w:szCs w:val="28"/>
        </w:rPr>
        <w:t>електричної</w:t>
      </w:r>
      <w:proofErr w:type="spellEnd"/>
      <w:r>
        <w:rPr>
          <w:rFonts w:ascii="Times New Roman" w:hAnsi="Times New Roman"/>
          <w:sz w:val="28"/>
          <w:szCs w:val="28"/>
        </w:rPr>
        <w:t xml:space="preserve"> </w:t>
      </w:r>
      <w:proofErr w:type="spellStart"/>
      <w:r>
        <w:rPr>
          <w:rFonts w:ascii="Times New Roman" w:hAnsi="Times New Roman"/>
          <w:sz w:val="28"/>
          <w:szCs w:val="28"/>
        </w:rPr>
        <w:t>енергії</w:t>
      </w:r>
      <w:proofErr w:type="spellEnd"/>
      <w:r>
        <w:rPr>
          <w:rFonts w:ascii="Times New Roman" w:hAnsi="Times New Roman"/>
          <w:sz w:val="28"/>
          <w:szCs w:val="28"/>
        </w:rPr>
        <w:t xml:space="preserve"> та газу, а </w:t>
      </w:r>
      <w:proofErr w:type="spellStart"/>
      <w:r>
        <w:rPr>
          <w:rFonts w:ascii="Times New Roman" w:hAnsi="Times New Roman"/>
          <w:sz w:val="28"/>
          <w:szCs w:val="28"/>
        </w:rPr>
        <w:t>також</w:t>
      </w:r>
      <w:proofErr w:type="spellEnd"/>
      <w:r>
        <w:rPr>
          <w:rFonts w:ascii="Times New Roman" w:hAnsi="Times New Roman"/>
          <w:sz w:val="28"/>
          <w:szCs w:val="28"/>
        </w:rPr>
        <w:t xml:space="preserve"> оператором </w:t>
      </w:r>
      <w:proofErr w:type="spellStart"/>
      <w:r>
        <w:rPr>
          <w:rFonts w:ascii="Times New Roman" w:hAnsi="Times New Roman"/>
          <w:sz w:val="28"/>
          <w:szCs w:val="28"/>
        </w:rPr>
        <w:t>об’єктів</w:t>
      </w:r>
      <w:proofErr w:type="spellEnd"/>
      <w:r>
        <w:rPr>
          <w:rFonts w:ascii="Times New Roman" w:hAnsi="Times New Roman"/>
          <w:sz w:val="28"/>
          <w:szCs w:val="28"/>
        </w:rPr>
        <w:t xml:space="preserve"> </w:t>
      </w:r>
      <w:proofErr w:type="spellStart"/>
      <w:r>
        <w:rPr>
          <w:rFonts w:ascii="Times New Roman" w:hAnsi="Times New Roman"/>
          <w:sz w:val="28"/>
          <w:szCs w:val="28"/>
        </w:rPr>
        <w:t>генерації</w:t>
      </w:r>
      <w:proofErr w:type="spellEnd"/>
      <w:r>
        <w:rPr>
          <w:rFonts w:ascii="Times New Roman" w:hAnsi="Times New Roman"/>
          <w:sz w:val="28"/>
          <w:szCs w:val="28"/>
        </w:rPr>
        <w:t xml:space="preserve"> </w:t>
      </w:r>
      <w:proofErr w:type="spellStart"/>
      <w:r>
        <w:rPr>
          <w:rFonts w:ascii="Times New Roman" w:hAnsi="Times New Roman"/>
          <w:sz w:val="28"/>
          <w:szCs w:val="28"/>
        </w:rPr>
        <w:t>електроенергії</w:t>
      </w:r>
      <w:proofErr w:type="spellEnd"/>
      <w:r>
        <w:rPr>
          <w:rFonts w:ascii="Times New Roman" w:hAnsi="Times New Roman"/>
          <w:sz w:val="28"/>
          <w:szCs w:val="28"/>
        </w:rPr>
        <w:t xml:space="preserve"> </w:t>
      </w:r>
      <w:proofErr w:type="spellStart"/>
      <w:r>
        <w:rPr>
          <w:rFonts w:ascii="Times New Roman" w:hAnsi="Times New Roman"/>
          <w:sz w:val="28"/>
          <w:szCs w:val="28"/>
        </w:rPr>
        <w:t>вжито</w:t>
      </w:r>
      <w:proofErr w:type="spellEnd"/>
      <w:r>
        <w:rPr>
          <w:rFonts w:ascii="Times New Roman" w:hAnsi="Times New Roman"/>
          <w:sz w:val="28"/>
          <w:szCs w:val="28"/>
        </w:rPr>
        <w:t xml:space="preserve"> комплекс </w:t>
      </w:r>
      <w:proofErr w:type="spellStart"/>
      <w:r>
        <w:rPr>
          <w:rFonts w:ascii="Times New Roman" w:hAnsi="Times New Roman"/>
          <w:sz w:val="28"/>
          <w:szCs w:val="28"/>
        </w:rPr>
        <w:t>заходів</w:t>
      </w:r>
      <w:proofErr w:type="spellEnd"/>
      <w:r>
        <w:rPr>
          <w:rFonts w:ascii="Times New Roman" w:hAnsi="Times New Roman"/>
          <w:sz w:val="28"/>
          <w:szCs w:val="28"/>
        </w:rPr>
        <w:t xml:space="preserve"> з </w:t>
      </w:r>
      <w:proofErr w:type="spellStart"/>
      <w:r>
        <w:rPr>
          <w:rFonts w:ascii="Times New Roman" w:hAnsi="Times New Roman"/>
          <w:sz w:val="28"/>
          <w:szCs w:val="28"/>
        </w:rPr>
        <w:t>облаштування</w:t>
      </w:r>
      <w:proofErr w:type="spellEnd"/>
      <w:r>
        <w:rPr>
          <w:rFonts w:ascii="Times New Roman" w:hAnsi="Times New Roman"/>
          <w:sz w:val="28"/>
          <w:szCs w:val="28"/>
        </w:rPr>
        <w:t xml:space="preserve"> </w:t>
      </w:r>
      <w:proofErr w:type="spellStart"/>
      <w:r>
        <w:rPr>
          <w:rFonts w:ascii="Times New Roman" w:hAnsi="Times New Roman"/>
          <w:sz w:val="28"/>
          <w:szCs w:val="28"/>
        </w:rPr>
        <w:t>інженерного</w:t>
      </w:r>
      <w:proofErr w:type="spellEnd"/>
      <w:r>
        <w:rPr>
          <w:rFonts w:ascii="Times New Roman" w:hAnsi="Times New Roman"/>
          <w:sz w:val="28"/>
          <w:szCs w:val="28"/>
        </w:rPr>
        <w:t xml:space="preserve"> </w:t>
      </w:r>
      <w:proofErr w:type="spellStart"/>
      <w:r>
        <w:rPr>
          <w:rFonts w:ascii="Times New Roman" w:hAnsi="Times New Roman"/>
          <w:sz w:val="28"/>
          <w:szCs w:val="28"/>
        </w:rPr>
        <w:t>захисту</w:t>
      </w:r>
      <w:proofErr w:type="spellEnd"/>
      <w:r>
        <w:rPr>
          <w:rFonts w:ascii="Times New Roman" w:hAnsi="Times New Roman"/>
          <w:sz w:val="28"/>
          <w:szCs w:val="28"/>
        </w:rPr>
        <w:t xml:space="preserve"> </w:t>
      </w:r>
      <w:proofErr w:type="spellStart"/>
      <w:r>
        <w:rPr>
          <w:rFonts w:ascii="Times New Roman" w:hAnsi="Times New Roman"/>
          <w:sz w:val="28"/>
          <w:szCs w:val="28"/>
        </w:rPr>
        <w:t>об’єктів</w:t>
      </w:r>
      <w:proofErr w:type="spellEnd"/>
      <w:r>
        <w:rPr>
          <w:rFonts w:ascii="Times New Roman" w:hAnsi="Times New Roman"/>
          <w:sz w:val="28"/>
          <w:szCs w:val="28"/>
        </w:rPr>
        <w:t xml:space="preserve"> </w:t>
      </w:r>
      <w:proofErr w:type="spellStart"/>
      <w:r>
        <w:rPr>
          <w:rFonts w:ascii="Times New Roman" w:hAnsi="Times New Roman"/>
          <w:sz w:val="28"/>
          <w:szCs w:val="28"/>
        </w:rPr>
        <w:t>критичної</w:t>
      </w:r>
      <w:proofErr w:type="spellEnd"/>
      <w:r>
        <w:rPr>
          <w:rFonts w:ascii="Times New Roman" w:hAnsi="Times New Roman"/>
          <w:sz w:val="28"/>
          <w:szCs w:val="28"/>
        </w:rPr>
        <w:t xml:space="preserve"> </w:t>
      </w:r>
      <w:proofErr w:type="spellStart"/>
      <w:r>
        <w:rPr>
          <w:rFonts w:ascii="Times New Roman" w:hAnsi="Times New Roman"/>
          <w:sz w:val="28"/>
          <w:szCs w:val="28"/>
        </w:rPr>
        <w:t>інфраструктури</w:t>
      </w:r>
      <w:proofErr w:type="spellEnd"/>
      <w:r>
        <w:rPr>
          <w:rFonts w:ascii="Times New Roman" w:hAnsi="Times New Roman"/>
          <w:sz w:val="28"/>
          <w:szCs w:val="28"/>
        </w:rPr>
        <w:t>.</w:t>
      </w:r>
    </w:p>
    <w:p w14:paraId="75363BE4" w14:textId="77777777" w:rsidR="000B620F" w:rsidRDefault="000B620F" w:rsidP="000B620F">
      <w:pPr>
        <w:widowControl w:val="0"/>
        <w:ind w:firstLine="567"/>
        <w:jc w:val="both"/>
        <w:rPr>
          <w:rFonts w:eastAsia="Google Sans"/>
          <w:szCs w:val="28"/>
          <w:lang w:val="uk-UA"/>
        </w:rPr>
      </w:pPr>
      <w:r>
        <w:rPr>
          <w:rFonts w:eastAsia="Google Sans"/>
          <w:szCs w:val="28"/>
          <w:lang w:val="uk-UA"/>
        </w:rPr>
        <w:t xml:space="preserve">Оскільки об’єкти енергетики є першочерговими цілями для атак, спрямованих на створення системних </w:t>
      </w:r>
      <w:proofErr w:type="spellStart"/>
      <w:r>
        <w:rPr>
          <w:rFonts w:eastAsia="Google Sans"/>
          <w:szCs w:val="28"/>
          <w:lang w:val="uk-UA"/>
        </w:rPr>
        <w:t>блекаутів</w:t>
      </w:r>
      <w:proofErr w:type="spellEnd"/>
      <w:r>
        <w:rPr>
          <w:rFonts w:eastAsia="Google Sans"/>
          <w:szCs w:val="28"/>
          <w:lang w:val="uk-UA"/>
        </w:rPr>
        <w:t>, посилений інженерно-технічного захист І рівня підстанцій 110 кВ, 35 кВ та газорозподільних станцій є пріоритетним для збереження критично важливого обладнання та уникнення довготривалих відключень електричної енергії та газопостачання у населених пунктах району.</w:t>
      </w:r>
    </w:p>
    <w:p w14:paraId="3CA49622" w14:textId="77777777" w:rsidR="000B620F" w:rsidRDefault="000B620F" w:rsidP="000B620F">
      <w:pPr>
        <w:widowControl w:val="0"/>
        <w:ind w:firstLine="567"/>
        <w:jc w:val="both"/>
        <w:rPr>
          <w:rFonts w:eastAsia="Google Sans"/>
          <w:szCs w:val="28"/>
          <w:lang w:val="uk-UA"/>
        </w:rPr>
      </w:pPr>
      <w:r>
        <w:rPr>
          <w:rFonts w:eastAsia="Google Sans"/>
          <w:szCs w:val="28"/>
          <w:lang w:val="uk-UA"/>
        </w:rPr>
        <w:t>Враховуючи географічне розташування Шосткинського району та суттєве посилення повітряних ударів із застосуванням ракетного озброєння та ударних БПЛА по об’єктах енергетичної системи України, ключовою загрозою для безпеки району є дестабілізація паливно-енергетичного сектору.</w:t>
      </w:r>
    </w:p>
    <w:p w14:paraId="11207D62" w14:textId="77777777" w:rsidR="000B620F" w:rsidRDefault="000B620F" w:rsidP="000B620F">
      <w:pPr>
        <w:widowControl w:val="0"/>
        <w:ind w:firstLine="567"/>
        <w:jc w:val="both"/>
        <w:rPr>
          <w:rFonts w:eastAsia="Google Sans"/>
          <w:szCs w:val="28"/>
          <w:lang w:val="uk-UA"/>
        </w:rPr>
      </w:pPr>
      <w:r>
        <w:rPr>
          <w:rFonts w:eastAsia="Google Sans"/>
          <w:szCs w:val="28"/>
          <w:lang w:val="uk-UA"/>
        </w:rPr>
        <w:t>На території району обліковуються об’єкти електроенергетики (зокрема підстанції ПС 110 кВ та ПС 35 кВ), які забезпечують транзит та розподіл електричної енергії. Попри те, що зазначені об’єкти перебувають на балансі оператора системи розподілу – АТ «</w:t>
      </w:r>
      <w:proofErr w:type="spellStart"/>
      <w:r>
        <w:rPr>
          <w:rFonts w:eastAsia="Google Sans"/>
          <w:szCs w:val="28"/>
          <w:lang w:val="uk-UA"/>
        </w:rPr>
        <w:t>Сумиобленерго</w:t>
      </w:r>
      <w:proofErr w:type="spellEnd"/>
      <w:r>
        <w:rPr>
          <w:rFonts w:eastAsia="Google Sans"/>
          <w:szCs w:val="28"/>
          <w:lang w:val="uk-UA"/>
        </w:rPr>
        <w:t>», вони виконують виключно стратегічну публічну функцію. Від їхньої працездатності безпосередньо залежить функціонування комунальних підприємств сектору систем життєзабезпечення (водопостачання, водовідведення, теплозабезпечення), закладів охорони здоров’я та соціальної сфери, а також забезпечення базових умов життєдіяльності населення всіх територіальних громад району.</w:t>
      </w:r>
    </w:p>
    <w:p w14:paraId="2676C2B7" w14:textId="77777777" w:rsidR="000B620F" w:rsidRDefault="000B620F" w:rsidP="000B620F">
      <w:pPr>
        <w:widowControl w:val="0"/>
        <w:ind w:firstLine="567"/>
        <w:jc w:val="both"/>
        <w:rPr>
          <w:b/>
          <w:szCs w:val="28"/>
          <w:lang w:val="uk-UA"/>
        </w:rPr>
      </w:pPr>
      <w:r>
        <w:rPr>
          <w:rFonts w:eastAsia="Google Sans"/>
          <w:szCs w:val="28"/>
          <w:lang w:val="uk-UA"/>
        </w:rPr>
        <w:t>Зважаючи на критичну технологічну взаємозалежність між об’єктами розподілу енергії та комунальними об’єктами життєзабезпечення, виникає гостра потреба в консолідації фінансового ресурсу місцевих бюджетів громад Шосткинського району у формі цільової субвенції до районного бюджету для посиленого інженерно-технічного захисту І рівня на ключових підстанціях району. Це дозволить створити єдиний безпековий периметр та забезпечити стійкість критичної інфраструктури в умовах воєнного стану.</w:t>
      </w:r>
    </w:p>
    <w:p w14:paraId="35189D1B" w14:textId="77777777" w:rsidR="000B620F" w:rsidRDefault="000B620F" w:rsidP="000B620F">
      <w:pPr>
        <w:widowControl w:val="0"/>
        <w:ind w:right="-1" w:firstLine="567"/>
        <w:jc w:val="both"/>
        <w:rPr>
          <w:kern w:val="2"/>
          <w:sz w:val="24"/>
          <w:szCs w:val="28"/>
          <w:lang w:val="uk-UA" w:eastAsia="en-US"/>
        </w:rPr>
      </w:pPr>
    </w:p>
    <w:p w14:paraId="0C4FD83F" w14:textId="77777777" w:rsidR="000B620F" w:rsidRDefault="000B620F" w:rsidP="000B620F">
      <w:pPr>
        <w:widowControl w:val="0"/>
        <w:jc w:val="center"/>
        <w:rPr>
          <w:b/>
          <w:bCs/>
          <w:szCs w:val="28"/>
          <w:lang w:val="uk-UA"/>
        </w:rPr>
      </w:pPr>
      <w:r>
        <w:rPr>
          <w:b/>
          <w:bCs/>
          <w:szCs w:val="28"/>
          <w:lang w:val="uk-UA"/>
        </w:rPr>
        <w:t xml:space="preserve">ІІI. </w:t>
      </w:r>
      <w:r>
        <w:rPr>
          <w:rStyle w:val="af0"/>
          <w:szCs w:val="28"/>
          <w:lang w:val="uk-UA"/>
        </w:rPr>
        <w:t>Визначення мети Програми</w:t>
      </w:r>
    </w:p>
    <w:p w14:paraId="6E27AEA4" w14:textId="77777777" w:rsidR="000B620F" w:rsidRDefault="000B620F" w:rsidP="000B620F">
      <w:pPr>
        <w:widowControl w:val="0"/>
        <w:ind w:firstLine="567"/>
        <w:jc w:val="both"/>
        <w:rPr>
          <w:szCs w:val="28"/>
          <w:lang w:val="uk-UA"/>
        </w:rPr>
      </w:pPr>
      <w:r>
        <w:rPr>
          <w:szCs w:val="28"/>
          <w:lang w:val="uk-UA"/>
        </w:rPr>
        <w:t>Виходячи із вищевказаної проблематики метою Програми</w:t>
      </w:r>
      <w:r>
        <w:rPr>
          <w:kern w:val="2"/>
          <w:szCs w:val="28"/>
          <w:lang w:val="uk-UA" w:eastAsia="en-US"/>
        </w:rPr>
        <w:t xml:space="preserve"> є забезпечення безпеки критичної інфраструктури – стан захищеності критичної інфраструктури, за якого забезпечуються функціональність, безперервність роботи, відновлюваність, цілісність і стійкість критичної інфраструктури.</w:t>
      </w:r>
    </w:p>
    <w:p w14:paraId="0363CDE8" w14:textId="77777777" w:rsidR="000B620F" w:rsidRDefault="000B620F" w:rsidP="000B620F">
      <w:pPr>
        <w:widowControl w:val="0"/>
        <w:ind w:right="-1" w:firstLine="567"/>
        <w:jc w:val="both"/>
        <w:rPr>
          <w:kern w:val="2"/>
          <w:szCs w:val="28"/>
          <w:lang w:val="uk-UA" w:eastAsia="en-US"/>
        </w:rPr>
      </w:pPr>
      <w:r>
        <w:rPr>
          <w:kern w:val="2"/>
          <w:szCs w:val="28"/>
          <w:lang w:val="uk-UA" w:eastAsia="en-US"/>
        </w:rPr>
        <w:t>Програма спрямована на недопущення кризових ситуацій в межах Шосткинського району викликаних припиненням або погіршенням якості надання важливих для життєдіяльності послуг чи для здійснення життєво важливих функцій.</w:t>
      </w:r>
    </w:p>
    <w:p w14:paraId="26DEE85E" w14:textId="77777777" w:rsidR="000B620F" w:rsidRDefault="000B620F" w:rsidP="000B620F">
      <w:pPr>
        <w:widowControl w:val="0"/>
        <w:ind w:right="-1" w:firstLine="567"/>
        <w:jc w:val="both"/>
        <w:rPr>
          <w:szCs w:val="28"/>
          <w:lang w:val="uk-UA" w:eastAsia="en-US"/>
        </w:rPr>
      </w:pPr>
      <w:r>
        <w:rPr>
          <w:kern w:val="2"/>
          <w:szCs w:val="28"/>
          <w:lang w:val="uk-UA" w:eastAsia="en-US"/>
        </w:rPr>
        <w:t>Програма спрямована на вирішення питань щодо безперебійності функціонування об’єктів критичної інфраструктури.</w:t>
      </w:r>
    </w:p>
    <w:p w14:paraId="508522A2" w14:textId="77777777" w:rsidR="000B620F" w:rsidRDefault="000B620F" w:rsidP="000B620F">
      <w:pPr>
        <w:widowControl w:val="0"/>
        <w:ind w:firstLine="567"/>
        <w:jc w:val="both"/>
        <w:rPr>
          <w:sz w:val="24"/>
          <w:szCs w:val="28"/>
          <w:lang w:val="uk-UA"/>
        </w:rPr>
      </w:pPr>
    </w:p>
    <w:p w14:paraId="1E8E7B71" w14:textId="77777777" w:rsidR="000B620F" w:rsidRDefault="000B620F" w:rsidP="000B620F">
      <w:pPr>
        <w:pStyle w:val="11"/>
        <w:widowControl w:val="0"/>
        <w:jc w:val="center"/>
        <w:rPr>
          <w:rFonts w:ascii="Times New Roman" w:hAnsi="Times New Roman"/>
          <w:b/>
          <w:sz w:val="28"/>
          <w:szCs w:val="28"/>
          <w:lang w:val="uk-UA"/>
        </w:rPr>
      </w:pPr>
      <w:r>
        <w:rPr>
          <w:rFonts w:ascii="Times New Roman" w:hAnsi="Times New Roman"/>
          <w:b/>
          <w:sz w:val="28"/>
          <w:szCs w:val="28"/>
          <w:lang w:val="uk-UA"/>
        </w:rPr>
        <w:t>ІV. Завдання та заходи програми</w:t>
      </w:r>
    </w:p>
    <w:p w14:paraId="5B2268AE" w14:textId="77777777" w:rsidR="000B620F" w:rsidRDefault="000B620F" w:rsidP="000B620F">
      <w:pPr>
        <w:pStyle w:val="11"/>
        <w:widowControl w:val="0"/>
        <w:tabs>
          <w:tab w:val="left" w:pos="4820"/>
        </w:tabs>
        <w:ind w:firstLine="567"/>
        <w:jc w:val="both"/>
        <w:rPr>
          <w:rFonts w:ascii="Times New Roman" w:hAnsi="Times New Roman"/>
          <w:sz w:val="28"/>
          <w:szCs w:val="28"/>
          <w:lang w:val="uk-UA"/>
        </w:rPr>
      </w:pPr>
      <w:r>
        <w:rPr>
          <w:rFonts w:ascii="Times New Roman" w:hAnsi="Times New Roman"/>
          <w:sz w:val="28"/>
          <w:szCs w:val="28"/>
          <w:lang w:val="uk-UA"/>
        </w:rPr>
        <w:t>Для досягнення мети програми визначено наступний захід – посилений інженерно-технічний захист об’єктів І рівня критичної інфраструктури, а саме:</w:t>
      </w:r>
    </w:p>
    <w:p w14:paraId="5216B1C1" w14:textId="77777777" w:rsidR="000B620F" w:rsidRDefault="000B620F" w:rsidP="000B620F">
      <w:pPr>
        <w:pStyle w:val="11"/>
        <w:widowControl w:val="0"/>
        <w:ind w:firstLine="567"/>
        <w:jc w:val="both"/>
        <w:rPr>
          <w:rFonts w:ascii="Times New Roman" w:hAnsi="Times New Roman"/>
          <w:sz w:val="28"/>
          <w:szCs w:val="28"/>
          <w:lang w:val="uk-UA"/>
        </w:rPr>
      </w:pPr>
      <w:r>
        <w:rPr>
          <w:rFonts w:ascii="Times New Roman" w:hAnsi="Times New Roman"/>
          <w:sz w:val="28"/>
          <w:szCs w:val="28"/>
          <w:lang w:val="uk-UA"/>
        </w:rPr>
        <w:t>придбання матеріалів для забезпечення фізичної безпеки об’єктів критичної інфраструктури (бетонні укриття, захисні кожухи, захисні споруди).</w:t>
      </w:r>
    </w:p>
    <w:p w14:paraId="4BAE0B16" w14:textId="77777777" w:rsidR="000B620F" w:rsidRDefault="000B620F" w:rsidP="000B620F">
      <w:pPr>
        <w:pStyle w:val="11"/>
        <w:widowControl w:val="0"/>
        <w:ind w:firstLine="567"/>
        <w:rPr>
          <w:rFonts w:ascii="Times New Roman" w:hAnsi="Times New Roman"/>
          <w:sz w:val="24"/>
          <w:szCs w:val="28"/>
          <w:lang w:val="uk-UA"/>
        </w:rPr>
      </w:pPr>
    </w:p>
    <w:p w14:paraId="6EEC19E4" w14:textId="77777777" w:rsidR="000B620F" w:rsidRDefault="000B620F" w:rsidP="000B620F">
      <w:pPr>
        <w:widowControl w:val="0"/>
        <w:ind w:firstLine="567"/>
        <w:jc w:val="center"/>
        <w:rPr>
          <w:szCs w:val="28"/>
          <w:lang w:val="uk-UA"/>
        </w:rPr>
      </w:pPr>
      <w:r>
        <w:rPr>
          <w:b/>
          <w:bCs/>
          <w:szCs w:val="28"/>
          <w:lang w:val="uk-UA"/>
        </w:rPr>
        <w:t xml:space="preserve">V. </w:t>
      </w:r>
      <w:r>
        <w:rPr>
          <w:b/>
          <w:szCs w:val="28"/>
          <w:lang w:val="uk-UA"/>
        </w:rPr>
        <w:t>Обсяги та джерела фінансування програми</w:t>
      </w:r>
    </w:p>
    <w:p w14:paraId="72AA23EE" w14:textId="77777777" w:rsidR="000B620F" w:rsidRDefault="000B620F" w:rsidP="000B620F">
      <w:pPr>
        <w:widowControl w:val="0"/>
        <w:ind w:firstLine="567"/>
        <w:jc w:val="both"/>
        <w:rPr>
          <w:szCs w:val="28"/>
          <w:lang w:val="uk-UA"/>
        </w:rPr>
      </w:pPr>
      <w:r>
        <w:rPr>
          <w:szCs w:val="28"/>
          <w:lang w:val="uk-UA"/>
        </w:rPr>
        <w:t>Інші шляхи розв’язання зазначеної проблеми, ніж залучення коштів з бюджетів територіальних громад відсутні.</w:t>
      </w:r>
    </w:p>
    <w:p w14:paraId="04315514" w14:textId="77777777" w:rsidR="000B620F" w:rsidRDefault="000B620F" w:rsidP="000B620F">
      <w:pPr>
        <w:widowControl w:val="0"/>
        <w:ind w:firstLine="567"/>
        <w:jc w:val="both"/>
        <w:rPr>
          <w:szCs w:val="28"/>
          <w:lang w:val="uk-UA"/>
        </w:rPr>
      </w:pPr>
      <w:r>
        <w:rPr>
          <w:bCs/>
          <w:szCs w:val="28"/>
          <w:lang w:val="uk-UA"/>
        </w:rPr>
        <w:t>Фінансове забезпечення Програми здійснюється за рахунок коштів</w:t>
      </w:r>
      <w:r>
        <w:rPr>
          <w:szCs w:val="28"/>
          <w:lang w:val="uk-UA"/>
        </w:rPr>
        <w:t xml:space="preserve"> районного бюджету (отриманих у вигляді іншої субвенції з бюджетів територіальних громад району). Виконання програми здійснюється за рахунок коштів місцевих бюджетів району та інших джерел не заборонених законодавством. Загальний обсяг фінансування заходів Програми у 2026 році 8000000,00 гривень.</w:t>
      </w:r>
    </w:p>
    <w:p w14:paraId="73999E3A" w14:textId="77777777" w:rsidR="000B620F" w:rsidRDefault="000B620F" w:rsidP="000B620F">
      <w:pPr>
        <w:widowControl w:val="0"/>
        <w:ind w:firstLine="567"/>
        <w:jc w:val="both"/>
        <w:rPr>
          <w:sz w:val="24"/>
          <w:szCs w:val="28"/>
          <w:lang w:val="uk-UA"/>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3"/>
        <w:gridCol w:w="2409"/>
      </w:tblGrid>
      <w:tr w:rsidR="000B620F" w14:paraId="6E69FA41" w14:textId="77777777" w:rsidTr="000B620F">
        <w:trPr>
          <w:trHeight w:val="666"/>
        </w:trPr>
        <w:tc>
          <w:tcPr>
            <w:tcW w:w="7343" w:type="dxa"/>
            <w:tcBorders>
              <w:top w:val="single" w:sz="4" w:space="0" w:color="auto"/>
              <w:left w:val="single" w:sz="4" w:space="0" w:color="auto"/>
              <w:bottom w:val="single" w:sz="4" w:space="0" w:color="auto"/>
              <w:right w:val="single" w:sz="4" w:space="0" w:color="auto"/>
            </w:tcBorders>
            <w:hideMark/>
          </w:tcPr>
          <w:p w14:paraId="67581F96" w14:textId="77777777" w:rsidR="000B620F" w:rsidRPr="006814A7" w:rsidRDefault="000B620F">
            <w:pPr>
              <w:pStyle w:val="3"/>
              <w:keepNext w:val="0"/>
              <w:widowControl w:val="0"/>
              <w:spacing w:before="0"/>
              <w:jc w:val="both"/>
              <w:rPr>
                <w:rFonts w:ascii="Times New Roman" w:hAnsi="Times New Roman" w:cs="Times New Roman"/>
                <w:color w:val="auto"/>
                <w:sz w:val="28"/>
                <w:szCs w:val="28"/>
                <w:lang w:val="uk-UA"/>
              </w:rPr>
            </w:pPr>
            <w:r w:rsidRPr="006814A7">
              <w:rPr>
                <w:rFonts w:ascii="Times New Roman" w:hAnsi="Times New Roman" w:cs="Times New Roman"/>
                <w:b/>
                <w:color w:val="auto"/>
                <w:sz w:val="28"/>
                <w:szCs w:val="28"/>
                <w:lang w:val="uk-UA"/>
              </w:rPr>
              <w:t>Обсяг коштів, які пропонується залучити на виконання Програми</w:t>
            </w:r>
          </w:p>
        </w:tc>
        <w:tc>
          <w:tcPr>
            <w:tcW w:w="2409" w:type="dxa"/>
            <w:tcBorders>
              <w:top w:val="single" w:sz="4" w:space="0" w:color="auto"/>
              <w:left w:val="single" w:sz="4" w:space="0" w:color="auto"/>
              <w:bottom w:val="single" w:sz="4" w:space="0" w:color="auto"/>
              <w:right w:val="single" w:sz="4" w:space="0" w:color="auto"/>
            </w:tcBorders>
            <w:hideMark/>
          </w:tcPr>
          <w:p w14:paraId="3AC0BBE6" w14:textId="77777777" w:rsidR="000B620F" w:rsidRPr="006814A7" w:rsidRDefault="000B620F">
            <w:pPr>
              <w:pStyle w:val="3"/>
              <w:keepNext w:val="0"/>
              <w:widowControl w:val="0"/>
              <w:spacing w:before="0"/>
              <w:jc w:val="center"/>
              <w:rPr>
                <w:rFonts w:ascii="Times New Roman" w:hAnsi="Times New Roman" w:cs="Times New Roman"/>
                <w:b/>
                <w:color w:val="auto"/>
                <w:sz w:val="28"/>
                <w:szCs w:val="28"/>
                <w:lang w:val="uk-UA"/>
              </w:rPr>
            </w:pPr>
            <w:r w:rsidRPr="006814A7">
              <w:rPr>
                <w:rFonts w:ascii="Times New Roman" w:hAnsi="Times New Roman" w:cs="Times New Roman"/>
                <w:b/>
                <w:color w:val="auto"/>
                <w:sz w:val="28"/>
                <w:szCs w:val="28"/>
                <w:lang w:val="uk-UA"/>
              </w:rPr>
              <w:t>2026 рік</w:t>
            </w:r>
          </w:p>
          <w:p w14:paraId="0EF52A71" w14:textId="77777777" w:rsidR="000B620F" w:rsidRPr="006814A7" w:rsidRDefault="000B620F">
            <w:pPr>
              <w:pStyle w:val="3"/>
              <w:keepNext w:val="0"/>
              <w:widowControl w:val="0"/>
              <w:spacing w:before="0"/>
              <w:jc w:val="center"/>
              <w:rPr>
                <w:rFonts w:ascii="Times New Roman" w:hAnsi="Times New Roman" w:cs="Times New Roman"/>
                <w:b/>
                <w:color w:val="auto"/>
                <w:sz w:val="28"/>
                <w:szCs w:val="28"/>
                <w:lang w:val="uk-UA"/>
              </w:rPr>
            </w:pPr>
            <w:r w:rsidRPr="006814A7">
              <w:rPr>
                <w:rFonts w:ascii="Times New Roman" w:hAnsi="Times New Roman" w:cs="Times New Roman"/>
                <w:b/>
                <w:color w:val="auto"/>
                <w:sz w:val="28"/>
                <w:szCs w:val="28"/>
                <w:lang w:val="uk-UA"/>
              </w:rPr>
              <w:t>(гривень)</w:t>
            </w:r>
          </w:p>
        </w:tc>
      </w:tr>
      <w:tr w:rsidR="000B620F" w14:paraId="2480051E" w14:textId="77777777" w:rsidTr="000B620F">
        <w:tc>
          <w:tcPr>
            <w:tcW w:w="7343" w:type="dxa"/>
            <w:tcBorders>
              <w:top w:val="single" w:sz="4" w:space="0" w:color="auto"/>
              <w:left w:val="single" w:sz="4" w:space="0" w:color="auto"/>
              <w:bottom w:val="single" w:sz="4" w:space="0" w:color="auto"/>
              <w:right w:val="single" w:sz="4" w:space="0" w:color="auto"/>
            </w:tcBorders>
            <w:hideMark/>
          </w:tcPr>
          <w:p w14:paraId="72B27B35" w14:textId="77777777" w:rsidR="000B620F" w:rsidRPr="006814A7" w:rsidRDefault="000B620F">
            <w:pPr>
              <w:pStyle w:val="3"/>
              <w:keepNext w:val="0"/>
              <w:widowControl w:val="0"/>
              <w:spacing w:before="0"/>
              <w:jc w:val="both"/>
              <w:rPr>
                <w:rFonts w:ascii="Times New Roman" w:hAnsi="Times New Roman" w:cs="Times New Roman"/>
                <w:b/>
                <w:color w:val="auto"/>
                <w:sz w:val="28"/>
                <w:szCs w:val="28"/>
                <w:lang w:val="uk-UA"/>
              </w:rPr>
            </w:pPr>
            <w:r w:rsidRPr="006814A7">
              <w:rPr>
                <w:rFonts w:ascii="Times New Roman" w:hAnsi="Times New Roman" w:cs="Times New Roman"/>
                <w:b/>
                <w:bCs/>
                <w:color w:val="auto"/>
                <w:sz w:val="28"/>
                <w:szCs w:val="28"/>
                <w:lang w:val="uk-UA"/>
              </w:rPr>
              <w:t>Обсяг ресурсів, усього, у тому числі:</w:t>
            </w:r>
          </w:p>
        </w:tc>
        <w:tc>
          <w:tcPr>
            <w:tcW w:w="2409" w:type="dxa"/>
            <w:tcBorders>
              <w:top w:val="single" w:sz="4" w:space="0" w:color="auto"/>
              <w:left w:val="single" w:sz="4" w:space="0" w:color="auto"/>
              <w:bottom w:val="single" w:sz="4" w:space="0" w:color="auto"/>
              <w:right w:val="single" w:sz="4" w:space="0" w:color="auto"/>
            </w:tcBorders>
            <w:hideMark/>
          </w:tcPr>
          <w:p w14:paraId="442D9A2A" w14:textId="77777777" w:rsidR="000B620F" w:rsidRPr="006814A7" w:rsidRDefault="000B620F">
            <w:pPr>
              <w:widowControl w:val="0"/>
              <w:jc w:val="center"/>
              <w:rPr>
                <w:szCs w:val="28"/>
                <w:highlight w:val="yellow"/>
                <w:lang w:val="uk-UA"/>
              </w:rPr>
            </w:pPr>
            <w:r w:rsidRPr="006814A7">
              <w:rPr>
                <w:szCs w:val="28"/>
                <w:lang w:val="uk-UA"/>
              </w:rPr>
              <w:t>8000000,00</w:t>
            </w:r>
          </w:p>
        </w:tc>
      </w:tr>
      <w:tr w:rsidR="000B620F" w14:paraId="3CC9066D" w14:textId="77777777" w:rsidTr="000B620F">
        <w:tc>
          <w:tcPr>
            <w:tcW w:w="7343" w:type="dxa"/>
            <w:tcBorders>
              <w:top w:val="single" w:sz="4" w:space="0" w:color="auto"/>
              <w:left w:val="single" w:sz="4" w:space="0" w:color="auto"/>
              <w:bottom w:val="single" w:sz="4" w:space="0" w:color="auto"/>
              <w:right w:val="single" w:sz="4" w:space="0" w:color="auto"/>
            </w:tcBorders>
            <w:vAlign w:val="center"/>
            <w:hideMark/>
          </w:tcPr>
          <w:p w14:paraId="5E510ACA" w14:textId="77777777" w:rsidR="000B620F" w:rsidRDefault="000B620F">
            <w:pPr>
              <w:widowControl w:val="0"/>
              <w:jc w:val="both"/>
              <w:rPr>
                <w:szCs w:val="28"/>
                <w:lang w:val="uk-UA"/>
              </w:rPr>
            </w:pPr>
            <w:r>
              <w:rPr>
                <w:szCs w:val="28"/>
                <w:lang w:val="uk-UA"/>
              </w:rPr>
              <w:t xml:space="preserve">кошти місцевого бюджету </w:t>
            </w:r>
            <w:proofErr w:type="spellStart"/>
            <w:r>
              <w:rPr>
                <w:szCs w:val="28"/>
                <w:lang w:val="uk-UA"/>
              </w:rPr>
              <w:t>Березівської</w:t>
            </w:r>
            <w:proofErr w:type="spellEnd"/>
            <w:r>
              <w:rPr>
                <w:szCs w:val="28"/>
                <w:lang w:val="uk-UA"/>
              </w:rPr>
              <w:t xml:space="preserve"> сільської ради </w:t>
            </w:r>
          </w:p>
        </w:tc>
        <w:tc>
          <w:tcPr>
            <w:tcW w:w="2409" w:type="dxa"/>
            <w:tcBorders>
              <w:top w:val="single" w:sz="4" w:space="0" w:color="auto"/>
              <w:left w:val="single" w:sz="4" w:space="0" w:color="auto"/>
              <w:bottom w:val="single" w:sz="4" w:space="0" w:color="auto"/>
              <w:right w:val="single" w:sz="4" w:space="0" w:color="auto"/>
            </w:tcBorders>
            <w:hideMark/>
          </w:tcPr>
          <w:p w14:paraId="6617DEBE" w14:textId="77777777" w:rsidR="000B620F" w:rsidRDefault="000B620F">
            <w:pPr>
              <w:widowControl w:val="0"/>
              <w:jc w:val="center"/>
              <w:rPr>
                <w:szCs w:val="28"/>
                <w:highlight w:val="yellow"/>
                <w:lang w:val="uk-UA"/>
              </w:rPr>
            </w:pPr>
            <w:r>
              <w:rPr>
                <w:szCs w:val="28"/>
                <w:lang w:val="uk-UA"/>
              </w:rPr>
              <w:t>500000,00</w:t>
            </w:r>
          </w:p>
        </w:tc>
      </w:tr>
      <w:tr w:rsidR="000B620F" w14:paraId="57A2749E" w14:textId="77777777" w:rsidTr="000B620F">
        <w:tc>
          <w:tcPr>
            <w:tcW w:w="7343" w:type="dxa"/>
            <w:tcBorders>
              <w:top w:val="single" w:sz="4" w:space="0" w:color="auto"/>
              <w:left w:val="single" w:sz="4" w:space="0" w:color="auto"/>
              <w:bottom w:val="single" w:sz="4" w:space="0" w:color="auto"/>
              <w:right w:val="single" w:sz="4" w:space="0" w:color="auto"/>
            </w:tcBorders>
            <w:vAlign w:val="center"/>
            <w:hideMark/>
          </w:tcPr>
          <w:p w14:paraId="0708508E" w14:textId="77777777" w:rsidR="000B620F" w:rsidRDefault="000B620F">
            <w:pPr>
              <w:widowControl w:val="0"/>
              <w:jc w:val="both"/>
              <w:rPr>
                <w:szCs w:val="28"/>
                <w:lang w:val="uk-UA"/>
              </w:rPr>
            </w:pPr>
            <w:r>
              <w:rPr>
                <w:szCs w:val="28"/>
                <w:lang w:val="uk-UA"/>
              </w:rPr>
              <w:t xml:space="preserve">кошти місцевого бюджету Хутір-Михайлівської міської ради </w:t>
            </w:r>
          </w:p>
        </w:tc>
        <w:tc>
          <w:tcPr>
            <w:tcW w:w="2409" w:type="dxa"/>
            <w:tcBorders>
              <w:top w:val="single" w:sz="4" w:space="0" w:color="auto"/>
              <w:left w:val="single" w:sz="4" w:space="0" w:color="auto"/>
              <w:bottom w:val="single" w:sz="4" w:space="0" w:color="auto"/>
              <w:right w:val="single" w:sz="4" w:space="0" w:color="auto"/>
            </w:tcBorders>
            <w:hideMark/>
          </w:tcPr>
          <w:p w14:paraId="6506F99A" w14:textId="77777777" w:rsidR="000B620F" w:rsidRDefault="000B620F">
            <w:pPr>
              <w:widowControl w:val="0"/>
              <w:jc w:val="center"/>
              <w:rPr>
                <w:szCs w:val="28"/>
                <w:highlight w:val="yellow"/>
                <w:lang w:val="uk-UA"/>
              </w:rPr>
            </w:pPr>
            <w:r>
              <w:rPr>
                <w:szCs w:val="28"/>
                <w:lang w:val="uk-UA"/>
              </w:rPr>
              <w:t>500000,00</w:t>
            </w:r>
          </w:p>
        </w:tc>
      </w:tr>
      <w:tr w:rsidR="000B620F" w14:paraId="5223C1C9" w14:textId="77777777" w:rsidTr="000B620F">
        <w:tc>
          <w:tcPr>
            <w:tcW w:w="7343" w:type="dxa"/>
            <w:tcBorders>
              <w:top w:val="single" w:sz="4" w:space="0" w:color="auto"/>
              <w:left w:val="single" w:sz="4" w:space="0" w:color="auto"/>
              <w:bottom w:val="single" w:sz="4" w:space="0" w:color="auto"/>
              <w:right w:val="single" w:sz="4" w:space="0" w:color="auto"/>
            </w:tcBorders>
            <w:hideMark/>
          </w:tcPr>
          <w:p w14:paraId="0E60ABEA" w14:textId="77777777" w:rsidR="000B620F" w:rsidRDefault="000B620F">
            <w:pPr>
              <w:widowControl w:val="0"/>
              <w:jc w:val="both"/>
              <w:rPr>
                <w:szCs w:val="28"/>
                <w:lang w:val="uk-UA"/>
              </w:rPr>
            </w:pPr>
            <w:r>
              <w:rPr>
                <w:szCs w:val="28"/>
                <w:lang w:val="uk-UA"/>
              </w:rPr>
              <w:t xml:space="preserve">кошти місцевого бюджету Глухівської міської ради </w:t>
            </w:r>
          </w:p>
        </w:tc>
        <w:tc>
          <w:tcPr>
            <w:tcW w:w="2409" w:type="dxa"/>
            <w:tcBorders>
              <w:top w:val="single" w:sz="4" w:space="0" w:color="auto"/>
              <w:left w:val="single" w:sz="4" w:space="0" w:color="auto"/>
              <w:bottom w:val="single" w:sz="4" w:space="0" w:color="auto"/>
              <w:right w:val="single" w:sz="4" w:space="0" w:color="auto"/>
            </w:tcBorders>
            <w:hideMark/>
          </w:tcPr>
          <w:p w14:paraId="2DAFF3AB" w14:textId="77777777" w:rsidR="000B620F" w:rsidRDefault="000B620F">
            <w:pPr>
              <w:widowControl w:val="0"/>
              <w:jc w:val="center"/>
              <w:rPr>
                <w:szCs w:val="28"/>
                <w:highlight w:val="yellow"/>
                <w:lang w:val="uk-UA"/>
              </w:rPr>
            </w:pPr>
            <w:r>
              <w:rPr>
                <w:szCs w:val="28"/>
                <w:lang w:val="uk-UA"/>
              </w:rPr>
              <w:t>4000000,00</w:t>
            </w:r>
          </w:p>
        </w:tc>
      </w:tr>
      <w:tr w:rsidR="000B620F" w14:paraId="16A9A2A3" w14:textId="77777777" w:rsidTr="000B620F">
        <w:tc>
          <w:tcPr>
            <w:tcW w:w="7343" w:type="dxa"/>
            <w:tcBorders>
              <w:top w:val="single" w:sz="4" w:space="0" w:color="auto"/>
              <w:left w:val="single" w:sz="4" w:space="0" w:color="auto"/>
              <w:bottom w:val="single" w:sz="4" w:space="0" w:color="auto"/>
              <w:right w:val="single" w:sz="4" w:space="0" w:color="auto"/>
            </w:tcBorders>
            <w:hideMark/>
          </w:tcPr>
          <w:p w14:paraId="40CE0D9E" w14:textId="77777777" w:rsidR="000B620F" w:rsidRDefault="000B620F">
            <w:pPr>
              <w:widowControl w:val="0"/>
              <w:jc w:val="both"/>
              <w:rPr>
                <w:szCs w:val="28"/>
                <w:lang w:val="uk-UA"/>
              </w:rPr>
            </w:pPr>
            <w:r>
              <w:rPr>
                <w:szCs w:val="28"/>
                <w:lang w:val="uk-UA"/>
              </w:rPr>
              <w:t xml:space="preserve">кошти місцевого бюджету </w:t>
            </w:r>
            <w:proofErr w:type="spellStart"/>
            <w:r>
              <w:rPr>
                <w:szCs w:val="28"/>
                <w:lang w:val="uk-UA"/>
              </w:rPr>
              <w:t>Зноб-Новгородської</w:t>
            </w:r>
            <w:proofErr w:type="spellEnd"/>
            <w:r>
              <w:rPr>
                <w:szCs w:val="28"/>
                <w:lang w:val="uk-UA"/>
              </w:rPr>
              <w:t xml:space="preserve"> селищної ради </w:t>
            </w:r>
          </w:p>
        </w:tc>
        <w:tc>
          <w:tcPr>
            <w:tcW w:w="2409" w:type="dxa"/>
            <w:tcBorders>
              <w:top w:val="single" w:sz="4" w:space="0" w:color="auto"/>
              <w:left w:val="single" w:sz="4" w:space="0" w:color="auto"/>
              <w:bottom w:val="single" w:sz="4" w:space="0" w:color="auto"/>
              <w:right w:val="single" w:sz="4" w:space="0" w:color="auto"/>
            </w:tcBorders>
            <w:hideMark/>
          </w:tcPr>
          <w:p w14:paraId="3BED38D2" w14:textId="77777777" w:rsidR="000B620F" w:rsidRDefault="000B620F">
            <w:pPr>
              <w:widowControl w:val="0"/>
              <w:jc w:val="center"/>
              <w:rPr>
                <w:szCs w:val="28"/>
                <w:highlight w:val="yellow"/>
                <w:lang w:val="uk-UA"/>
              </w:rPr>
            </w:pPr>
            <w:r>
              <w:rPr>
                <w:szCs w:val="28"/>
                <w:lang w:val="uk-UA"/>
              </w:rPr>
              <w:t>500000,00</w:t>
            </w:r>
          </w:p>
        </w:tc>
      </w:tr>
      <w:tr w:rsidR="000B620F" w14:paraId="4FCB01F8" w14:textId="77777777" w:rsidTr="000B620F">
        <w:tc>
          <w:tcPr>
            <w:tcW w:w="7343" w:type="dxa"/>
            <w:tcBorders>
              <w:top w:val="single" w:sz="4" w:space="0" w:color="auto"/>
              <w:left w:val="single" w:sz="4" w:space="0" w:color="auto"/>
              <w:bottom w:val="single" w:sz="4" w:space="0" w:color="auto"/>
              <w:right w:val="single" w:sz="4" w:space="0" w:color="auto"/>
            </w:tcBorders>
            <w:hideMark/>
          </w:tcPr>
          <w:p w14:paraId="04D11299" w14:textId="77777777" w:rsidR="000B620F" w:rsidRDefault="000B620F">
            <w:pPr>
              <w:widowControl w:val="0"/>
              <w:jc w:val="both"/>
              <w:rPr>
                <w:szCs w:val="28"/>
                <w:lang w:val="uk-UA"/>
              </w:rPr>
            </w:pPr>
            <w:r>
              <w:rPr>
                <w:szCs w:val="28"/>
                <w:lang w:val="uk-UA"/>
              </w:rPr>
              <w:t xml:space="preserve">кошти місцевого бюджету </w:t>
            </w:r>
            <w:proofErr w:type="spellStart"/>
            <w:r>
              <w:rPr>
                <w:szCs w:val="28"/>
                <w:lang w:val="uk-UA"/>
              </w:rPr>
              <w:t>Есманьської</w:t>
            </w:r>
            <w:proofErr w:type="spellEnd"/>
            <w:r>
              <w:rPr>
                <w:szCs w:val="28"/>
                <w:lang w:val="uk-UA"/>
              </w:rPr>
              <w:t xml:space="preserve"> селищної ради </w:t>
            </w:r>
          </w:p>
        </w:tc>
        <w:tc>
          <w:tcPr>
            <w:tcW w:w="2409" w:type="dxa"/>
            <w:tcBorders>
              <w:top w:val="single" w:sz="4" w:space="0" w:color="auto"/>
              <w:left w:val="single" w:sz="4" w:space="0" w:color="auto"/>
              <w:bottom w:val="single" w:sz="4" w:space="0" w:color="auto"/>
              <w:right w:val="single" w:sz="4" w:space="0" w:color="auto"/>
            </w:tcBorders>
            <w:hideMark/>
          </w:tcPr>
          <w:p w14:paraId="63C320B7" w14:textId="77777777" w:rsidR="000B620F" w:rsidRDefault="000B620F">
            <w:pPr>
              <w:widowControl w:val="0"/>
              <w:jc w:val="center"/>
              <w:rPr>
                <w:szCs w:val="28"/>
                <w:highlight w:val="yellow"/>
                <w:lang w:val="uk-UA"/>
              </w:rPr>
            </w:pPr>
            <w:r>
              <w:rPr>
                <w:szCs w:val="28"/>
                <w:lang w:val="uk-UA"/>
              </w:rPr>
              <w:t>500000,00</w:t>
            </w:r>
          </w:p>
        </w:tc>
      </w:tr>
      <w:tr w:rsidR="000B620F" w14:paraId="57A96605" w14:textId="77777777" w:rsidTr="000B620F">
        <w:tc>
          <w:tcPr>
            <w:tcW w:w="7343" w:type="dxa"/>
            <w:tcBorders>
              <w:top w:val="single" w:sz="4" w:space="0" w:color="auto"/>
              <w:left w:val="single" w:sz="4" w:space="0" w:color="auto"/>
              <w:bottom w:val="single" w:sz="4" w:space="0" w:color="auto"/>
              <w:right w:val="single" w:sz="4" w:space="0" w:color="auto"/>
            </w:tcBorders>
            <w:hideMark/>
          </w:tcPr>
          <w:p w14:paraId="3A1759BE" w14:textId="77777777" w:rsidR="000B620F" w:rsidRDefault="000B620F">
            <w:pPr>
              <w:widowControl w:val="0"/>
              <w:jc w:val="both"/>
              <w:rPr>
                <w:szCs w:val="28"/>
                <w:lang w:val="uk-UA"/>
              </w:rPr>
            </w:pPr>
            <w:r>
              <w:rPr>
                <w:szCs w:val="28"/>
                <w:lang w:val="uk-UA"/>
              </w:rPr>
              <w:t xml:space="preserve">кошти місцевого бюджету </w:t>
            </w:r>
            <w:proofErr w:type="spellStart"/>
            <w:r>
              <w:rPr>
                <w:szCs w:val="28"/>
                <w:lang w:val="uk-UA"/>
              </w:rPr>
              <w:t>Свеської</w:t>
            </w:r>
            <w:proofErr w:type="spellEnd"/>
            <w:r>
              <w:rPr>
                <w:szCs w:val="28"/>
                <w:lang w:val="uk-UA"/>
              </w:rPr>
              <w:t xml:space="preserve"> селищної ради </w:t>
            </w:r>
          </w:p>
        </w:tc>
        <w:tc>
          <w:tcPr>
            <w:tcW w:w="2409" w:type="dxa"/>
            <w:tcBorders>
              <w:top w:val="single" w:sz="4" w:space="0" w:color="auto"/>
              <w:left w:val="single" w:sz="4" w:space="0" w:color="auto"/>
              <w:bottom w:val="single" w:sz="4" w:space="0" w:color="auto"/>
              <w:right w:val="single" w:sz="4" w:space="0" w:color="auto"/>
            </w:tcBorders>
            <w:hideMark/>
          </w:tcPr>
          <w:p w14:paraId="2CDA8EEA" w14:textId="77777777" w:rsidR="000B620F" w:rsidRDefault="000B620F">
            <w:pPr>
              <w:widowControl w:val="0"/>
              <w:jc w:val="center"/>
              <w:rPr>
                <w:szCs w:val="28"/>
                <w:highlight w:val="yellow"/>
                <w:lang w:val="uk-UA"/>
              </w:rPr>
            </w:pPr>
            <w:r>
              <w:rPr>
                <w:szCs w:val="28"/>
                <w:lang w:val="uk-UA"/>
              </w:rPr>
              <w:t>500000,00</w:t>
            </w:r>
          </w:p>
        </w:tc>
      </w:tr>
      <w:tr w:rsidR="000B620F" w14:paraId="3B491F40" w14:textId="77777777" w:rsidTr="000B620F">
        <w:tc>
          <w:tcPr>
            <w:tcW w:w="7343" w:type="dxa"/>
            <w:tcBorders>
              <w:top w:val="single" w:sz="4" w:space="0" w:color="auto"/>
              <w:left w:val="single" w:sz="4" w:space="0" w:color="auto"/>
              <w:bottom w:val="single" w:sz="4" w:space="0" w:color="auto"/>
              <w:right w:val="single" w:sz="4" w:space="0" w:color="auto"/>
            </w:tcBorders>
            <w:hideMark/>
          </w:tcPr>
          <w:p w14:paraId="18BBC4CE" w14:textId="77777777" w:rsidR="000B620F" w:rsidRDefault="000B620F">
            <w:pPr>
              <w:widowControl w:val="0"/>
              <w:jc w:val="both"/>
              <w:rPr>
                <w:szCs w:val="28"/>
                <w:lang w:val="uk-UA"/>
              </w:rPr>
            </w:pPr>
            <w:r>
              <w:rPr>
                <w:szCs w:val="28"/>
                <w:lang w:val="uk-UA"/>
              </w:rPr>
              <w:t xml:space="preserve">кошти місцевого бюджету </w:t>
            </w:r>
            <w:proofErr w:type="spellStart"/>
            <w:r>
              <w:rPr>
                <w:szCs w:val="28"/>
                <w:lang w:val="uk-UA"/>
              </w:rPr>
              <w:t>Середино-Будської</w:t>
            </w:r>
            <w:proofErr w:type="spellEnd"/>
            <w:r>
              <w:rPr>
                <w:szCs w:val="28"/>
                <w:lang w:val="uk-UA"/>
              </w:rPr>
              <w:t xml:space="preserve"> міської ради </w:t>
            </w:r>
          </w:p>
        </w:tc>
        <w:tc>
          <w:tcPr>
            <w:tcW w:w="2409" w:type="dxa"/>
            <w:tcBorders>
              <w:top w:val="single" w:sz="4" w:space="0" w:color="auto"/>
              <w:left w:val="single" w:sz="4" w:space="0" w:color="auto"/>
              <w:bottom w:val="single" w:sz="4" w:space="0" w:color="auto"/>
              <w:right w:val="single" w:sz="4" w:space="0" w:color="auto"/>
            </w:tcBorders>
            <w:hideMark/>
          </w:tcPr>
          <w:p w14:paraId="7679D764" w14:textId="77777777" w:rsidR="000B620F" w:rsidRDefault="000B620F">
            <w:pPr>
              <w:widowControl w:val="0"/>
              <w:jc w:val="center"/>
              <w:rPr>
                <w:szCs w:val="28"/>
                <w:highlight w:val="yellow"/>
                <w:lang w:val="uk-UA"/>
              </w:rPr>
            </w:pPr>
            <w:r>
              <w:rPr>
                <w:szCs w:val="28"/>
                <w:lang w:val="uk-UA"/>
              </w:rPr>
              <w:t>500000,00</w:t>
            </w:r>
          </w:p>
        </w:tc>
      </w:tr>
      <w:tr w:rsidR="000B620F" w14:paraId="0E560A13" w14:textId="77777777" w:rsidTr="000B620F">
        <w:tc>
          <w:tcPr>
            <w:tcW w:w="7343" w:type="dxa"/>
            <w:tcBorders>
              <w:top w:val="single" w:sz="4" w:space="0" w:color="auto"/>
              <w:left w:val="single" w:sz="4" w:space="0" w:color="auto"/>
              <w:bottom w:val="single" w:sz="4" w:space="0" w:color="auto"/>
              <w:right w:val="single" w:sz="4" w:space="0" w:color="auto"/>
            </w:tcBorders>
            <w:hideMark/>
          </w:tcPr>
          <w:p w14:paraId="7F40A0E7" w14:textId="77777777" w:rsidR="000B620F" w:rsidRDefault="000B620F">
            <w:pPr>
              <w:widowControl w:val="0"/>
              <w:jc w:val="both"/>
              <w:rPr>
                <w:szCs w:val="28"/>
                <w:lang w:val="uk-UA"/>
              </w:rPr>
            </w:pPr>
            <w:r>
              <w:rPr>
                <w:szCs w:val="28"/>
                <w:lang w:val="uk-UA"/>
              </w:rPr>
              <w:t xml:space="preserve">кошти місцевого бюджету </w:t>
            </w:r>
            <w:proofErr w:type="spellStart"/>
            <w:r>
              <w:rPr>
                <w:szCs w:val="28"/>
                <w:lang w:val="uk-UA"/>
              </w:rPr>
              <w:t>Шалигинської</w:t>
            </w:r>
            <w:proofErr w:type="spellEnd"/>
            <w:r>
              <w:rPr>
                <w:szCs w:val="28"/>
                <w:lang w:val="uk-UA"/>
              </w:rPr>
              <w:t xml:space="preserve"> селищної ради </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D69C922" w14:textId="77777777" w:rsidR="000B620F" w:rsidRDefault="000B620F">
            <w:pPr>
              <w:widowControl w:val="0"/>
              <w:jc w:val="center"/>
              <w:rPr>
                <w:szCs w:val="28"/>
                <w:highlight w:val="yellow"/>
                <w:lang w:val="uk-UA"/>
              </w:rPr>
            </w:pPr>
            <w:r>
              <w:rPr>
                <w:szCs w:val="28"/>
                <w:lang w:val="uk-UA"/>
              </w:rPr>
              <w:t>500000,00</w:t>
            </w:r>
          </w:p>
        </w:tc>
      </w:tr>
      <w:tr w:rsidR="000B620F" w14:paraId="7DC1B48B" w14:textId="77777777" w:rsidTr="000B620F">
        <w:tc>
          <w:tcPr>
            <w:tcW w:w="7343" w:type="dxa"/>
            <w:tcBorders>
              <w:top w:val="single" w:sz="4" w:space="0" w:color="auto"/>
              <w:left w:val="single" w:sz="4" w:space="0" w:color="auto"/>
              <w:bottom w:val="single" w:sz="4" w:space="0" w:color="auto"/>
              <w:right w:val="single" w:sz="4" w:space="0" w:color="auto"/>
            </w:tcBorders>
            <w:hideMark/>
          </w:tcPr>
          <w:p w14:paraId="15CD43F6" w14:textId="77777777" w:rsidR="000B620F" w:rsidRDefault="000B620F">
            <w:pPr>
              <w:widowControl w:val="0"/>
              <w:jc w:val="both"/>
              <w:rPr>
                <w:szCs w:val="28"/>
                <w:lang w:val="uk-UA"/>
              </w:rPr>
            </w:pPr>
            <w:r>
              <w:rPr>
                <w:szCs w:val="28"/>
                <w:lang w:val="uk-UA"/>
              </w:rPr>
              <w:t xml:space="preserve">кошти місцевого бюджету Ямпільської селищної ради </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EB4EBA9" w14:textId="77777777" w:rsidR="000B620F" w:rsidRDefault="000B620F">
            <w:pPr>
              <w:widowControl w:val="0"/>
              <w:jc w:val="center"/>
              <w:rPr>
                <w:szCs w:val="28"/>
                <w:highlight w:val="yellow"/>
                <w:lang w:val="uk-UA"/>
              </w:rPr>
            </w:pPr>
            <w:r>
              <w:rPr>
                <w:szCs w:val="28"/>
                <w:lang w:val="uk-UA"/>
              </w:rPr>
              <w:t>500000,00</w:t>
            </w:r>
          </w:p>
        </w:tc>
      </w:tr>
    </w:tbl>
    <w:p w14:paraId="0B3825F8" w14:textId="77777777" w:rsidR="000B620F" w:rsidRDefault="000B620F" w:rsidP="000B620F">
      <w:pPr>
        <w:pStyle w:val="11"/>
        <w:widowControl w:val="0"/>
        <w:rPr>
          <w:rFonts w:ascii="Times New Roman" w:hAnsi="Times New Roman"/>
          <w:sz w:val="24"/>
          <w:lang w:val="uk-UA"/>
        </w:rPr>
      </w:pPr>
    </w:p>
    <w:p w14:paraId="04155D1C" w14:textId="77777777" w:rsidR="000B620F" w:rsidRDefault="000B620F" w:rsidP="000B620F">
      <w:pPr>
        <w:widowControl w:val="0"/>
        <w:ind w:firstLine="567"/>
        <w:jc w:val="center"/>
        <w:rPr>
          <w:szCs w:val="28"/>
          <w:lang w:val="uk-UA"/>
        </w:rPr>
      </w:pPr>
      <w:r>
        <w:rPr>
          <w:b/>
          <w:bCs/>
          <w:szCs w:val="28"/>
          <w:lang w:val="uk-UA"/>
        </w:rPr>
        <w:t>VІ. Координація та контроль за ходом виконання Програми</w:t>
      </w:r>
    </w:p>
    <w:p w14:paraId="42A1AF9F" w14:textId="77777777" w:rsidR="000B620F" w:rsidRDefault="000B620F" w:rsidP="000B620F">
      <w:pPr>
        <w:pStyle w:val="11"/>
        <w:widowControl w:val="0"/>
        <w:ind w:firstLine="567"/>
        <w:jc w:val="both"/>
        <w:rPr>
          <w:rFonts w:ascii="Times New Roman" w:hAnsi="Times New Roman"/>
          <w:sz w:val="28"/>
          <w:szCs w:val="28"/>
          <w:lang w:val="uk-UA"/>
        </w:rPr>
      </w:pPr>
      <w:r>
        <w:rPr>
          <w:rFonts w:ascii="Times New Roman" w:hAnsi="Times New Roman"/>
          <w:sz w:val="28"/>
          <w:szCs w:val="28"/>
          <w:lang w:val="uk-UA"/>
        </w:rPr>
        <w:t>Координація та контроль за реалізацією заходів, передбачених Програмою, здійснюється заступником голови ШРДА, який відповідно до розподілу обов’язків забезпечує реалізацію державної політики у сфері захисту об’єктів критичної інфраструктури.</w:t>
      </w:r>
    </w:p>
    <w:p w14:paraId="4FDB464B" w14:textId="77777777" w:rsidR="000B620F" w:rsidRDefault="000B620F" w:rsidP="000B620F">
      <w:pPr>
        <w:pStyle w:val="11"/>
        <w:widowControl w:val="0"/>
        <w:ind w:firstLine="567"/>
        <w:jc w:val="both"/>
        <w:rPr>
          <w:rFonts w:ascii="Times New Roman" w:hAnsi="Times New Roman"/>
          <w:sz w:val="28"/>
          <w:szCs w:val="28"/>
          <w:lang w:val="uk-UA"/>
        </w:rPr>
      </w:pPr>
      <w:r>
        <w:rPr>
          <w:rFonts w:ascii="Times New Roman" w:hAnsi="Times New Roman"/>
          <w:sz w:val="28"/>
          <w:szCs w:val="28"/>
          <w:lang w:val="uk-UA"/>
        </w:rPr>
        <w:lastRenderedPageBreak/>
        <w:t>Відділи адміністрації, які є відповідальними за виконання запланованих заходів Програми, забезпечують їх реалізацію в повному обсязі у визначені терміни. Реалізація заходів Програми, які потребують фінансування, відбувається у межах затверджених асигнувань</w:t>
      </w:r>
      <w:r>
        <w:rPr>
          <w:rFonts w:ascii="Times New Roman" w:hAnsi="Times New Roman"/>
          <w:iCs/>
          <w:sz w:val="28"/>
          <w:szCs w:val="28"/>
          <w:lang w:val="uk-UA"/>
        </w:rPr>
        <w:t>.</w:t>
      </w:r>
      <w:r>
        <w:rPr>
          <w:rFonts w:ascii="Times New Roman" w:hAnsi="Times New Roman"/>
          <w:sz w:val="28"/>
          <w:szCs w:val="28"/>
          <w:lang w:val="uk-UA"/>
        </w:rPr>
        <w:t xml:space="preserve"> </w:t>
      </w:r>
    </w:p>
    <w:p w14:paraId="2A249BCA" w14:textId="77777777" w:rsidR="000B620F" w:rsidRDefault="000B620F" w:rsidP="000B620F">
      <w:pPr>
        <w:pStyle w:val="11"/>
        <w:widowControl w:val="0"/>
        <w:ind w:firstLine="567"/>
        <w:jc w:val="both"/>
        <w:rPr>
          <w:rFonts w:ascii="Times New Roman" w:hAnsi="Times New Roman"/>
          <w:sz w:val="28"/>
          <w:szCs w:val="28"/>
          <w:lang w:val="uk-UA"/>
        </w:rPr>
      </w:pPr>
      <w:r>
        <w:rPr>
          <w:rFonts w:ascii="Times New Roman" w:hAnsi="Times New Roman"/>
          <w:sz w:val="28"/>
          <w:szCs w:val="28"/>
          <w:lang w:val="uk-UA"/>
        </w:rPr>
        <w:t>Відповідальні виконавці до 25 грудня 2026 року інформують голову або заступника голови ШРДА про виконання заходів і завдань щодо реалізації цієї Програми.</w:t>
      </w:r>
    </w:p>
    <w:p w14:paraId="5979677A" w14:textId="77777777" w:rsidR="000B620F" w:rsidRDefault="000B620F" w:rsidP="000B620F">
      <w:pPr>
        <w:pStyle w:val="11"/>
        <w:widowControl w:val="0"/>
        <w:rPr>
          <w:rFonts w:ascii="Times New Roman" w:hAnsi="Times New Roman"/>
          <w:sz w:val="24"/>
          <w:szCs w:val="28"/>
          <w:lang w:val="uk-UA"/>
        </w:rPr>
      </w:pPr>
    </w:p>
    <w:p w14:paraId="21839E05" w14:textId="77777777" w:rsidR="000B620F" w:rsidRDefault="000B620F" w:rsidP="000B620F">
      <w:pPr>
        <w:widowControl w:val="0"/>
        <w:jc w:val="center"/>
        <w:rPr>
          <w:b/>
          <w:szCs w:val="28"/>
          <w:lang w:val="uk-UA"/>
        </w:rPr>
      </w:pPr>
      <w:r>
        <w:rPr>
          <w:b/>
          <w:bCs/>
          <w:szCs w:val="28"/>
          <w:lang w:val="uk-UA"/>
        </w:rPr>
        <w:t xml:space="preserve">VІІ. </w:t>
      </w:r>
      <w:r>
        <w:rPr>
          <w:b/>
          <w:szCs w:val="28"/>
          <w:lang w:val="uk-UA"/>
        </w:rPr>
        <w:t>Очікувані результати реалізації програми</w:t>
      </w:r>
    </w:p>
    <w:p w14:paraId="5151F278" w14:textId="77777777" w:rsidR="000B620F" w:rsidRPr="00AC63CC" w:rsidRDefault="000B620F" w:rsidP="000B620F">
      <w:pPr>
        <w:pStyle w:val="11"/>
        <w:widowControl w:val="0"/>
        <w:ind w:firstLine="567"/>
        <w:jc w:val="both"/>
        <w:rPr>
          <w:rStyle w:val="spanrvts0"/>
          <w:sz w:val="28"/>
          <w:szCs w:val="28"/>
          <w:lang w:val="uk-UA"/>
        </w:rPr>
      </w:pPr>
      <w:r>
        <w:rPr>
          <w:rFonts w:ascii="Times New Roman" w:hAnsi="Times New Roman"/>
          <w:sz w:val="28"/>
          <w:szCs w:val="28"/>
          <w:lang w:val="uk-UA"/>
        </w:rPr>
        <w:t>Реалізація Програми дозволить підвищити захист об’єктів критичної інфраструктури за рахунок</w:t>
      </w:r>
      <w:r>
        <w:rPr>
          <w:szCs w:val="28"/>
          <w:lang w:val="uk-UA"/>
        </w:rPr>
        <w:t xml:space="preserve"> </w:t>
      </w:r>
      <w:r>
        <w:rPr>
          <w:rFonts w:ascii="Times New Roman" w:hAnsi="Times New Roman"/>
          <w:sz w:val="28"/>
          <w:szCs w:val="28"/>
          <w:lang w:val="uk-UA"/>
        </w:rPr>
        <w:t>придбання матеріалів для забезпечення фізичної безпеки об’єктів критичної інфраструктури (бетонні укриття, захисні кожухи, захисні споруди),</w:t>
      </w:r>
      <w:r>
        <w:rPr>
          <w:szCs w:val="28"/>
          <w:lang w:val="uk-UA"/>
        </w:rPr>
        <w:t xml:space="preserve">  </w:t>
      </w:r>
      <w:r>
        <w:rPr>
          <w:rFonts w:ascii="Times New Roman" w:hAnsi="Times New Roman"/>
          <w:sz w:val="28"/>
          <w:szCs w:val="28"/>
          <w:lang w:val="uk-UA"/>
        </w:rPr>
        <w:t>створить умови для їх стійкості, що буде реалізовано</w:t>
      </w:r>
      <w:r>
        <w:rPr>
          <w:szCs w:val="28"/>
          <w:lang w:val="uk-UA"/>
        </w:rPr>
        <w:t xml:space="preserve"> </w:t>
      </w:r>
      <w:r>
        <w:rPr>
          <w:rFonts w:ascii="Times New Roman" w:hAnsi="Times New Roman"/>
          <w:sz w:val="28"/>
          <w:szCs w:val="28"/>
          <w:lang w:val="uk-UA"/>
        </w:rPr>
        <w:t>у</w:t>
      </w:r>
      <w:r>
        <w:rPr>
          <w:szCs w:val="28"/>
          <w:lang w:val="uk-UA"/>
        </w:rPr>
        <w:t xml:space="preserve"> </w:t>
      </w:r>
      <w:r>
        <w:rPr>
          <w:rStyle w:val="spanrvts0"/>
          <w:sz w:val="28"/>
          <w:szCs w:val="28"/>
          <w:lang w:val="uk-UA"/>
        </w:rPr>
        <w:t xml:space="preserve">спроможності стабільно функціонувати, адаптуватися до умов, що постійно змінюються, протистояти та швидко відновлюватися після впливу будь-якого виду загроз. </w:t>
      </w:r>
    </w:p>
    <w:p w14:paraId="4FCFB877" w14:textId="77777777" w:rsidR="000B620F" w:rsidRDefault="000B620F" w:rsidP="000B620F">
      <w:pPr>
        <w:widowControl w:val="0"/>
        <w:ind w:firstLine="709"/>
        <w:jc w:val="both"/>
      </w:pPr>
      <w:r>
        <w:rPr>
          <w:lang w:val="uk-UA"/>
        </w:rPr>
        <w:t>Очікуваний результат: зниження ризиків пошкодження об’єктів критичної інфраструктури району; забезпечення безпеки цих об’єктів.</w:t>
      </w:r>
    </w:p>
    <w:p w14:paraId="6EE48305" w14:textId="77777777" w:rsidR="000B620F" w:rsidRDefault="000B620F" w:rsidP="000B620F">
      <w:pPr>
        <w:widowControl w:val="0"/>
        <w:shd w:val="clear" w:color="auto" w:fill="FFFFFF"/>
        <w:jc w:val="both"/>
        <w:rPr>
          <w:szCs w:val="28"/>
          <w:lang w:val="uk-UA"/>
        </w:rPr>
      </w:pPr>
    </w:p>
    <w:p w14:paraId="4F835632" w14:textId="77777777" w:rsidR="000B620F" w:rsidRDefault="000B620F" w:rsidP="000B620F">
      <w:pPr>
        <w:widowControl w:val="0"/>
        <w:jc w:val="center"/>
        <w:rPr>
          <w:szCs w:val="30"/>
          <w:lang w:val="uk-UA"/>
        </w:rPr>
      </w:pPr>
      <w:r>
        <w:rPr>
          <w:lang w:val="uk-UA"/>
        </w:rPr>
        <w:t>_______________</w:t>
      </w:r>
    </w:p>
    <w:p w14:paraId="2F6C7E14" w14:textId="7C8CB14A" w:rsidR="002352D3" w:rsidRDefault="002352D3" w:rsidP="008F7631">
      <w:pPr>
        <w:widowControl w:val="0"/>
        <w:jc w:val="center"/>
        <w:rPr>
          <w:szCs w:val="28"/>
          <w:lang w:val="uk-UA"/>
        </w:rPr>
      </w:pPr>
    </w:p>
    <w:sectPr w:rsidR="002352D3" w:rsidSect="00953A73">
      <w:headerReference w:type="even" r:id="rId12"/>
      <w:headerReference w:type="default" r:id="rId13"/>
      <w:footerReference w:type="even" r:id="rId14"/>
      <w:footerReference w:type="default" r:id="rId15"/>
      <w:headerReference w:type="first" r:id="rId16"/>
      <w:footerReference w:type="first" r:id="rId17"/>
      <w:pgSz w:w="11906" w:h="16838" w:code="9"/>
      <w:pgMar w:top="227" w:right="567" w:bottom="170" w:left="1701" w:header="227"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0B5ED5" w14:textId="77777777" w:rsidR="005776FB" w:rsidRDefault="005776FB" w:rsidP="008F457F">
      <w:r>
        <w:separator/>
      </w:r>
    </w:p>
  </w:endnote>
  <w:endnote w:type="continuationSeparator" w:id="0">
    <w:p w14:paraId="36E1A372" w14:textId="77777777" w:rsidR="005776FB" w:rsidRDefault="005776FB" w:rsidP="008F4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OpenSans-Regular">
    <w:altName w:val="Times New Roman"/>
    <w:panose1 w:val="00000000000000000000"/>
    <w:charset w:val="00"/>
    <w:family w:val="roman"/>
    <w:notTrueType/>
    <w:pitch w:val="default"/>
  </w:font>
  <w:font w:name="Google Sans">
    <w:altName w:val="Tahoma"/>
    <w:charset w:val="00"/>
    <w:family w:val="auto"/>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9987A" w14:textId="77777777" w:rsidR="00953A73" w:rsidRDefault="00953A73">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D3DD6" w14:textId="77777777" w:rsidR="00953A73" w:rsidRDefault="00953A73">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A3A32" w14:textId="77777777" w:rsidR="00953A73" w:rsidRDefault="00953A7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449708" w14:textId="77777777" w:rsidR="005776FB" w:rsidRDefault="005776FB" w:rsidP="008F457F">
      <w:r>
        <w:separator/>
      </w:r>
    </w:p>
  </w:footnote>
  <w:footnote w:type="continuationSeparator" w:id="0">
    <w:p w14:paraId="7CDA6DA5" w14:textId="77777777" w:rsidR="005776FB" w:rsidRDefault="005776FB" w:rsidP="008F45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0F445" w14:textId="77777777" w:rsidR="000D6F32" w:rsidRDefault="000D6F32" w:rsidP="00665BE8">
    <w:pPr>
      <w:pStyle w:val="aa"/>
      <w:jc w:val="center"/>
    </w:pPr>
    <w:r>
      <w:fldChar w:fldCharType="begin"/>
    </w:r>
    <w:r>
      <w:instrText>PAGE   \* MERGEFORMAT</w:instrText>
    </w:r>
    <w:r>
      <w:fldChar w:fldCharType="separate"/>
    </w:r>
    <w:r w:rsidR="00FD5373" w:rsidRPr="00FD5373">
      <w:rPr>
        <w:noProof/>
        <w:lang w:val="uk-UA"/>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C06C6" w14:textId="77777777" w:rsidR="00953A73" w:rsidRDefault="00953A73">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8325E" w14:textId="4A036ABF" w:rsidR="008F457F" w:rsidRPr="005C4AC9" w:rsidRDefault="005C4AC9" w:rsidP="005C4AC9">
    <w:pPr>
      <w:pStyle w:val="aa"/>
      <w:rPr>
        <w:lang w:val="uk-UA"/>
      </w:rPr>
    </w:pPr>
    <w:r>
      <w:rPr>
        <w:lang w:val="uk-U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F073B" w14:textId="77777777" w:rsidR="00953A73" w:rsidRDefault="00953A7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460F7"/>
    <w:multiLevelType w:val="hybridMultilevel"/>
    <w:tmpl w:val="4CCA405A"/>
    <w:lvl w:ilvl="0" w:tplc="9AA8A0F4">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
    <w:nsid w:val="11151050"/>
    <w:multiLevelType w:val="hybridMultilevel"/>
    <w:tmpl w:val="EAF8D9DE"/>
    <w:lvl w:ilvl="0" w:tplc="D86085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95919F4"/>
    <w:multiLevelType w:val="hybridMultilevel"/>
    <w:tmpl w:val="71A8CB2C"/>
    <w:lvl w:ilvl="0" w:tplc="6A9C51E0">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3">
    <w:nsid w:val="43AD04EE"/>
    <w:multiLevelType w:val="hybridMultilevel"/>
    <w:tmpl w:val="AD5E7784"/>
    <w:lvl w:ilvl="0" w:tplc="98B6009C">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4">
    <w:nsid w:val="601C5A51"/>
    <w:multiLevelType w:val="hybridMultilevel"/>
    <w:tmpl w:val="74F8DD26"/>
    <w:lvl w:ilvl="0" w:tplc="9D265392">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5">
    <w:nsid w:val="61455814"/>
    <w:multiLevelType w:val="hybridMultilevel"/>
    <w:tmpl w:val="5A783E6C"/>
    <w:lvl w:ilvl="0" w:tplc="210ABF10">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6">
    <w:nsid w:val="66516E54"/>
    <w:multiLevelType w:val="hybridMultilevel"/>
    <w:tmpl w:val="42DE9774"/>
    <w:lvl w:ilvl="0" w:tplc="89F631BC">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7">
    <w:nsid w:val="6E533DFD"/>
    <w:multiLevelType w:val="hybridMultilevel"/>
    <w:tmpl w:val="1E9834D2"/>
    <w:lvl w:ilvl="0" w:tplc="DF4E3DBE">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num w:numId="1">
    <w:abstractNumId w:val="3"/>
  </w:num>
  <w:num w:numId="2">
    <w:abstractNumId w:val="1"/>
  </w:num>
  <w:num w:numId="3">
    <w:abstractNumId w:val="5"/>
  </w:num>
  <w:num w:numId="4">
    <w:abstractNumId w:val="0"/>
  </w:num>
  <w:num w:numId="5">
    <w:abstractNumId w:val="7"/>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DF6"/>
    <w:rsid w:val="0000155D"/>
    <w:rsid w:val="00011CEF"/>
    <w:rsid w:val="00014AC4"/>
    <w:rsid w:val="000326EC"/>
    <w:rsid w:val="00040455"/>
    <w:rsid w:val="00041316"/>
    <w:rsid w:val="0006256E"/>
    <w:rsid w:val="00092E1A"/>
    <w:rsid w:val="000A67E3"/>
    <w:rsid w:val="000B620F"/>
    <w:rsid w:val="000C5510"/>
    <w:rsid w:val="000D6F32"/>
    <w:rsid w:val="000E604A"/>
    <w:rsid w:val="001421F4"/>
    <w:rsid w:val="00150F93"/>
    <w:rsid w:val="0016271B"/>
    <w:rsid w:val="001B37D3"/>
    <w:rsid w:val="001D7BA7"/>
    <w:rsid w:val="00201A67"/>
    <w:rsid w:val="002307CD"/>
    <w:rsid w:val="002352D3"/>
    <w:rsid w:val="00245E15"/>
    <w:rsid w:val="00250902"/>
    <w:rsid w:val="00255E01"/>
    <w:rsid w:val="00270409"/>
    <w:rsid w:val="00275E1F"/>
    <w:rsid w:val="002B35CF"/>
    <w:rsid w:val="002B4D61"/>
    <w:rsid w:val="002B59A2"/>
    <w:rsid w:val="002C0C6C"/>
    <w:rsid w:val="002E060B"/>
    <w:rsid w:val="002E4344"/>
    <w:rsid w:val="002E693A"/>
    <w:rsid w:val="00372125"/>
    <w:rsid w:val="003B1B28"/>
    <w:rsid w:val="003B2546"/>
    <w:rsid w:val="003B577A"/>
    <w:rsid w:val="003E14DD"/>
    <w:rsid w:val="003F4EFF"/>
    <w:rsid w:val="003F789B"/>
    <w:rsid w:val="00444450"/>
    <w:rsid w:val="0046758F"/>
    <w:rsid w:val="0047373F"/>
    <w:rsid w:val="004A1389"/>
    <w:rsid w:val="004C4084"/>
    <w:rsid w:val="004C7931"/>
    <w:rsid w:val="004E4580"/>
    <w:rsid w:val="004F6B6B"/>
    <w:rsid w:val="005138F0"/>
    <w:rsid w:val="00513E12"/>
    <w:rsid w:val="00527A1A"/>
    <w:rsid w:val="00533273"/>
    <w:rsid w:val="00535DB9"/>
    <w:rsid w:val="0055648B"/>
    <w:rsid w:val="00566DF6"/>
    <w:rsid w:val="005776FB"/>
    <w:rsid w:val="00591951"/>
    <w:rsid w:val="005C1BC0"/>
    <w:rsid w:val="005C4AC9"/>
    <w:rsid w:val="005D21E4"/>
    <w:rsid w:val="00606F61"/>
    <w:rsid w:val="0063298E"/>
    <w:rsid w:val="00642811"/>
    <w:rsid w:val="00666A6B"/>
    <w:rsid w:val="00670985"/>
    <w:rsid w:val="006814A7"/>
    <w:rsid w:val="00692FCC"/>
    <w:rsid w:val="006C0B77"/>
    <w:rsid w:val="006C35D8"/>
    <w:rsid w:val="006C4566"/>
    <w:rsid w:val="006C777A"/>
    <w:rsid w:val="006E5788"/>
    <w:rsid w:val="00722A29"/>
    <w:rsid w:val="00727FBB"/>
    <w:rsid w:val="007A3014"/>
    <w:rsid w:val="007A7E2C"/>
    <w:rsid w:val="007B129E"/>
    <w:rsid w:val="007B5AD8"/>
    <w:rsid w:val="007F4258"/>
    <w:rsid w:val="00820394"/>
    <w:rsid w:val="008242FF"/>
    <w:rsid w:val="00825EBA"/>
    <w:rsid w:val="008347B2"/>
    <w:rsid w:val="00860F39"/>
    <w:rsid w:val="00861324"/>
    <w:rsid w:val="00870751"/>
    <w:rsid w:val="008F457F"/>
    <w:rsid w:val="008F5229"/>
    <w:rsid w:val="008F5E17"/>
    <w:rsid w:val="008F7631"/>
    <w:rsid w:val="00902787"/>
    <w:rsid w:val="00922C48"/>
    <w:rsid w:val="00941897"/>
    <w:rsid w:val="0095182F"/>
    <w:rsid w:val="00953A73"/>
    <w:rsid w:val="009552C7"/>
    <w:rsid w:val="00966886"/>
    <w:rsid w:val="009D7EC2"/>
    <w:rsid w:val="00A21137"/>
    <w:rsid w:val="00A24A09"/>
    <w:rsid w:val="00A256E8"/>
    <w:rsid w:val="00A958AE"/>
    <w:rsid w:val="00A977AA"/>
    <w:rsid w:val="00AB0BAE"/>
    <w:rsid w:val="00AB1FC9"/>
    <w:rsid w:val="00AC63CC"/>
    <w:rsid w:val="00AE1701"/>
    <w:rsid w:val="00B63AA4"/>
    <w:rsid w:val="00B74C2B"/>
    <w:rsid w:val="00B805F9"/>
    <w:rsid w:val="00B81806"/>
    <w:rsid w:val="00B84D75"/>
    <w:rsid w:val="00B915B7"/>
    <w:rsid w:val="00B95DF6"/>
    <w:rsid w:val="00B96FA2"/>
    <w:rsid w:val="00BA7539"/>
    <w:rsid w:val="00BF79E2"/>
    <w:rsid w:val="00C032FC"/>
    <w:rsid w:val="00C205F7"/>
    <w:rsid w:val="00C57FCE"/>
    <w:rsid w:val="00C830FC"/>
    <w:rsid w:val="00C8564B"/>
    <w:rsid w:val="00C94C61"/>
    <w:rsid w:val="00CB1DFF"/>
    <w:rsid w:val="00D16B9D"/>
    <w:rsid w:val="00D3759D"/>
    <w:rsid w:val="00D526B2"/>
    <w:rsid w:val="00D67DA5"/>
    <w:rsid w:val="00D81476"/>
    <w:rsid w:val="00D92C9F"/>
    <w:rsid w:val="00D970D4"/>
    <w:rsid w:val="00DA07E8"/>
    <w:rsid w:val="00DA2867"/>
    <w:rsid w:val="00DE48DC"/>
    <w:rsid w:val="00DF0EBC"/>
    <w:rsid w:val="00DF7857"/>
    <w:rsid w:val="00E05210"/>
    <w:rsid w:val="00E46E47"/>
    <w:rsid w:val="00E54755"/>
    <w:rsid w:val="00E602DF"/>
    <w:rsid w:val="00EA3758"/>
    <w:rsid w:val="00EA59DF"/>
    <w:rsid w:val="00ED3A01"/>
    <w:rsid w:val="00ED7854"/>
    <w:rsid w:val="00EE4070"/>
    <w:rsid w:val="00EE589B"/>
    <w:rsid w:val="00EF1609"/>
    <w:rsid w:val="00EF6951"/>
    <w:rsid w:val="00F12C76"/>
    <w:rsid w:val="00F4724D"/>
    <w:rsid w:val="00F667C0"/>
    <w:rsid w:val="00F73513"/>
    <w:rsid w:val="00F82F9D"/>
    <w:rsid w:val="00F8590A"/>
    <w:rsid w:val="00F95BD3"/>
    <w:rsid w:val="00FD5373"/>
    <w:rsid w:val="00FD54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0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DF6"/>
    <w:pPr>
      <w:spacing w:after="0" w:line="240" w:lineRule="auto"/>
    </w:pPr>
    <w:rPr>
      <w:rFonts w:ascii="Times New Roman" w:eastAsia="Times New Roman" w:hAnsi="Times New Roman" w:cs="Times New Roman"/>
      <w:sz w:val="28"/>
      <w:szCs w:val="24"/>
      <w:lang w:eastAsia="ru-RU"/>
    </w:rPr>
  </w:style>
  <w:style w:type="paragraph" w:styleId="1">
    <w:name w:val="heading 1"/>
    <w:basedOn w:val="a"/>
    <w:link w:val="10"/>
    <w:uiPriority w:val="9"/>
    <w:qFormat/>
    <w:rsid w:val="00AB1FC9"/>
    <w:pPr>
      <w:spacing w:before="100" w:beforeAutospacing="1" w:after="100" w:afterAutospacing="1"/>
      <w:outlineLvl w:val="0"/>
    </w:pPr>
    <w:rPr>
      <w:b/>
      <w:bCs/>
      <w:kern w:val="36"/>
      <w:sz w:val="48"/>
      <w:szCs w:val="48"/>
    </w:rPr>
  </w:style>
  <w:style w:type="paragraph" w:styleId="3">
    <w:name w:val="heading 3"/>
    <w:basedOn w:val="a"/>
    <w:next w:val="a"/>
    <w:link w:val="30"/>
    <w:uiPriority w:val="9"/>
    <w:semiHidden/>
    <w:unhideWhenUsed/>
    <w:qFormat/>
    <w:rsid w:val="002352D3"/>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566DF6"/>
    <w:pPr>
      <w:ind w:firstLine="567"/>
      <w:jc w:val="center"/>
    </w:pPr>
    <w:rPr>
      <w:b/>
      <w:i/>
      <w:szCs w:val="20"/>
      <w:lang w:val="uk-UA"/>
    </w:rPr>
  </w:style>
  <w:style w:type="paragraph" w:styleId="a4">
    <w:name w:val="Body Text"/>
    <w:basedOn w:val="a"/>
    <w:link w:val="a5"/>
    <w:rsid w:val="00566DF6"/>
    <w:pPr>
      <w:jc w:val="both"/>
    </w:pPr>
    <w:rPr>
      <w:szCs w:val="20"/>
      <w:lang w:val="uk-UA"/>
    </w:rPr>
  </w:style>
  <w:style w:type="character" w:customStyle="1" w:styleId="a5">
    <w:name w:val="Основной текст Знак"/>
    <w:basedOn w:val="a0"/>
    <w:link w:val="a4"/>
    <w:rsid w:val="00566DF6"/>
    <w:rPr>
      <w:rFonts w:ascii="Times New Roman" w:eastAsia="Times New Roman" w:hAnsi="Times New Roman" w:cs="Times New Roman"/>
      <w:sz w:val="28"/>
      <w:szCs w:val="20"/>
      <w:lang w:val="uk-UA" w:eastAsia="ru-RU"/>
    </w:rPr>
  </w:style>
  <w:style w:type="paragraph" w:styleId="a6">
    <w:name w:val="Balloon Text"/>
    <w:basedOn w:val="a"/>
    <w:link w:val="a7"/>
    <w:uiPriority w:val="99"/>
    <w:semiHidden/>
    <w:unhideWhenUsed/>
    <w:rsid w:val="00DE48DC"/>
    <w:rPr>
      <w:rFonts w:ascii="Tahoma" w:hAnsi="Tahoma" w:cs="Tahoma"/>
      <w:sz w:val="16"/>
      <w:szCs w:val="16"/>
    </w:rPr>
  </w:style>
  <w:style w:type="character" w:customStyle="1" w:styleId="a7">
    <w:name w:val="Текст выноски Знак"/>
    <w:basedOn w:val="a0"/>
    <w:link w:val="a6"/>
    <w:uiPriority w:val="99"/>
    <w:semiHidden/>
    <w:rsid w:val="00DE48DC"/>
    <w:rPr>
      <w:rFonts w:ascii="Tahoma" w:eastAsia="Times New Roman" w:hAnsi="Tahoma" w:cs="Tahoma"/>
      <w:sz w:val="16"/>
      <w:szCs w:val="16"/>
      <w:lang w:eastAsia="ru-RU"/>
    </w:rPr>
  </w:style>
  <w:style w:type="paragraph" w:styleId="a8">
    <w:name w:val="Normal (Web)"/>
    <w:basedOn w:val="a"/>
    <w:unhideWhenUsed/>
    <w:rsid w:val="00AB1FC9"/>
    <w:pPr>
      <w:spacing w:before="100" w:beforeAutospacing="1" w:after="100" w:afterAutospacing="1"/>
    </w:pPr>
    <w:rPr>
      <w:sz w:val="24"/>
    </w:rPr>
  </w:style>
  <w:style w:type="character" w:styleId="a9">
    <w:name w:val="Emphasis"/>
    <w:basedOn w:val="a0"/>
    <w:uiPriority w:val="20"/>
    <w:qFormat/>
    <w:rsid w:val="00AB1FC9"/>
    <w:rPr>
      <w:i/>
      <w:iCs/>
    </w:rPr>
  </w:style>
  <w:style w:type="character" w:customStyle="1" w:styleId="10">
    <w:name w:val="Заголовок 1 Знак"/>
    <w:basedOn w:val="a0"/>
    <w:link w:val="1"/>
    <w:uiPriority w:val="9"/>
    <w:rsid w:val="00AB1FC9"/>
    <w:rPr>
      <w:rFonts w:ascii="Times New Roman" w:eastAsia="Times New Roman" w:hAnsi="Times New Roman" w:cs="Times New Roman"/>
      <w:b/>
      <w:bCs/>
      <w:kern w:val="36"/>
      <w:sz w:val="48"/>
      <w:szCs w:val="48"/>
      <w:lang w:eastAsia="ru-RU"/>
    </w:rPr>
  </w:style>
  <w:style w:type="character" w:customStyle="1" w:styleId="textexposedshow">
    <w:name w:val="text_exposed_show"/>
    <w:basedOn w:val="a0"/>
    <w:rsid w:val="0016271B"/>
  </w:style>
  <w:style w:type="paragraph" w:styleId="aa">
    <w:name w:val="header"/>
    <w:basedOn w:val="a"/>
    <w:link w:val="ab"/>
    <w:uiPriority w:val="99"/>
    <w:unhideWhenUsed/>
    <w:rsid w:val="008F457F"/>
    <w:pPr>
      <w:tabs>
        <w:tab w:val="center" w:pos="4677"/>
        <w:tab w:val="right" w:pos="9355"/>
      </w:tabs>
    </w:pPr>
  </w:style>
  <w:style w:type="character" w:customStyle="1" w:styleId="ab">
    <w:name w:val="Верхний колонтитул Знак"/>
    <w:basedOn w:val="a0"/>
    <w:link w:val="aa"/>
    <w:uiPriority w:val="99"/>
    <w:rsid w:val="008F457F"/>
    <w:rPr>
      <w:rFonts w:ascii="Times New Roman" w:eastAsia="Times New Roman" w:hAnsi="Times New Roman" w:cs="Times New Roman"/>
      <w:sz w:val="28"/>
      <w:szCs w:val="24"/>
      <w:lang w:eastAsia="ru-RU"/>
    </w:rPr>
  </w:style>
  <w:style w:type="paragraph" w:styleId="ac">
    <w:name w:val="footer"/>
    <w:basedOn w:val="a"/>
    <w:link w:val="ad"/>
    <w:uiPriority w:val="99"/>
    <w:unhideWhenUsed/>
    <w:rsid w:val="008F457F"/>
    <w:pPr>
      <w:tabs>
        <w:tab w:val="center" w:pos="4677"/>
        <w:tab w:val="right" w:pos="9355"/>
      </w:tabs>
    </w:pPr>
  </w:style>
  <w:style w:type="character" w:customStyle="1" w:styleId="ad">
    <w:name w:val="Нижний колонтитул Знак"/>
    <w:basedOn w:val="a0"/>
    <w:link w:val="ac"/>
    <w:uiPriority w:val="99"/>
    <w:rsid w:val="008F457F"/>
    <w:rPr>
      <w:rFonts w:ascii="Times New Roman" w:eastAsia="Times New Roman" w:hAnsi="Times New Roman" w:cs="Times New Roman"/>
      <w:sz w:val="28"/>
      <w:szCs w:val="24"/>
      <w:lang w:eastAsia="ru-RU"/>
    </w:rPr>
  </w:style>
  <w:style w:type="table" w:styleId="ae">
    <w:name w:val="Table Grid"/>
    <w:basedOn w:val="a1"/>
    <w:uiPriority w:val="39"/>
    <w:rsid w:val="00B7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 Spacing"/>
    <w:uiPriority w:val="1"/>
    <w:qFormat/>
    <w:rsid w:val="004E4580"/>
    <w:pPr>
      <w:spacing w:after="0" w:line="240" w:lineRule="auto"/>
    </w:pPr>
    <w:rPr>
      <w:rFonts w:ascii="Calibri" w:eastAsia="Times New Roman" w:hAnsi="Calibri" w:cs="Times New Roman"/>
      <w:lang w:eastAsia="ru-RU"/>
    </w:rPr>
  </w:style>
  <w:style w:type="character" w:styleId="af0">
    <w:name w:val="Strong"/>
    <w:uiPriority w:val="22"/>
    <w:qFormat/>
    <w:rsid w:val="00372125"/>
    <w:rPr>
      <w:b/>
      <w:bCs/>
    </w:rPr>
  </w:style>
  <w:style w:type="character" w:customStyle="1" w:styleId="30">
    <w:name w:val="Заголовок 3 Знак"/>
    <w:basedOn w:val="a0"/>
    <w:link w:val="3"/>
    <w:uiPriority w:val="9"/>
    <w:semiHidden/>
    <w:rsid w:val="002352D3"/>
    <w:rPr>
      <w:rFonts w:asciiTheme="majorHAnsi" w:eastAsiaTheme="majorEastAsia" w:hAnsiTheme="majorHAnsi" w:cstheme="majorBidi"/>
      <w:color w:val="1F3763" w:themeColor="accent1" w:themeShade="7F"/>
      <w:sz w:val="24"/>
      <w:szCs w:val="24"/>
      <w:lang w:eastAsia="ru-RU"/>
    </w:rPr>
  </w:style>
  <w:style w:type="paragraph" w:customStyle="1" w:styleId="af1">
    <w:name w:val="Без інтервалів"/>
    <w:qFormat/>
    <w:rsid w:val="002352D3"/>
    <w:pPr>
      <w:spacing w:after="0" w:line="240" w:lineRule="auto"/>
    </w:pPr>
    <w:rPr>
      <w:rFonts w:ascii="Calibri" w:eastAsia="Times New Roman" w:hAnsi="Calibri" w:cs="Times New Roman"/>
    </w:rPr>
  </w:style>
  <w:style w:type="character" w:customStyle="1" w:styleId="spanrvts0">
    <w:name w:val="span_rvts0"/>
    <w:rsid w:val="002352D3"/>
    <w:rPr>
      <w:rFonts w:ascii="Times New Roman" w:eastAsia="Times New Roman" w:hAnsi="Times New Roman" w:cs="Times New Roman"/>
      <w:b w:val="0"/>
      <w:bCs w:val="0"/>
      <w:i w:val="0"/>
      <w:iCs w:val="0"/>
      <w:sz w:val="24"/>
      <w:szCs w:val="24"/>
    </w:rPr>
  </w:style>
  <w:style w:type="paragraph" w:customStyle="1" w:styleId="rvps2">
    <w:name w:val="rvps2"/>
    <w:basedOn w:val="a"/>
    <w:qFormat/>
    <w:rsid w:val="002352D3"/>
    <w:pPr>
      <w:ind w:firstLine="450"/>
      <w:jc w:val="both"/>
    </w:pPr>
    <w:rPr>
      <w:sz w:val="24"/>
      <w:lang w:val="en-US" w:eastAsia="en-US"/>
    </w:rPr>
  </w:style>
  <w:style w:type="character" w:customStyle="1" w:styleId="arvts96">
    <w:name w:val="a_rvts96"/>
    <w:rsid w:val="002352D3"/>
    <w:rPr>
      <w:rFonts w:ascii="Times New Roman" w:eastAsia="Times New Roman" w:hAnsi="Times New Roman" w:cs="Times New Roman"/>
      <w:b w:val="0"/>
      <w:bCs w:val="0"/>
      <w:i w:val="0"/>
      <w:iCs w:val="0"/>
      <w:color w:val="000099"/>
      <w:sz w:val="24"/>
      <w:szCs w:val="24"/>
    </w:rPr>
  </w:style>
  <w:style w:type="character" w:styleId="af2">
    <w:name w:val="Hyperlink"/>
    <w:unhideWhenUsed/>
    <w:rsid w:val="002352D3"/>
    <w:rPr>
      <w:color w:val="0563C1"/>
      <w:u w:val="single"/>
    </w:rPr>
  </w:style>
  <w:style w:type="paragraph" w:customStyle="1" w:styleId="11">
    <w:name w:val="Без інтервалів1"/>
    <w:qFormat/>
    <w:rsid w:val="000D6F32"/>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DF6"/>
    <w:pPr>
      <w:spacing w:after="0" w:line="240" w:lineRule="auto"/>
    </w:pPr>
    <w:rPr>
      <w:rFonts w:ascii="Times New Roman" w:eastAsia="Times New Roman" w:hAnsi="Times New Roman" w:cs="Times New Roman"/>
      <w:sz w:val="28"/>
      <w:szCs w:val="24"/>
      <w:lang w:eastAsia="ru-RU"/>
    </w:rPr>
  </w:style>
  <w:style w:type="paragraph" w:styleId="1">
    <w:name w:val="heading 1"/>
    <w:basedOn w:val="a"/>
    <w:link w:val="10"/>
    <w:uiPriority w:val="9"/>
    <w:qFormat/>
    <w:rsid w:val="00AB1FC9"/>
    <w:pPr>
      <w:spacing w:before="100" w:beforeAutospacing="1" w:after="100" w:afterAutospacing="1"/>
      <w:outlineLvl w:val="0"/>
    </w:pPr>
    <w:rPr>
      <w:b/>
      <w:bCs/>
      <w:kern w:val="36"/>
      <w:sz w:val="48"/>
      <w:szCs w:val="48"/>
    </w:rPr>
  </w:style>
  <w:style w:type="paragraph" w:styleId="3">
    <w:name w:val="heading 3"/>
    <w:basedOn w:val="a"/>
    <w:next w:val="a"/>
    <w:link w:val="30"/>
    <w:uiPriority w:val="9"/>
    <w:semiHidden/>
    <w:unhideWhenUsed/>
    <w:qFormat/>
    <w:rsid w:val="002352D3"/>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566DF6"/>
    <w:pPr>
      <w:ind w:firstLine="567"/>
      <w:jc w:val="center"/>
    </w:pPr>
    <w:rPr>
      <w:b/>
      <w:i/>
      <w:szCs w:val="20"/>
      <w:lang w:val="uk-UA"/>
    </w:rPr>
  </w:style>
  <w:style w:type="paragraph" w:styleId="a4">
    <w:name w:val="Body Text"/>
    <w:basedOn w:val="a"/>
    <w:link w:val="a5"/>
    <w:rsid w:val="00566DF6"/>
    <w:pPr>
      <w:jc w:val="both"/>
    </w:pPr>
    <w:rPr>
      <w:szCs w:val="20"/>
      <w:lang w:val="uk-UA"/>
    </w:rPr>
  </w:style>
  <w:style w:type="character" w:customStyle="1" w:styleId="a5">
    <w:name w:val="Основной текст Знак"/>
    <w:basedOn w:val="a0"/>
    <w:link w:val="a4"/>
    <w:rsid w:val="00566DF6"/>
    <w:rPr>
      <w:rFonts w:ascii="Times New Roman" w:eastAsia="Times New Roman" w:hAnsi="Times New Roman" w:cs="Times New Roman"/>
      <w:sz w:val="28"/>
      <w:szCs w:val="20"/>
      <w:lang w:val="uk-UA" w:eastAsia="ru-RU"/>
    </w:rPr>
  </w:style>
  <w:style w:type="paragraph" w:styleId="a6">
    <w:name w:val="Balloon Text"/>
    <w:basedOn w:val="a"/>
    <w:link w:val="a7"/>
    <w:uiPriority w:val="99"/>
    <w:semiHidden/>
    <w:unhideWhenUsed/>
    <w:rsid w:val="00DE48DC"/>
    <w:rPr>
      <w:rFonts w:ascii="Tahoma" w:hAnsi="Tahoma" w:cs="Tahoma"/>
      <w:sz w:val="16"/>
      <w:szCs w:val="16"/>
    </w:rPr>
  </w:style>
  <w:style w:type="character" w:customStyle="1" w:styleId="a7">
    <w:name w:val="Текст выноски Знак"/>
    <w:basedOn w:val="a0"/>
    <w:link w:val="a6"/>
    <w:uiPriority w:val="99"/>
    <w:semiHidden/>
    <w:rsid w:val="00DE48DC"/>
    <w:rPr>
      <w:rFonts w:ascii="Tahoma" w:eastAsia="Times New Roman" w:hAnsi="Tahoma" w:cs="Tahoma"/>
      <w:sz w:val="16"/>
      <w:szCs w:val="16"/>
      <w:lang w:eastAsia="ru-RU"/>
    </w:rPr>
  </w:style>
  <w:style w:type="paragraph" w:styleId="a8">
    <w:name w:val="Normal (Web)"/>
    <w:basedOn w:val="a"/>
    <w:unhideWhenUsed/>
    <w:rsid w:val="00AB1FC9"/>
    <w:pPr>
      <w:spacing w:before="100" w:beforeAutospacing="1" w:after="100" w:afterAutospacing="1"/>
    </w:pPr>
    <w:rPr>
      <w:sz w:val="24"/>
    </w:rPr>
  </w:style>
  <w:style w:type="character" w:styleId="a9">
    <w:name w:val="Emphasis"/>
    <w:basedOn w:val="a0"/>
    <w:uiPriority w:val="20"/>
    <w:qFormat/>
    <w:rsid w:val="00AB1FC9"/>
    <w:rPr>
      <w:i/>
      <w:iCs/>
    </w:rPr>
  </w:style>
  <w:style w:type="character" w:customStyle="1" w:styleId="10">
    <w:name w:val="Заголовок 1 Знак"/>
    <w:basedOn w:val="a0"/>
    <w:link w:val="1"/>
    <w:uiPriority w:val="9"/>
    <w:rsid w:val="00AB1FC9"/>
    <w:rPr>
      <w:rFonts w:ascii="Times New Roman" w:eastAsia="Times New Roman" w:hAnsi="Times New Roman" w:cs="Times New Roman"/>
      <w:b/>
      <w:bCs/>
      <w:kern w:val="36"/>
      <w:sz w:val="48"/>
      <w:szCs w:val="48"/>
      <w:lang w:eastAsia="ru-RU"/>
    </w:rPr>
  </w:style>
  <w:style w:type="character" w:customStyle="1" w:styleId="textexposedshow">
    <w:name w:val="text_exposed_show"/>
    <w:basedOn w:val="a0"/>
    <w:rsid w:val="0016271B"/>
  </w:style>
  <w:style w:type="paragraph" w:styleId="aa">
    <w:name w:val="header"/>
    <w:basedOn w:val="a"/>
    <w:link w:val="ab"/>
    <w:uiPriority w:val="99"/>
    <w:unhideWhenUsed/>
    <w:rsid w:val="008F457F"/>
    <w:pPr>
      <w:tabs>
        <w:tab w:val="center" w:pos="4677"/>
        <w:tab w:val="right" w:pos="9355"/>
      </w:tabs>
    </w:pPr>
  </w:style>
  <w:style w:type="character" w:customStyle="1" w:styleId="ab">
    <w:name w:val="Верхний колонтитул Знак"/>
    <w:basedOn w:val="a0"/>
    <w:link w:val="aa"/>
    <w:uiPriority w:val="99"/>
    <w:rsid w:val="008F457F"/>
    <w:rPr>
      <w:rFonts w:ascii="Times New Roman" w:eastAsia="Times New Roman" w:hAnsi="Times New Roman" w:cs="Times New Roman"/>
      <w:sz w:val="28"/>
      <w:szCs w:val="24"/>
      <w:lang w:eastAsia="ru-RU"/>
    </w:rPr>
  </w:style>
  <w:style w:type="paragraph" w:styleId="ac">
    <w:name w:val="footer"/>
    <w:basedOn w:val="a"/>
    <w:link w:val="ad"/>
    <w:uiPriority w:val="99"/>
    <w:unhideWhenUsed/>
    <w:rsid w:val="008F457F"/>
    <w:pPr>
      <w:tabs>
        <w:tab w:val="center" w:pos="4677"/>
        <w:tab w:val="right" w:pos="9355"/>
      </w:tabs>
    </w:pPr>
  </w:style>
  <w:style w:type="character" w:customStyle="1" w:styleId="ad">
    <w:name w:val="Нижний колонтитул Знак"/>
    <w:basedOn w:val="a0"/>
    <w:link w:val="ac"/>
    <w:uiPriority w:val="99"/>
    <w:rsid w:val="008F457F"/>
    <w:rPr>
      <w:rFonts w:ascii="Times New Roman" w:eastAsia="Times New Roman" w:hAnsi="Times New Roman" w:cs="Times New Roman"/>
      <w:sz w:val="28"/>
      <w:szCs w:val="24"/>
      <w:lang w:eastAsia="ru-RU"/>
    </w:rPr>
  </w:style>
  <w:style w:type="table" w:styleId="ae">
    <w:name w:val="Table Grid"/>
    <w:basedOn w:val="a1"/>
    <w:uiPriority w:val="39"/>
    <w:rsid w:val="00B7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 Spacing"/>
    <w:uiPriority w:val="1"/>
    <w:qFormat/>
    <w:rsid w:val="004E4580"/>
    <w:pPr>
      <w:spacing w:after="0" w:line="240" w:lineRule="auto"/>
    </w:pPr>
    <w:rPr>
      <w:rFonts w:ascii="Calibri" w:eastAsia="Times New Roman" w:hAnsi="Calibri" w:cs="Times New Roman"/>
      <w:lang w:eastAsia="ru-RU"/>
    </w:rPr>
  </w:style>
  <w:style w:type="character" w:styleId="af0">
    <w:name w:val="Strong"/>
    <w:uiPriority w:val="22"/>
    <w:qFormat/>
    <w:rsid w:val="00372125"/>
    <w:rPr>
      <w:b/>
      <w:bCs/>
    </w:rPr>
  </w:style>
  <w:style w:type="character" w:customStyle="1" w:styleId="30">
    <w:name w:val="Заголовок 3 Знак"/>
    <w:basedOn w:val="a0"/>
    <w:link w:val="3"/>
    <w:uiPriority w:val="9"/>
    <w:semiHidden/>
    <w:rsid w:val="002352D3"/>
    <w:rPr>
      <w:rFonts w:asciiTheme="majorHAnsi" w:eastAsiaTheme="majorEastAsia" w:hAnsiTheme="majorHAnsi" w:cstheme="majorBidi"/>
      <w:color w:val="1F3763" w:themeColor="accent1" w:themeShade="7F"/>
      <w:sz w:val="24"/>
      <w:szCs w:val="24"/>
      <w:lang w:eastAsia="ru-RU"/>
    </w:rPr>
  </w:style>
  <w:style w:type="paragraph" w:customStyle="1" w:styleId="af1">
    <w:name w:val="Без інтервалів"/>
    <w:qFormat/>
    <w:rsid w:val="002352D3"/>
    <w:pPr>
      <w:spacing w:after="0" w:line="240" w:lineRule="auto"/>
    </w:pPr>
    <w:rPr>
      <w:rFonts w:ascii="Calibri" w:eastAsia="Times New Roman" w:hAnsi="Calibri" w:cs="Times New Roman"/>
    </w:rPr>
  </w:style>
  <w:style w:type="character" w:customStyle="1" w:styleId="spanrvts0">
    <w:name w:val="span_rvts0"/>
    <w:rsid w:val="002352D3"/>
    <w:rPr>
      <w:rFonts w:ascii="Times New Roman" w:eastAsia="Times New Roman" w:hAnsi="Times New Roman" w:cs="Times New Roman"/>
      <w:b w:val="0"/>
      <w:bCs w:val="0"/>
      <w:i w:val="0"/>
      <w:iCs w:val="0"/>
      <w:sz w:val="24"/>
      <w:szCs w:val="24"/>
    </w:rPr>
  </w:style>
  <w:style w:type="paragraph" w:customStyle="1" w:styleId="rvps2">
    <w:name w:val="rvps2"/>
    <w:basedOn w:val="a"/>
    <w:qFormat/>
    <w:rsid w:val="002352D3"/>
    <w:pPr>
      <w:ind w:firstLine="450"/>
      <w:jc w:val="both"/>
    </w:pPr>
    <w:rPr>
      <w:sz w:val="24"/>
      <w:lang w:val="en-US" w:eastAsia="en-US"/>
    </w:rPr>
  </w:style>
  <w:style w:type="character" w:customStyle="1" w:styleId="arvts96">
    <w:name w:val="a_rvts96"/>
    <w:rsid w:val="002352D3"/>
    <w:rPr>
      <w:rFonts w:ascii="Times New Roman" w:eastAsia="Times New Roman" w:hAnsi="Times New Roman" w:cs="Times New Roman"/>
      <w:b w:val="0"/>
      <w:bCs w:val="0"/>
      <w:i w:val="0"/>
      <w:iCs w:val="0"/>
      <w:color w:val="000099"/>
      <w:sz w:val="24"/>
      <w:szCs w:val="24"/>
    </w:rPr>
  </w:style>
  <w:style w:type="character" w:styleId="af2">
    <w:name w:val="Hyperlink"/>
    <w:unhideWhenUsed/>
    <w:rsid w:val="002352D3"/>
    <w:rPr>
      <w:color w:val="0563C1"/>
      <w:u w:val="single"/>
    </w:rPr>
  </w:style>
  <w:style w:type="paragraph" w:customStyle="1" w:styleId="11">
    <w:name w:val="Без інтервалів1"/>
    <w:qFormat/>
    <w:rsid w:val="000D6F32"/>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32662">
      <w:bodyDiv w:val="1"/>
      <w:marLeft w:val="0"/>
      <w:marRight w:val="0"/>
      <w:marTop w:val="0"/>
      <w:marBottom w:val="0"/>
      <w:divBdr>
        <w:top w:val="none" w:sz="0" w:space="0" w:color="auto"/>
        <w:left w:val="none" w:sz="0" w:space="0" w:color="auto"/>
        <w:bottom w:val="none" w:sz="0" w:space="0" w:color="auto"/>
        <w:right w:val="none" w:sz="0" w:space="0" w:color="auto"/>
      </w:divBdr>
    </w:div>
    <w:div w:id="198782431">
      <w:bodyDiv w:val="1"/>
      <w:marLeft w:val="0"/>
      <w:marRight w:val="0"/>
      <w:marTop w:val="0"/>
      <w:marBottom w:val="0"/>
      <w:divBdr>
        <w:top w:val="none" w:sz="0" w:space="0" w:color="auto"/>
        <w:left w:val="none" w:sz="0" w:space="0" w:color="auto"/>
        <w:bottom w:val="none" w:sz="0" w:space="0" w:color="auto"/>
        <w:right w:val="none" w:sz="0" w:space="0" w:color="auto"/>
      </w:divBdr>
    </w:div>
    <w:div w:id="962032699">
      <w:bodyDiv w:val="1"/>
      <w:marLeft w:val="0"/>
      <w:marRight w:val="0"/>
      <w:marTop w:val="0"/>
      <w:marBottom w:val="0"/>
      <w:divBdr>
        <w:top w:val="none" w:sz="0" w:space="0" w:color="auto"/>
        <w:left w:val="none" w:sz="0" w:space="0" w:color="auto"/>
        <w:bottom w:val="none" w:sz="0" w:space="0" w:color="auto"/>
        <w:right w:val="none" w:sz="0" w:space="0" w:color="auto"/>
      </w:divBdr>
      <w:divsChild>
        <w:div w:id="736591752">
          <w:marLeft w:val="0"/>
          <w:marRight w:val="0"/>
          <w:marTop w:val="0"/>
          <w:marBottom w:val="0"/>
          <w:divBdr>
            <w:top w:val="none" w:sz="0" w:space="0" w:color="auto"/>
            <w:left w:val="none" w:sz="0" w:space="0" w:color="auto"/>
            <w:bottom w:val="none" w:sz="0" w:space="0" w:color="auto"/>
            <w:right w:val="none" w:sz="0" w:space="0" w:color="auto"/>
          </w:divBdr>
        </w:div>
      </w:divsChild>
    </w:div>
    <w:div w:id="1211843316">
      <w:bodyDiv w:val="1"/>
      <w:marLeft w:val="0"/>
      <w:marRight w:val="0"/>
      <w:marTop w:val="0"/>
      <w:marBottom w:val="0"/>
      <w:divBdr>
        <w:top w:val="none" w:sz="0" w:space="0" w:color="auto"/>
        <w:left w:val="none" w:sz="0" w:space="0" w:color="auto"/>
        <w:bottom w:val="none" w:sz="0" w:space="0" w:color="auto"/>
        <w:right w:val="none" w:sz="0" w:space="0" w:color="auto"/>
      </w:divBdr>
    </w:div>
    <w:div w:id="1391340499">
      <w:bodyDiv w:val="1"/>
      <w:marLeft w:val="0"/>
      <w:marRight w:val="0"/>
      <w:marTop w:val="0"/>
      <w:marBottom w:val="0"/>
      <w:divBdr>
        <w:top w:val="none" w:sz="0" w:space="0" w:color="auto"/>
        <w:left w:val="none" w:sz="0" w:space="0" w:color="auto"/>
        <w:bottom w:val="none" w:sz="0" w:space="0" w:color="auto"/>
        <w:right w:val="none" w:sz="0" w:space="0" w:color="auto"/>
      </w:divBdr>
    </w:div>
    <w:div w:id="208229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knt.sm.gov.ua/images/docs/orders/2015/9/dod202_15.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2075</Words>
  <Characters>11831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RePack by Diakov</cp:lastModifiedBy>
  <cp:revision>12</cp:revision>
  <cp:lastPrinted>2026-05-26T09:24:00Z</cp:lastPrinted>
  <dcterms:created xsi:type="dcterms:W3CDTF">2026-05-22T06:56:00Z</dcterms:created>
  <dcterms:modified xsi:type="dcterms:W3CDTF">2026-06-02T11:17:00Z</dcterms:modified>
</cp:coreProperties>
</file>