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07" w:rsidRDefault="00145E07" w:rsidP="00145E07">
      <w:pPr>
        <w:pStyle w:val="Normal"/>
        <w:framePr w:w="1126" w:h="1502" w:hRule="exact" w:hSpace="180" w:wrap="auto" w:vAnchor="text" w:hAnchor="page" w:x="5896" w:y="-499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07" w:rsidRPr="00953139" w:rsidRDefault="00145E07" w:rsidP="00145E07">
      <w:pPr>
        <w:pStyle w:val="Normal"/>
        <w:jc w:val="right"/>
        <w:rPr>
          <w:sz w:val="28"/>
          <w:szCs w:val="28"/>
        </w:rPr>
      </w:pPr>
    </w:p>
    <w:p w:rsidR="00145E07" w:rsidRPr="001F26DC" w:rsidRDefault="00145E07" w:rsidP="00145E07">
      <w:pPr>
        <w:pStyle w:val="Normal"/>
        <w:jc w:val="right"/>
        <w:rPr>
          <w:sz w:val="28"/>
          <w:szCs w:val="28"/>
          <w:lang w:val="uk-UA"/>
        </w:rPr>
      </w:pPr>
    </w:p>
    <w:p w:rsidR="00145E07" w:rsidRPr="005F41EB" w:rsidRDefault="00145E07" w:rsidP="00145E07">
      <w:pPr>
        <w:pStyle w:val="Normal"/>
        <w:rPr>
          <w:lang w:val="en-US"/>
        </w:rPr>
      </w:pPr>
    </w:p>
    <w:p w:rsidR="00145E07" w:rsidRPr="00953139" w:rsidRDefault="00145E07" w:rsidP="00145E07">
      <w:pPr>
        <w:pStyle w:val="Normal"/>
        <w:spacing w:line="360" w:lineRule="auto"/>
        <w:jc w:val="center"/>
        <w:rPr>
          <w:sz w:val="16"/>
          <w:lang w:val="en-US"/>
        </w:rPr>
      </w:pPr>
    </w:p>
    <w:p w:rsidR="00145E07" w:rsidRPr="0060745D" w:rsidRDefault="00145E07" w:rsidP="00145E07">
      <w:pPr>
        <w:pStyle w:val="Normal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145E07" w:rsidRPr="00A06580" w:rsidRDefault="00145E07" w:rsidP="00145E07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</w:t>
      </w:r>
      <w:r w:rsidRPr="000075A5">
        <w:rPr>
          <w:b/>
          <w:spacing w:val="20"/>
          <w:sz w:val="28"/>
          <w:lang w:val="uk-UA"/>
        </w:rPr>
        <w:t>Е СКЛИКАННЯ</w:t>
      </w:r>
    </w:p>
    <w:p w:rsidR="00145E07" w:rsidRPr="000075A5" w:rsidRDefault="00145E07" w:rsidP="00145E07">
      <w:pPr>
        <w:pStyle w:val="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ДЕСЯТА  СЕСІЯ</w:t>
      </w:r>
    </w:p>
    <w:p w:rsidR="00145E07" w:rsidRPr="000075A5" w:rsidRDefault="00145E07" w:rsidP="00145E07">
      <w:pPr>
        <w:pStyle w:val="Normal"/>
        <w:jc w:val="center"/>
        <w:rPr>
          <w:b/>
          <w:spacing w:val="20"/>
          <w:sz w:val="18"/>
          <w:lang w:val="uk-UA"/>
        </w:rPr>
      </w:pPr>
    </w:p>
    <w:p w:rsidR="00145E07" w:rsidRPr="00145E07" w:rsidRDefault="00145E07" w:rsidP="00145E07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E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145E07" w:rsidRPr="00145E07" w:rsidRDefault="00145E07" w:rsidP="00145E07">
      <w:pPr>
        <w:pStyle w:val="Normal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5E07" w:rsidRPr="00145E07" w:rsidRDefault="00145E07" w:rsidP="00145E07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E0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145E07" w:rsidRPr="00145E07" w:rsidRDefault="00145E07" w:rsidP="00145E07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145E07" w:rsidTr="00E4255B">
        <w:trPr>
          <w:trHeight w:val="1611"/>
        </w:trPr>
        <w:tc>
          <w:tcPr>
            <w:tcW w:w="6062" w:type="dxa"/>
          </w:tcPr>
          <w:p w:rsidR="00145E07" w:rsidRDefault="00145E07" w:rsidP="00E425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21 верес</w:t>
            </w:r>
            <w:r w:rsidRPr="00420E4A">
              <w:rPr>
                <w:sz w:val="28"/>
                <w:lang w:val="uk-UA"/>
              </w:rPr>
              <w:t>ня</w:t>
            </w:r>
            <w:r>
              <w:rPr>
                <w:sz w:val="28"/>
                <w:lang w:val="uk-UA"/>
              </w:rPr>
              <w:t xml:space="preserve">  2016 року </w:t>
            </w:r>
          </w:p>
          <w:p w:rsidR="00145E07" w:rsidRDefault="00145E07" w:rsidP="00E4255B">
            <w:pPr>
              <w:rPr>
                <w:sz w:val="28"/>
                <w:lang w:val="uk-UA"/>
              </w:rPr>
            </w:pPr>
          </w:p>
          <w:p w:rsidR="00145E07" w:rsidRPr="007B7542" w:rsidRDefault="00145E07" w:rsidP="00E4255B">
            <w:pPr>
              <w:jc w:val="both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Про затвердження технічної документації                з нормативної грошової оцінки земельних ділянок державної власності, що перебувають у користуванні гр.Сметани Артема Миколайовича </w:t>
            </w:r>
            <w:r w:rsidRPr="009543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для ведення фермерського господарства </w:t>
            </w:r>
            <w:r>
              <w:rPr>
                <w:bCs/>
                <w:iCs/>
                <w:sz w:val="28"/>
                <w:lang w:val="uk-UA"/>
              </w:rPr>
              <w:t>за межами населеного пункту</w:t>
            </w:r>
            <w:r>
              <w:rPr>
                <w:sz w:val="28"/>
                <w:lang w:val="uk-UA"/>
              </w:rPr>
              <w:t xml:space="preserve"> на території Собичівської сільської ради Шосткинського району Сумської області</w:t>
            </w:r>
          </w:p>
        </w:tc>
      </w:tr>
    </w:tbl>
    <w:p w:rsidR="00145E07" w:rsidRPr="00547337" w:rsidRDefault="00145E07" w:rsidP="00145E07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145E07" w:rsidRDefault="00145E07" w:rsidP="00145E07">
      <w:p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ab/>
        <w:t xml:space="preserve">Розглянувши технічну документацію </w:t>
      </w:r>
      <w:r>
        <w:rPr>
          <w:bCs/>
          <w:iCs/>
          <w:sz w:val="28"/>
          <w:lang w:val="uk-UA"/>
        </w:rPr>
        <w:t xml:space="preserve">з нормативної грошової оцінки земельних ділянок державної власності, що перебувають у користуванні гр.Сметани Артема Миколайовича 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для ведення фермерського господарства </w:t>
      </w:r>
      <w:r>
        <w:rPr>
          <w:bCs/>
          <w:iCs/>
          <w:sz w:val="28"/>
          <w:lang w:val="uk-UA"/>
        </w:rPr>
        <w:t>за межами населеного пункту</w:t>
      </w:r>
      <w:r>
        <w:rPr>
          <w:sz w:val="28"/>
          <w:lang w:val="uk-UA"/>
        </w:rPr>
        <w:t xml:space="preserve"> на території Собичівської сільської ради Шосткинського району Сумської області,</w:t>
      </w:r>
      <w:r w:rsidRPr="00E43790">
        <w:rPr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розроблену ПФ «Геоцентр», відповідно до «Порядку нормативної грошової оцінки земель сільськогосподарського призначення та населених пунктів»,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 та Української академії аграрних наук від 27.01.2006 № 18/15/21/11 та зареєстрованого в Міністерстві юстиції України 05.04.2006 № 388/12262, керуючись статтями 10, 201 Земельного кодексу України,  статтею 23 Закону 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оцінку земель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 xml:space="preserve">, пунктом 21 частини першої статті 43 Закону 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>, районна рада вирішила :</w:t>
      </w:r>
    </w:p>
    <w:p w:rsidR="00145E07" w:rsidRPr="002B04BE" w:rsidRDefault="00145E07" w:rsidP="00145E07">
      <w:pPr>
        <w:jc w:val="both"/>
        <w:rPr>
          <w:bCs/>
          <w:iCs/>
          <w:sz w:val="28"/>
          <w:lang w:val="uk-UA"/>
        </w:rPr>
      </w:pPr>
    </w:p>
    <w:p w:rsidR="00145E07" w:rsidRPr="00F35FEA" w:rsidRDefault="00145E07" w:rsidP="00145E07">
      <w:pPr>
        <w:numPr>
          <w:ilvl w:val="0"/>
          <w:numId w:val="1"/>
        </w:numPr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Затвердити  </w:t>
      </w:r>
      <w:r>
        <w:rPr>
          <w:sz w:val="28"/>
          <w:lang w:val="uk-UA"/>
        </w:rPr>
        <w:t xml:space="preserve">технічну  документацію </w:t>
      </w:r>
      <w:r>
        <w:rPr>
          <w:bCs/>
          <w:iCs/>
          <w:sz w:val="28"/>
          <w:lang w:val="uk-UA"/>
        </w:rPr>
        <w:t xml:space="preserve">з нормативної грошової оцінки земельних  ділянок  державної  власності,  що  перебувають  у користуванні   гр.Сметани   Артема   Миколайовича   </w:t>
      </w:r>
      <w:r>
        <w:rPr>
          <w:sz w:val="28"/>
          <w:lang w:val="uk-UA"/>
        </w:rPr>
        <w:t xml:space="preserve">для  ведення </w:t>
      </w:r>
    </w:p>
    <w:p w:rsidR="00145E07" w:rsidRPr="002B04BE" w:rsidRDefault="00145E07" w:rsidP="00145E07">
      <w:pPr>
        <w:ind w:left="705"/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lastRenderedPageBreak/>
        <w:t xml:space="preserve">фермерського господарства </w:t>
      </w:r>
      <w:r>
        <w:rPr>
          <w:bCs/>
          <w:iCs/>
          <w:sz w:val="28"/>
          <w:lang w:val="uk-UA"/>
        </w:rPr>
        <w:t>за межами населеного пункту</w:t>
      </w:r>
      <w:r>
        <w:rPr>
          <w:sz w:val="28"/>
          <w:lang w:val="uk-UA"/>
        </w:rPr>
        <w:t xml:space="preserve"> на території Собичівської сільської ради Шосткинського району Сумської області</w:t>
      </w:r>
      <w:r>
        <w:rPr>
          <w:bCs/>
          <w:iCs/>
          <w:sz w:val="28"/>
          <w:lang w:val="uk-UA"/>
        </w:rPr>
        <w:t xml:space="preserve">         </w:t>
      </w:r>
      <w:r w:rsidRPr="00793C0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за кадастровим номером 5925386100:01:001:0353 – площею </w:t>
      </w:r>
      <w:smartTag w:uri="urn:schemas-microsoft-com:office:smarttags" w:element="metricconverter">
        <w:smartTagPr>
          <w:attr w:name="ProductID" w:val="50,3477 га"/>
        </w:smartTagPr>
        <w:r>
          <w:rPr>
            <w:sz w:val="28"/>
            <w:lang w:val="uk-UA"/>
          </w:rPr>
          <w:t>50,3477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>
        <w:rPr>
          <w:color w:val="000000"/>
          <w:sz w:val="28"/>
          <w:lang w:val="uk-UA"/>
        </w:rPr>
        <w:t>414 862,41</w:t>
      </w:r>
      <w:r w:rsidRPr="0020659F">
        <w:rPr>
          <w:color w:val="000000"/>
          <w:sz w:val="28"/>
          <w:lang w:val="uk-UA"/>
        </w:rPr>
        <w:t xml:space="preserve"> грн.</w:t>
      </w:r>
      <w:r>
        <w:rPr>
          <w:color w:val="000000"/>
          <w:sz w:val="28"/>
          <w:lang w:val="uk-UA"/>
        </w:rPr>
        <w:t xml:space="preserve"> (</w:t>
      </w:r>
      <w:r>
        <w:rPr>
          <w:sz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9,1406 га"/>
        </w:smartTagPr>
        <w:r>
          <w:rPr>
            <w:sz w:val="28"/>
            <w:lang w:val="uk-UA"/>
          </w:rPr>
          <w:t>49,1406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>
        <w:rPr>
          <w:color w:val="000000"/>
          <w:sz w:val="28"/>
          <w:lang w:val="uk-UA"/>
        </w:rPr>
        <w:t>398 535,28</w:t>
      </w:r>
      <w:r w:rsidRPr="0020659F">
        <w:rPr>
          <w:color w:val="000000"/>
          <w:sz w:val="28"/>
          <w:lang w:val="uk-UA"/>
        </w:rPr>
        <w:t xml:space="preserve"> грн.</w:t>
      </w:r>
      <w:r>
        <w:rPr>
          <w:color w:val="000000"/>
          <w:sz w:val="28"/>
          <w:lang w:val="uk-UA"/>
        </w:rPr>
        <w:t xml:space="preserve"> та</w:t>
      </w:r>
      <w:r w:rsidRPr="00657B6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площею </w:t>
      </w:r>
      <w:smartTag w:uri="urn:schemas-microsoft-com:office:smarttags" w:element="metricconverter">
        <w:smartTagPr>
          <w:attr w:name="ProductID" w:val="1,2071 га"/>
        </w:smartTagPr>
        <w:r>
          <w:rPr>
            <w:sz w:val="28"/>
            <w:lang w:val="uk-UA"/>
          </w:rPr>
          <w:t>1,2071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           </w:t>
      </w:r>
      <w:r>
        <w:rPr>
          <w:color w:val="000000"/>
          <w:sz w:val="28"/>
          <w:lang w:val="uk-UA"/>
        </w:rPr>
        <w:t>16 327,13</w:t>
      </w:r>
      <w:r w:rsidRPr="0020659F">
        <w:rPr>
          <w:color w:val="000000"/>
          <w:sz w:val="28"/>
          <w:lang w:val="uk-UA"/>
        </w:rPr>
        <w:t xml:space="preserve"> грн.</w:t>
      </w:r>
      <w:r>
        <w:rPr>
          <w:color w:val="000000"/>
          <w:sz w:val="28"/>
          <w:lang w:val="uk-UA"/>
        </w:rPr>
        <w:t>).</w:t>
      </w:r>
    </w:p>
    <w:p w:rsidR="00145E07" w:rsidRDefault="00145E07" w:rsidP="00145E07">
      <w:pPr>
        <w:rPr>
          <w:sz w:val="28"/>
          <w:szCs w:val="28"/>
          <w:lang w:val="uk-UA"/>
        </w:rPr>
      </w:pPr>
    </w:p>
    <w:p w:rsidR="00145E07" w:rsidRPr="00444596" w:rsidRDefault="00145E07" w:rsidP="00145E07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5"/>
        <w:gridCol w:w="1786"/>
      </w:tblGrid>
      <w:tr w:rsidR="00145E07" w:rsidRPr="00A03B05" w:rsidTr="00E4255B">
        <w:tc>
          <w:tcPr>
            <w:tcW w:w="8118" w:type="dxa"/>
          </w:tcPr>
          <w:p w:rsidR="00145E07" w:rsidRDefault="00145E07" w:rsidP="00E4255B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786" w:type="dxa"/>
          </w:tcPr>
          <w:p w:rsidR="00145E07" w:rsidRDefault="00145E07" w:rsidP="00E4255B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В.О.Долиняк</w:t>
            </w:r>
          </w:p>
        </w:tc>
      </w:tr>
    </w:tbl>
    <w:p w:rsidR="00467252" w:rsidRDefault="00467252">
      <w:bookmarkStart w:id="0" w:name="_GoBack"/>
      <w:bookmarkEnd w:id="0"/>
    </w:p>
    <w:sectPr w:rsidR="004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FD"/>
    <w:multiLevelType w:val="hybridMultilevel"/>
    <w:tmpl w:val="431E6804"/>
    <w:lvl w:ilvl="0" w:tplc="7C3217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F"/>
    <w:rsid w:val="00145E07"/>
    <w:rsid w:val="0027547B"/>
    <w:rsid w:val="00454F1E"/>
    <w:rsid w:val="00467252"/>
    <w:rsid w:val="008C690C"/>
    <w:rsid w:val="00A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5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1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5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1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2016-09-20T13:20:00Z</dcterms:created>
  <dcterms:modified xsi:type="dcterms:W3CDTF">2016-09-20T13:20:00Z</dcterms:modified>
</cp:coreProperties>
</file>