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ED" w:rsidRDefault="005C0DED" w:rsidP="005C0DED">
      <w:pPr>
        <w:pStyle w:val="Normal"/>
        <w:framePr w:w="1126" w:h="1502" w:hRule="exact" w:hSpace="180" w:wrap="auto" w:vAnchor="text" w:hAnchor="page" w:x="5896" w:y="1"/>
        <w:ind w:left="284" w:hanging="284"/>
        <w:jc w:val="center"/>
      </w:pPr>
      <w:r>
        <w:rPr>
          <w:noProof/>
          <w:snapToGrid/>
        </w:rPr>
        <w:drawing>
          <wp:inline distT="0" distB="0" distL="0" distR="0">
            <wp:extent cx="714375" cy="90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36" w:rsidRPr="001F26DC" w:rsidRDefault="003A3C36" w:rsidP="003A3C36">
      <w:pPr>
        <w:pStyle w:val="1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3A3C36" w:rsidRDefault="003A3C36" w:rsidP="003A3C36">
      <w:pPr>
        <w:pStyle w:val="1"/>
      </w:pPr>
    </w:p>
    <w:p w:rsidR="005C0DED" w:rsidRDefault="005C0DED" w:rsidP="003A3C36">
      <w:pPr>
        <w:pStyle w:val="1"/>
      </w:pPr>
    </w:p>
    <w:p w:rsidR="005C0DED" w:rsidRDefault="005C0DED" w:rsidP="003A3C36">
      <w:pPr>
        <w:pStyle w:val="1"/>
      </w:pPr>
    </w:p>
    <w:p w:rsidR="005C0DED" w:rsidRDefault="005C0DED" w:rsidP="003A3C36">
      <w:pPr>
        <w:pStyle w:val="1"/>
      </w:pPr>
    </w:p>
    <w:p w:rsidR="005C0DED" w:rsidRDefault="005C0DED" w:rsidP="003A3C36">
      <w:pPr>
        <w:pStyle w:val="1"/>
      </w:pPr>
    </w:p>
    <w:p w:rsidR="005C0DED" w:rsidRPr="005C0DED" w:rsidRDefault="005C0DED" w:rsidP="003A3C36">
      <w:pPr>
        <w:pStyle w:val="1"/>
      </w:pPr>
    </w:p>
    <w:p w:rsidR="003A3C36" w:rsidRPr="00953139" w:rsidRDefault="003A3C36" w:rsidP="003A3C36">
      <w:pPr>
        <w:pStyle w:val="1"/>
        <w:spacing w:line="360" w:lineRule="auto"/>
        <w:rPr>
          <w:sz w:val="16"/>
          <w:lang w:val="en-US"/>
        </w:rPr>
      </w:pPr>
    </w:p>
    <w:p w:rsidR="003A3C36" w:rsidRPr="00363C4F" w:rsidRDefault="003A3C36" w:rsidP="003A3C36">
      <w:pPr>
        <w:pStyle w:val="1"/>
        <w:spacing w:line="360" w:lineRule="auto"/>
        <w:jc w:val="center"/>
        <w:rPr>
          <w:b/>
          <w:spacing w:val="20"/>
          <w:sz w:val="32"/>
        </w:rPr>
      </w:pPr>
      <w:r w:rsidRPr="000075A5">
        <w:rPr>
          <w:b/>
          <w:spacing w:val="20"/>
          <w:sz w:val="32"/>
        </w:rPr>
        <w:t>ШОСТКИНСЬКА РАЙОННА РАДА</w:t>
      </w:r>
    </w:p>
    <w:p w:rsidR="003A3C36" w:rsidRPr="00A06580" w:rsidRDefault="003A3C36" w:rsidP="003A3C36">
      <w:pPr>
        <w:pStyle w:val="1"/>
        <w:spacing w:line="360" w:lineRule="auto"/>
        <w:jc w:val="center"/>
        <w:rPr>
          <w:b/>
          <w:spacing w:val="20"/>
          <w:sz w:val="32"/>
          <w:lang w:val="uk-UA"/>
        </w:rPr>
      </w:pPr>
      <w:r>
        <w:rPr>
          <w:b/>
          <w:spacing w:val="20"/>
          <w:sz w:val="28"/>
          <w:lang w:val="uk-UA"/>
        </w:rPr>
        <w:t>СЬОМЕ</w:t>
      </w:r>
      <w:r w:rsidRPr="000075A5">
        <w:rPr>
          <w:b/>
          <w:spacing w:val="20"/>
          <w:sz w:val="28"/>
          <w:lang w:val="uk-UA"/>
        </w:rPr>
        <w:t xml:space="preserve"> СКЛИКАННЯ</w:t>
      </w:r>
    </w:p>
    <w:p w:rsidR="003A3C36" w:rsidRPr="000075A5" w:rsidRDefault="003A3C36" w:rsidP="003A3C36">
      <w:pPr>
        <w:pStyle w:val="1"/>
        <w:spacing w:line="360" w:lineRule="auto"/>
        <w:jc w:val="center"/>
        <w:rPr>
          <w:spacing w:val="-20"/>
          <w:sz w:val="28"/>
          <w:lang w:val="uk-UA"/>
        </w:rPr>
      </w:pPr>
      <w:r>
        <w:rPr>
          <w:spacing w:val="-20"/>
          <w:sz w:val="28"/>
          <w:lang w:val="uk-UA"/>
        </w:rPr>
        <w:t xml:space="preserve">ДРУГА   </w:t>
      </w:r>
      <w:r w:rsidRPr="000075A5">
        <w:rPr>
          <w:spacing w:val="-20"/>
          <w:sz w:val="28"/>
          <w:lang w:val="uk-UA"/>
        </w:rPr>
        <w:t>СЕСІЯ</w:t>
      </w:r>
    </w:p>
    <w:p w:rsidR="003A3C36" w:rsidRPr="000075A5" w:rsidRDefault="003A3C36" w:rsidP="003A3C36">
      <w:pPr>
        <w:pStyle w:val="1"/>
        <w:jc w:val="center"/>
        <w:rPr>
          <w:b/>
          <w:spacing w:val="20"/>
          <w:sz w:val="18"/>
          <w:lang w:val="uk-UA"/>
        </w:rPr>
      </w:pPr>
    </w:p>
    <w:p w:rsidR="003A3C36" w:rsidRPr="003A3C36" w:rsidRDefault="003A3C36" w:rsidP="003A3C36">
      <w:pPr>
        <w:pStyle w:val="1"/>
        <w:jc w:val="center"/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3C36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 І Ш Е Н </w:t>
      </w:r>
      <w:proofErr w:type="spellStart"/>
      <w:r w:rsidRPr="003A3C36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proofErr w:type="spellEnd"/>
      <w:r w:rsidRPr="003A3C36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</w:t>
      </w:r>
    </w:p>
    <w:p w:rsidR="003A3C36" w:rsidRPr="003A3C36" w:rsidRDefault="003A3C36" w:rsidP="003A3C36">
      <w:pPr>
        <w:pStyle w:val="1"/>
        <w:jc w:val="center"/>
        <w:rPr>
          <w:b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3C36" w:rsidRPr="003A3C36" w:rsidRDefault="003A3C36" w:rsidP="003A3C36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A3C36"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м.Шостка</w:t>
      </w:r>
      <w:proofErr w:type="spellEnd"/>
    </w:p>
    <w:p w:rsidR="003A3C36" w:rsidRPr="003A3C36" w:rsidRDefault="003A3C36" w:rsidP="003A3C36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3A3C36" w:rsidRPr="00B435CA" w:rsidTr="00495258">
        <w:tc>
          <w:tcPr>
            <w:tcW w:w="4503" w:type="dxa"/>
            <w:shd w:val="clear" w:color="auto" w:fill="auto"/>
          </w:tcPr>
          <w:p w:rsidR="003A3C36" w:rsidRPr="00B435CA" w:rsidRDefault="003A3C36" w:rsidP="00495258">
            <w:pPr>
              <w:jc w:val="both"/>
              <w:rPr>
                <w:sz w:val="28"/>
                <w:szCs w:val="28"/>
                <w:lang w:val="uk-UA"/>
              </w:rPr>
            </w:pPr>
            <w:r w:rsidRPr="00B435CA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>23</w:t>
            </w:r>
            <w:r w:rsidRPr="00B435CA">
              <w:rPr>
                <w:sz w:val="28"/>
                <w:szCs w:val="28"/>
                <w:lang w:val="uk-UA"/>
              </w:rPr>
              <w:t xml:space="preserve"> грудня 2015 року</w:t>
            </w:r>
          </w:p>
          <w:p w:rsidR="003A3C36" w:rsidRPr="00B435CA" w:rsidRDefault="003A3C36" w:rsidP="0049525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A3C36" w:rsidRPr="00B435CA" w:rsidRDefault="003A3C36" w:rsidP="00495258">
            <w:pPr>
              <w:jc w:val="both"/>
              <w:rPr>
                <w:sz w:val="28"/>
                <w:szCs w:val="28"/>
                <w:lang w:val="uk-UA"/>
              </w:rPr>
            </w:pPr>
            <w:r w:rsidRPr="00B435CA">
              <w:rPr>
                <w:sz w:val="28"/>
                <w:szCs w:val="28"/>
                <w:lang w:val="uk-UA"/>
              </w:rPr>
              <w:t xml:space="preserve">Про кошторис по </w:t>
            </w:r>
            <w:proofErr w:type="spellStart"/>
            <w:r w:rsidRPr="00B435CA">
              <w:rPr>
                <w:sz w:val="28"/>
                <w:szCs w:val="28"/>
                <w:lang w:val="uk-UA"/>
              </w:rPr>
              <w:t>Шосткинській</w:t>
            </w:r>
            <w:proofErr w:type="spellEnd"/>
            <w:r w:rsidRPr="00B435CA">
              <w:rPr>
                <w:sz w:val="28"/>
                <w:szCs w:val="28"/>
                <w:lang w:val="uk-UA"/>
              </w:rPr>
              <w:t xml:space="preserve"> районній раді на 2015 рік</w:t>
            </w:r>
          </w:p>
          <w:p w:rsidR="003A3C36" w:rsidRPr="00B435CA" w:rsidRDefault="003A3C36" w:rsidP="00495258">
            <w:pPr>
              <w:rPr>
                <w:sz w:val="28"/>
                <w:lang w:val="uk-UA"/>
              </w:rPr>
            </w:pPr>
          </w:p>
        </w:tc>
      </w:tr>
    </w:tbl>
    <w:p w:rsidR="003A3C36" w:rsidRDefault="003A3C36" w:rsidP="003A3C36">
      <w:pPr>
        <w:rPr>
          <w:sz w:val="28"/>
          <w:lang w:val="uk-UA"/>
        </w:rPr>
      </w:pPr>
    </w:p>
    <w:p w:rsidR="003A3C36" w:rsidRDefault="003A3C36" w:rsidP="003A3C3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4 частини першої статті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Україні”, районна рада вирішила:</w:t>
      </w:r>
    </w:p>
    <w:p w:rsidR="003A3C36" w:rsidRDefault="003A3C36" w:rsidP="003A3C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3A3C36" w:rsidRDefault="003A3C36" w:rsidP="003A3C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Затвердити кошторис по </w:t>
      </w:r>
      <w:proofErr w:type="spellStart"/>
      <w:r>
        <w:rPr>
          <w:sz w:val="28"/>
          <w:szCs w:val="28"/>
          <w:lang w:val="uk-UA"/>
        </w:rPr>
        <w:t>Шосткинській</w:t>
      </w:r>
      <w:proofErr w:type="spellEnd"/>
      <w:r>
        <w:rPr>
          <w:sz w:val="28"/>
          <w:szCs w:val="28"/>
          <w:lang w:val="uk-UA"/>
        </w:rPr>
        <w:t xml:space="preserve"> районній  раді  на 2015 рік ( додаток 1 ).</w:t>
      </w:r>
    </w:p>
    <w:p w:rsidR="003A3C36" w:rsidRDefault="003A3C36" w:rsidP="003A3C36">
      <w:pPr>
        <w:ind w:left="720"/>
        <w:jc w:val="both"/>
        <w:rPr>
          <w:sz w:val="28"/>
          <w:szCs w:val="28"/>
          <w:lang w:val="uk-UA"/>
        </w:rPr>
      </w:pPr>
    </w:p>
    <w:p w:rsidR="003A3C36" w:rsidRPr="00CA6A60" w:rsidRDefault="003A3C36" w:rsidP="003A3C36">
      <w:pPr>
        <w:rPr>
          <w:lang w:val="uk-UA"/>
        </w:rPr>
      </w:pPr>
    </w:p>
    <w:p w:rsidR="003A3C36" w:rsidRPr="002C1833" w:rsidRDefault="003A3C36" w:rsidP="003A3C36"/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985"/>
      </w:tblGrid>
      <w:tr w:rsidR="003A3C36" w:rsidTr="00495258">
        <w:tc>
          <w:tcPr>
            <w:tcW w:w="8188" w:type="dxa"/>
            <w:shd w:val="clear" w:color="auto" w:fill="auto"/>
          </w:tcPr>
          <w:p w:rsidR="003A3C36" w:rsidRPr="00B435CA" w:rsidRDefault="003A3C36" w:rsidP="00495258">
            <w:pPr>
              <w:pStyle w:val="1"/>
              <w:rPr>
                <w:sz w:val="28"/>
                <w:szCs w:val="28"/>
                <w:lang w:val="uk-UA"/>
              </w:rPr>
            </w:pPr>
            <w:r w:rsidRPr="00B435C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1985" w:type="dxa"/>
            <w:shd w:val="clear" w:color="auto" w:fill="auto"/>
          </w:tcPr>
          <w:p w:rsidR="003A3C36" w:rsidRPr="00B435CA" w:rsidRDefault="003A3C36" w:rsidP="00495258">
            <w:pPr>
              <w:pStyle w:val="1"/>
              <w:rPr>
                <w:sz w:val="28"/>
                <w:szCs w:val="28"/>
                <w:lang w:val="uk-UA"/>
              </w:rPr>
            </w:pPr>
            <w:r w:rsidRPr="00B435CA">
              <w:rPr>
                <w:sz w:val="28"/>
                <w:szCs w:val="28"/>
                <w:lang w:val="uk-UA"/>
              </w:rPr>
              <w:t>В.О.</w:t>
            </w:r>
            <w:proofErr w:type="spellStart"/>
            <w:r w:rsidRPr="00B435CA">
              <w:rPr>
                <w:sz w:val="28"/>
                <w:szCs w:val="28"/>
                <w:lang w:val="uk-UA"/>
              </w:rPr>
              <w:t>Долиняк</w:t>
            </w:r>
            <w:proofErr w:type="spellEnd"/>
          </w:p>
        </w:tc>
      </w:tr>
    </w:tbl>
    <w:p w:rsidR="003A3C36" w:rsidRPr="00614461" w:rsidRDefault="003A3C36" w:rsidP="003A3C36">
      <w:pPr>
        <w:rPr>
          <w:lang w:val="en-US"/>
        </w:rPr>
      </w:pPr>
    </w:p>
    <w:p w:rsidR="00C438C8" w:rsidRDefault="00C438C8"/>
    <w:sectPr w:rsidR="00C438C8" w:rsidSect="00295A8D">
      <w:headerReference w:type="even" r:id="rId8"/>
      <w:headerReference w:type="default" r:id="rId9"/>
      <w:pgSz w:w="12240" w:h="15840" w:code="1"/>
      <w:pgMar w:top="709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73" w:rsidRDefault="00DC0F73">
      <w:r>
        <w:separator/>
      </w:r>
    </w:p>
  </w:endnote>
  <w:endnote w:type="continuationSeparator" w:id="0">
    <w:p w:rsidR="00DC0F73" w:rsidRDefault="00DC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73" w:rsidRDefault="00DC0F73">
      <w:r>
        <w:separator/>
      </w:r>
    </w:p>
  </w:footnote>
  <w:footnote w:type="continuationSeparator" w:id="0">
    <w:p w:rsidR="00DC0F73" w:rsidRDefault="00DC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94" w:rsidRDefault="003A3C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894" w:rsidRDefault="00DC0F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94" w:rsidRPr="008E32A4" w:rsidRDefault="00DC0F73">
    <w:pPr>
      <w:pStyle w:val="a3"/>
      <w:framePr w:wrap="around" w:vAnchor="text" w:hAnchor="margin" w:xAlign="right" w:y="1"/>
      <w:rPr>
        <w:rStyle w:val="a5"/>
        <w:lang w:val="uk-UA"/>
      </w:rPr>
    </w:pPr>
  </w:p>
  <w:p w:rsidR="00253894" w:rsidRDefault="00DC0F7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D1"/>
    <w:rsid w:val="002127D1"/>
    <w:rsid w:val="003A3C36"/>
    <w:rsid w:val="005C0DED"/>
    <w:rsid w:val="00C438C8"/>
    <w:rsid w:val="00D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3C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3A3C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3C36"/>
  </w:style>
  <w:style w:type="paragraph" w:customStyle="1" w:styleId="Normal">
    <w:name w:val="Normal"/>
    <w:rsid w:val="005C0DE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D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3C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3A3C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3C36"/>
  </w:style>
  <w:style w:type="paragraph" w:customStyle="1" w:styleId="Normal">
    <w:name w:val="Normal"/>
    <w:rsid w:val="005C0DE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D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2016-01-28T15:06:00Z</dcterms:created>
  <dcterms:modified xsi:type="dcterms:W3CDTF">2016-01-28T15:18:00Z</dcterms:modified>
</cp:coreProperties>
</file>