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9" w:rsidRDefault="003525B9" w:rsidP="002E77FD"/>
    <w:p w:rsidR="003525B9" w:rsidRDefault="003525B9" w:rsidP="002E77FD">
      <w:pPr>
        <w:pStyle w:val="Normal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2.25pt;visibility:visible">
            <v:imagedata r:id="rId5" o:title=""/>
          </v:shape>
        </w:pict>
      </w:r>
    </w:p>
    <w:p w:rsidR="003525B9" w:rsidRDefault="003525B9" w:rsidP="002E77FD">
      <w:pPr>
        <w:pStyle w:val="Normal1"/>
        <w:spacing w:line="360" w:lineRule="auto"/>
        <w:rPr>
          <w:b/>
          <w:spacing w:val="20"/>
          <w:sz w:val="32"/>
          <w:lang w:val="uk-UA"/>
        </w:rPr>
      </w:pPr>
    </w:p>
    <w:p w:rsidR="003525B9" w:rsidRDefault="003525B9" w:rsidP="002E77FD">
      <w:pPr>
        <w:pStyle w:val="Normal1"/>
        <w:spacing w:line="360" w:lineRule="auto"/>
        <w:rPr>
          <w:b/>
          <w:spacing w:val="20"/>
          <w:sz w:val="32"/>
          <w:lang w:val="uk-UA"/>
        </w:rPr>
      </w:pPr>
    </w:p>
    <w:p w:rsidR="003525B9" w:rsidRPr="0058724C" w:rsidRDefault="003525B9" w:rsidP="002E77FD">
      <w:pPr>
        <w:pStyle w:val="Normal1"/>
        <w:spacing w:line="360" w:lineRule="auto"/>
        <w:rPr>
          <w:b/>
          <w:spacing w:val="20"/>
          <w:sz w:val="28"/>
          <w:lang w:val="uk-UA"/>
        </w:rPr>
      </w:pPr>
    </w:p>
    <w:p w:rsidR="003525B9" w:rsidRPr="0058724C" w:rsidRDefault="003525B9" w:rsidP="002E77FD">
      <w:pPr>
        <w:pStyle w:val="Normal1"/>
        <w:spacing w:line="360" w:lineRule="auto"/>
        <w:jc w:val="center"/>
        <w:rPr>
          <w:b/>
          <w:spacing w:val="20"/>
          <w:sz w:val="32"/>
          <w:szCs w:val="32"/>
          <w:lang w:val="uk-UA"/>
        </w:rPr>
      </w:pPr>
      <w:r w:rsidRPr="0058724C">
        <w:rPr>
          <w:b/>
          <w:spacing w:val="20"/>
          <w:sz w:val="32"/>
          <w:szCs w:val="32"/>
          <w:lang w:val="uk-UA"/>
        </w:rPr>
        <w:t>СЬОМЕ СКЛИКАННЯ</w:t>
      </w:r>
    </w:p>
    <w:p w:rsidR="003525B9" w:rsidRPr="000075A5" w:rsidRDefault="003525B9" w:rsidP="002E77FD">
      <w:pPr>
        <w:pStyle w:val="Normal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ВІСІМНАДЦЯТА  СЕСІЯ</w:t>
      </w:r>
    </w:p>
    <w:p w:rsidR="003525B9" w:rsidRPr="000075A5" w:rsidRDefault="003525B9" w:rsidP="002E77FD">
      <w:pPr>
        <w:pStyle w:val="Normal1"/>
        <w:jc w:val="center"/>
        <w:rPr>
          <w:b/>
          <w:spacing w:val="20"/>
          <w:sz w:val="18"/>
          <w:lang w:val="uk-UA"/>
        </w:rPr>
      </w:pPr>
    </w:p>
    <w:p w:rsidR="003525B9" w:rsidRPr="002E77FD" w:rsidRDefault="003525B9" w:rsidP="002E77FD">
      <w:pPr>
        <w:pStyle w:val="Normal1"/>
        <w:jc w:val="center"/>
        <w:rPr>
          <w:b/>
          <w:spacing w:val="20"/>
          <w:sz w:val="40"/>
          <w:lang w:val="uk-UA"/>
        </w:rPr>
      </w:pPr>
      <w:r w:rsidRPr="002E77FD">
        <w:rPr>
          <w:b/>
          <w:spacing w:val="20"/>
          <w:sz w:val="40"/>
          <w:lang w:val="uk-UA"/>
        </w:rPr>
        <w:t>Р І Ш Е Н Н Я</w:t>
      </w:r>
    </w:p>
    <w:p w:rsidR="003525B9" w:rsidRPr="002E77FD" w:rsidRDefault="003525B9" w:rsidP="002E77FD">
      <w:pPr>
        <w:pStyle w:val="Normal1"/>
        <w:ind w:right="142"/>
        <w:jc w:val="center"/>
        <w:rPr>
          <w:b/>
          <w:spacing w:val="20"/>
          <w:sz w:val="40"/>
        </w:rPr>
      </w:pPr>
    </w:p>
    <w:p w:rsidR="003525B9" w:rsidRPr="002E77FD" w:rsidRDefault="003525B9" w:rsidP="002E77FD">
      <w:pPr>
        <w:pStyle w:val="Normal1"/>
        <w:jc w:val="center"/>
        <w:rPr>
          <w:spacing w:val="20"/>
          <w:sz w:val="24"/>
          <w:szCs w:val="24"/>
          <w:lang w:val="uk-UA"/>
        </w:rPr>
      </w:pPr>
      <w:r w:rsidRPr="002E77FD">
        <w:rPr>
          <w:spacing w:val="20"/>
          <w:sz w:val="24"/>
          <w:szCs w:val="24"/>
          <w:lang w:val="uk-UA"/>
        </w:rPr>
        <w:t>м.Шостка</w:t>
      </w:r>
    </w:p>
    <w:p w:rsidR="003525B9" w:rsidRDefault="003525B9" w:rsidP="002E77FD"/>
    <w:p w:rsidR="003525B9" w:rsidRDefault="003525B9" w:rsidP="002E77FD">
      <w:pPr>
        <w:rPr>
          <w:sz w:val="28"/>
          <w:szCs w:val="28"/>
        </w:rPr>
      </w:pPr>
    </w:p>
    <w:p w:rsidR="003525B9" w:rsidRPr="007C6D79" w:rsidRDefault="003525B9" w:rsidP="002E77FD">
      <w:pPr>
        <w:rPr>
          <w:sz w:val="28"/>
          <w:szCs w:val="28"/>
        </w:rPr>
      </w:pPr>
      <w:r>
        <w:rPr>
          <w:sz w:val="28"/>
          <w:szCs w:val="28"/>
        </w:rPr>
        <w:t>від 27 вересня 2017</w:t>
      </w:r>
      <w:r w:rsidRPr="007C6D79">
        <w:rPr>
          <w:sz w:val="28"/>
          <w:szCs w:val="28"/>
        </w:rPr>
        <w:t xml:space="preserve"> року</w:t>
      </w:r>
    </w:p>
    <w:p w:rsidR="003525B9" w:rsidRPr="003462D9" w:rsidRDefault="003525B9" w:rsidP="002E77FD">
      <w:pPr>
        <w:rPr>
          <w:b/>
          <w:sz w:val="28"/>
          <w:szCs w:val="28"/>
        </w:rPr>
      </w:pPr>
    </w:p>
    <w:p w:rsidR="003525B9" w:rsidRDefault="003525B9" w:rsidP="002E77FD">
      <w:pPr>
        <w:rPr>
          <w:b/>
          <w:sz w:val="28"/>
          <w:szCs w:val="28"/>
        </w:rPr>
      </w:pPr>
      <w:r w:rsidRPr="003462D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реорганізацію Коротченківського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навчально-виховного комплексу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загальноосвітня школа І-ІІІ ступенів -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дошкільний навчальний заклад Шосткинської 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ради Сумської області шляхом 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перетворення у Коротченківську 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загальноосвітню школу І-ІІІ ступенів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Шосткинської районної ради Сумської області,</w:t>
      </w:r>
    </w:p>
    <w:p w:rsidR="003525B9" w:rsidRDefault="003525B9" w:rsidP="002E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зміну назви та затвердження статуту закладу</w:t>
      </w:r>
    </w:p>
    <w:p w:rsidR="003525B9" w:rsidRDefault="003525B9" w:rsidP="002E77FD">
      <w:pPr>
        <w:rPr>
          <w:b/>
          <w:sz w:val="28"/>
          <w:szCs w:val="28"/>
        </w:rPr>
      </w:pPr>
    </w:p>
    <w:p w:rsidR="003525B9" w:rsidRDefault="003525B9" w:rsidP="002E77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метою оптимізації мережі навчальних закладів Шосткинського району, відповідно до Господарського кодексу України, Цивільного кодексу України, Кодексу законів про працю України, статті 9 Закону України «Про загальну середню освіту», статті 18 Закону України «Про освіту», постанови Кабінету Міністрів України від 27 серпня 2010 року № 778 «Про затвердження положення про загальноосвітній навчальний заклад», постанови Верховної Ради України від 17 березня 2016 року № 1034-</w:t>
      </w:r>
      <w:r>
        <w:rPr>
          <w:sz w:val="28"/>
          <w:szCs w:val="28"/>
          <w:lang w:val="en-US"/>
        </w:rPr>
        <w:t>VIII</w:t>
      </w:r>
      <w:r w:rsidRPr="001C0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перейменування окремих населених пунктів», керуючись статтею 60, </w:t>
      </w:r>
      <w:r w:rsidRPr="001C0338">
        <w:rPr>
          <w:sz w:val="28"/>
          <w:szCs w:val="28"/>
        </w:rPr>
        <w:t>пунктом 20 частини першої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статті 43 </w:t>
      </w:r>
      <w:r>
        <w:rPr>
          <w:sz w:val="28"/>
          <w:szCs w:val="28"/>
        </w:rPr>
        <w:t>Закону України «Про місцеве самоврядування в Україні», районна рада вирішила:</w:t>
      </w:r>
    </w:p>
    <w:p w:rsidR="003525B9" w:rsidRDefault="003525B9" w:rsidP="002E77FD">
      <w:pPr>
        <w:ind w:firstLine="360"/>
        <w:jc w:val="both"/>
        <w:rPr>
          <w:sz w:val="28"/>
          <w:szCs w:val="28"/>
        </w:rPr>
      </w:pP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Припинити діяльність Коротченківського навчально-виховного комплексу загальноосвітня школа І-ІІІ ступенів – дошкільний навчальний заклад Шосткинської районної ради Сумської області в результаті реорганізації шляхом перетворення у Коротченківську загальноосвітню школу І-ІІІ ступенів Шосткинської районної ради Сумської області.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Утворити ліквідаційну комісію у складі, згідно додатку.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Встановити місцезнаходження ліквідаційної комісії: </w:t>
      </w:r>
      <w:r w:rsidRPr="0058724C">
        <w:rPr>
          <w:sz w:val="28"/>
          <w:szCs w:val="28"/>
        </w:rPr>
        <w:t xml:space="preserve">вул. Цибенка, </w:t>
      </w:r>
      <w:r>
        <w:rPr>
          <w:sz w:val="28"/>
          <w:szCs w:val="28"/>
        </w:rPr>
        <w:t xml:space="preserve">   </w:t>
      </w:r>
      <w:r w:rsidRPr="0058724C">
        <w:rPr>
          <w:sz w:val="28"/>
          <w:szCs w:val="28"/>
        </w:rPr>
        <w:t>буд. 25-а,</w:t>
      </w:r>
      <w:r>
        <w:rPr>
          <w:sz w:val="28"/>
          <w:szCs w:val="28"/>
        </w:rPr>
        <w:t xml:space="preserve"> с. Погребки, Шосткинський район, Сумська область, 41114.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Ліквідаційній комісії: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 двомісячний термін із дня прийняття цього рішення провести процедуру припинення діяльності Коротченківського навчально-виховного комплексу загальноосвітня школа І-ІІІ ступенів – дошкільний навчальний заклад Шосткинської районної ради Сумської області в результаті реорганізації шляхом перетворення у Коротченківську загальноосвітню школу І-ІІІ ступенів Шосткинської районної ради Сумської області з дотриманням вимог чинного законодавства;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внести до єдиного державного реєстру запис про припинення діяльності Коротченківського навчально-виховного комплексу загальноосвітня школа  І-ІІІ ступенів – дошкільний навчальний заклад Шосткинської районної ради Сумської області в результаті реорганізації шляхом перетворення у Коротченківську загальноосвітню школу І-ІІІ ступенів Шосткинської районної ради Сумської області;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забезпечити попередження працівників навчального закладу про їх наступне вивільнення в порядку, встановленому законодавством України;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державну реєстрацію Коротченківської загальноосвітньої школи І-ІІІ ступенів Шосткинської районної ради Сумської області.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Змінити назву Коротченківської загальноосвітньої школи І-ІІІ ступенів Шосткинської районної ради Сумської області на нову – Погребківська загальноосвітня школа І-ІІІ ступенів Шосткинської районної ради Сумської області.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Затвердити статут Погребківської загальноосвітньої школи                      І-ІІІ ступенів Шосткинської районної ради Сумської області (додається).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Директору Погребківської загальноосвітньої школи І-ІІІ ступенів Шосткинської районної ради Сумської області зареєструвати статут відповідно до вимог чинного законодавства України.</w:t>
      </w:r>
    </w:p>
    <w:p w:rsidR="003525B9" w:rsidRPr="00713FC7" w:rsidRDefault="003525B9" w:rsidP="00713FC7">
      <w:pPr>
        <w:jc w:val="both"/>
        <w:rPr>
          <w:sz w:val="28"/>
          <w:szCs w:val="28"/>
        </w:rPr>
      </w:pPr>
      <w:r w:rsidRPr="00713F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8</w:t>
      </w:r>
      <w:r w:rsidRPr="00713FC7">
        <w:rPr>
          <w:sz w:val="28"/>
          <w:szCs w:val="28"/>
        </w:rPr>
        <w:t xml:space="preserve">. Пункт 5 частини першої та пункт 5 частини другої рішення Шосткинської районної ради від 07 травня 2008 року «Про навчально-виховні комплекси загальноосвітня школа – дошкільний навчальний заклад Шосткинської </w:t>
      </w:r>
      <w:r>
        <w:rPr>
          <w:sz w:val="28"/>
          <w:szCs w:val="28"/>
        </w:rPr>
        <w:t xml:space="preserve">районної ради Сумської області» </w:t>
      </w:r>
      <w:r w:rsidRPr="00713FC7">
        <w:rPr>
          <w:sz w:val="28"/>
          <w:szCs w:val="28"/>
        </w:rPr>
        <w:t>вважати такими, що втратили чинність.</w:t>
      </w:r>
    </w:p>
    <w:p w:rsidR="003525B9" w:rsidRDefault="003525B9" w:rsidP="002E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з питань бюджету, фінансів, цін, планування та обліку і управління комунальною власністю.</w:t>
      </w:r>
    </w:p>
    <w:p w:rsidR="003525B9" w:rsidRDefault="003525B9" w:rsidP="002E77FD">
      <w:pPr>
        <w:rPr>
          <w:sz w:val="28"/>
          <w:szCs w:val="28"/>
        </w:rPr>
      </w:pPr>
    </w:p>
    <w:p w:rsidR="003525B9" w:rsidRDefault="003525B9" w:rsidP="002E77FD">
      <w:pPr>
        <w:rPr>
          <w:sz w:val="28"/>
          <w:szCs w:val="28"/>
        </w:rPr>
      </w:pPr>
    </w:p>
    <w:p w:rsidR="003525B9" w:rsidRDefault="003525B9"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      В.О.Долиняк</w:t>
      </w:r>
      <w:bookmarkStart w:id="0" w:name="_GoBack"/>
      <w:bookmarkEnd w:id="0"/>
    </w:p>
    <w:sectPr w:rsidR="003525B9" w:rsidSect="0067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7FD"/>
    <w:rsid w:val="000075A5"/>
    <w:rsid w:val="001C0338"/>
    <w:rsid w:val="002E77FD"/>
    <w:rsid w:val="003462D9"/>
    <w:rsid w:val="003525B9"/>
    <w:rsid w:val="005122F6"/>
    <w:rsid w:val="0058724C"/>
    <w:rsid w:val="005A18A8"/>
    <w:rsid w:val="005E7681"/>
    <w:rsid w:val="0067197E"/>
    <w:rsid w:val="00713FC7"/>
    <w:rsid w:val="00740B49"/>
    <w:rsid w:val="007C6D79"/>
    <w:rsid w:val="007F2A37"/>
    <w:rsid w:val="00D15572"/>
    <w:rsid w:val="00D81103"/>
    <w:rsid w:val="00D8561F"/>
    <w:rsid w:val="00FE7E69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2E77F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F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rsid w:val="00713FC7"/>
    <w:pPr>
      <w:suppressAutoHyphens/>
      <w:spacing w:before="280" w:after="280"/>
    </w:pPr>
    <w:rPr>
      <w:rFonts w:eastAsia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614</Words>
  <Characters>3505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Віктория</cp:lastModifiedBy>
  <cp:revision>5</cp:revision>
  <dcterms:created xsi:type="dcterms:W3CDTF">2017-09-26T16:02:00Z</dcterms:created>
  <dcterms:modified xsi:type="dcterms:W3CDTF">2017-10-04T08:07:00Z</dcterms:modified>
</cp:coreProperties>
</file>