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94" w:rsidRPr="00814421" w:rsidRDefault="00EB2594" w:rsidP="002F7623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421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EB2594" w:rsidRPr="00814421" w:rsidRDefault="00EB2594" w:rsidP="002F7623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421">
        <w:rPr>
          <w:rFonts w:ascii="Times New Roman" w:hAnsi="Times New Roman" w:cs="Times New Roman"/>
          <w:sz w:val="24"/>
          <w:szCs w:val="24"/>
          <w:lang w:val="uk-UA"/>
        </w:rPr>
        <w:t>до наказу відділу освіти</w:t>
      </w:r>
    </w:p>
    <w:p w:rsidR="00EB2594" w:rsidRPr="00814421" w:rsidRDefault="00EB2594" w:rsidP="002F7623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421">
        <w:rPr>
          <w:rFonts w:ascii="Times New Roman" w:hAnsi="Times New Roman" w:cs="Times New Roman"/>
          <w:sz w:val="24"/>
          <w:szCs w:val="24"/>
          <w:lang w:val="uk-UA"/>
        </w:rPr>
        <w:t xml:space="preserve">Шосткинської районної державної адміністрації </w:t>
      </w:r>
    </w:p>
    <w:p w:rsidR="00EB2594" w:rsidRPr="00814421" w:rsidRDefault="00EB2594" w:rsidP="002F7623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421">
        <w:rPr>
          <w:rFonts w:ascii="Times New Roman" w:hAnsi="Times New Roman" w:cs="Times New Roman"/>
          <w:sz w:val="24"/>
          <w:szCs w:val="24"/>
          <w:u w:val="single"/>
          <w:lang w:val="uk-UA"/>
        </w:rPr>
        <w:t>від 26 червня 2018 року</w:t>
      </w:r>
      <w:r w:rsidR="002F7623" w:rsidRPr="0081442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4"/>
          <w:szCs w:val="24"/>
          <w:u w:val="single"/>
          <w:lang w:val="uk-UA"/>
        </w:rPr>
        <w:t>№131- ОД</w:t>
      </w:r>
    </w:p>
    <w:p w:rsidR="00EB2594" w:rsidRPr="00814421" w:rsidRDefault="00EB2594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4D8" w:rsidRDefault="008254D8" w:rsidP="002F76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5AF2" w:rsidRPr="00814421" w:rsidRDefault="00D84121" w:rsidP="002F76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ПЕРЕЛІК ТЕСТОВИХ ЗАВДАНЬ</w:t>
      </w:r>
    </w:p>
    <w:p w:rsidR="00D84121" w:rsidRPr="00814421" w:rsidRDefault="00D84121" w:rsidP="002F76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</w:t>
      </w:r>
    </w:p>
    <w:p w:rsidR="001B09B3" w:rsidRPr="00814421" w:rsidRDefault="00D84121" w:rsidP="002F76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директора комунального закладу загальної середньої освіти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3FC" w:rsidRPr="00814421" w:rsidRDefault="004813FC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color w:val="auto"/>
          <w:sz w:val="28"/>
          <w:szCs w:val="28"/>
        </w:rPr>
        <w:t xml:space="preserve"> </w:t>
      </w:r>
      <w:r w:rsidRPr="00814421">
        <w:rPr>
          <w:b/>
          <w:bCs/>
          <w:color w:val="auto"/>
          <w:sz w:val="28"/>
          <w:szCs w:val="28"/>
        </w:rPr>
        <w:t xml:space="preserve">1. Якою є територія України в межах існуючого кордону?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унітарною;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суверенною;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цілісною і недоторканою;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</w:t>
      </w:r>
      <w:proofErr w:type="gramStart"/>
      <w:r w:rsidRPr="00814421">
        <w:rPr>
          <w:color w:val="auto"/>
          <w:sz w:val="28"/>
          <w:szCs w:val="28"/>
        </w:rPr>
        <w:t>суверенною</w:t>
      </w:r>
      <w:proofErr w:type="gramEnd"/>
      <w:r w:rsidRPr="00814421">
        <w:rPr>
          <w:color w:val="auto"/>
          <w:sz w:val="28"/>
          <w:szCs w:val="28"/>
        </w:rPr>
        <w:t xml:space="preserve"> та невідчужуваною. </w:t>
      </w:r>
    </w:p>
    <w:p w:rsidR="004813FC" w:rsidRPr="00814421" w:rsidRDefault="00D729C2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2</w:t>
      </w:r>
      <w:r w:rsidR="004813FC" w:rsidRPr="00814421">
        <w:rPr>
          <w:b/>
          <w:bCs/>
          <w:color w:val="auto"/>
          <w:sz w:val="28"/>
          <w:szCs w:val="28"/>
        </w:rPr>
        <w:t xml:space="preserve">. Чи мають зворотну дію </w:t>
      </w:r>
      <w:proofErr w:type="gramStart"/>
      <w:r w:rsidR="004813FC" w:rsidRPr="00814421">
        <w:rPr>
          <w:b/>
          <w:bCs/>
          <w:color w:val="auto"/>
          <w:sz w:val="28"/>
          <w:szCs w:val="28"/>
        </w:rPr>
        <w:t>у</w:t>
      </w:r>
      <w:proofErr w:type="gramEnd"/>
      <w:r w:rsidR="004813FC" w:rsidRPr="00814421">
        <w:rPr>
          <w:b/>
          <w:bCs/>
          <w:color w:val="auto"/>
          <w:sz w:val="28"/>
          <w:szCs w:val="28"/>
        </w:rPr>
        <w:t xml:space="preserve"> часі закони та інші нормативно-правові акти?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не мають зворотної дії;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мають зворотну дію;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не мають зворотної дії, </w:t>
      </w:r>
      <w:proofErr w:type="gramStart"/>
      <w:r w:rsidRPr="00814421">
        <w:rPr>
          <w:color w:val="auto"/>
          <w:sz w:val="28"/>
          <w:szCs w:val="28"/>
        </w:rPr>
        <w:t>окр</w:t>
      </w:r>
      <w:proofErr w:type="gramEnd"/>
      <w:r w:rsidRPr="00814421">
        <w:rPr>
          <w:color w:val="auto"/>
          <w:sz w:val="28"/>
          <w:szCs w:val="28"/>
        </w:rPr>
        <w:t xml:space="preserve">ім випадків, коли вони пом’якшують чи скасовують відповідальність особи;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мають зворотну дію в умовах надзвичайного та воєнного стану. </w:t>
      </w:r>
    </w:p>
    <w:p w:rsidR="004813FC" w:rsidRPr="00814421" w:rsidRDefault="00D729C2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3</w:t>
      </w:r>
      <w:r w:rsidR="004813FC" w:rsidRPr="00814421">
        <w:rPr>
          <w:b/>
          <w:bCs/>
          <w:color w:val="auto"/>
          <w:sz w:val="28"/>
          <w:szCs w:val="28"/>
        </w:rPr>
        <w:t xml:space="preserve">. Чи може громадянин України за дії, що дискредитують державу, бути позбавлений громадянства?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може бути позбавлений державою громадянства і висланий </w:t>
      </w:r>
      <w:proofErr w:type="gramStart"/>
      <w:r w:rsidRPr="00814421">
        <w:rPr>
          <w:color w:val="auto"/>
          <w:sz w:val="28"/>
          <w:szCs w:val="28"/>
        </w:rPr>
        <w:t>за</w:t>
      </w:r>
      <w:proofErr w:type="gramEnd"/>
      <w:r w:rsidRPr="00814421">
        <w:rPr>
          <w:color w:val="auto"/>
          <w:sz w:val="28"/>
          <w:szCs w:val="28"/>
        </w:rPr>
        <w:t xml:space="preserve"> межі України;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може бути позбавлений громадянства;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не може бути позбавлений громадянства;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може бути позбавлений лише політичних прав і свобод. </w:t>
      </w:r>
    </w:p>
    <w:p w:rsidR="004813FC" w:rsidRPr="00814421" w:rsidRDefault="00D729C2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4</w:t>
      </w:r>
      <w:r w:rsidR="004813FC" w:rsidRPr="00814421">
        <w:rPr>
          <w:b/>
          <w:bCs/>
          <w:color w:val="auto"/>
          <w:sz w:val="28"/>
          <w:szCs w:val="28"/>
        </w:rPr>
        <w:t xml:space="preserve">. </w:t>
      </w:r>
      <w:proofErr w:type="gramStart"/>
      <w:r w:rsidR="004813FC" w:rsidRPr="00814421">
        <w:rPr>
          <w:b/>
          <w:bCs/>
          <w:color w:val="auto"/>
          <w:sz w:val="28"/>
          <w:szCs w:val="28"/>
        </w:rPr>
        <w:t>З</w:t>
      </w:r>
      <w:proofErr w:type="gramEnd"/>
      <w:r w:rsidR="004813FC" w:rsidRPr="00814421">
        <w:rPr>
          <w:b/>
          <w:bCs/>
          <w:color w:val="auto"/>
          <w:sz w:val="28"/>
          <w:szCs w:val="28"/>
        </w:rPr>
        <w:t xml:space="preserve"> якого дня набула чинності Конституція України?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з дня, визначеного </w:t>
      </w:r>
      <w:proofErr w:type="gramStart"/>
      <w:r w:rsidRPr="00814421">
        <w:rPr>
          <w:color w:val="auto"/>
          <w:sz w:val="28"/>
          <w:szCs w:val="28"/>
        </w:rPr>
        <w:t>у</w:t>
      </w:r>
      <w:proofErr w:type="gramEnd"/>
      <w:r w:rsidRPr="00814421">
        <w:rPr>
          <w:color w:val="auto"/>
          <w:sz w:val="28"/>
          <w:szCs w:val="28"/>
        </w:rPr>
        <w:t xml:space="preserve"> Законі України «Про порядок набрання чинності Конституцією України»; </w:t>
      </w:r>
    </w:p>
    <w:p w:rsidR="004813FC" w:rsidRPr="00814421" w:rsidRDefault="004813FC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>Б) з дня її прийняття;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з дня ухвалення Конституційним Судом України </w:t>
      </w:r>
      <w:proofErr w:type="gramStart"/>
      <w:r w:rsidRPr="00814421">
        <w:rPr>
          <w:color w:val="auto"/>
          <w:sz w:val="28"/>
          <w:szCs w:val="28"/>
        </w:rPr>
        <w:t>р</w:t>
      </w:r>
      <w:proofErr w:type="gramEnd"/>
      <w:r w:rsidRPr="00814421">
        <w:rPr>
          <w:color w:val="auto"/>
          <w:sz w:val="28"/>
          <w:szCs w:val="28"/>
        </w:rPr>
        <w:t xml:space="preserve">ішення у справі про набрання чинності Конституцією України;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з дня її офіційного оприлюднення. </w:t>
      </w:r>
    </w:p>
    <w:p w:rsidR="004813FC" w:rsidRPr="00814421" w:rsidRDefault="00D729C2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5</w:t>
      </w:r>
      <w:r w:rsidR="004813FC" w:rsidRPr="00814421">
        <w:rPr>
          <w:b/>
          <w:bCs/>
          <w:color w:val="auto"/>
          <w:sz w:val="28"/>
          <w:szCs w:val="28"/>
        </w:rPr>
        <w:t xml:space="preserve">. У чому полягає обмеження щодо суміщення та сумісництва основної роботи </w:t>
      </w:r>
      <w:proofErr w:type="gramStart"/>
      <w:r w:rsidR="004813FC" w:rsidRPr="00814421">
        <w:rPr>
          <w:b/>
          <w:bCs/>
          <w:color w:val="auto"/>
          <w:sz w:val="28"/>
          <w:szCs w:val="28"/>
        </w:rPr>
        <w:t>осіб</w:t>
      </w:r>
      <w:proofErr w:type="gramEnd"/>
      <w:r w:rsidR="004813FC" w:rsidRPr="00814421">
        <w:rPr>
          <w:b/>
          <w:bCs/>
          <w:color w:val="auto"/>
          <w:sz w:val="28"/>
          <w:szCs w:val="28"/>
        </w:rPr>
        <w:t xml:space="preserve">, уповноважених на виконання функцій держави або місцевого самоврядування, з іншими видами діяльності?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у забороні займатися оплачуваною викладацькою діяльністю;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у забороні здійснювати благодійну діяльність; </w:t>
      </w:r>
    </w:p>
    <w:p w:rsidR="004813FC" w:rsidRPr="00814421" w:rsidRDefault="004813FC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>В)</w:t>
      </w:r>
      <w:r w:rsidR="00D729C2" w:rsidRPr="00814421">
        <w:rPr>
          <w:color w:val="auto"/>
          <w:sz w:val="28"/>
          <w:szCs w:val="28"/>
          <w:lang w:val="uk-UA"/>
        </w:rPr>
        <w:t xml:space="preserve"> у </w:t>
      </w:r>
      <w:r w:rsidRPr="00814421">
        <w:rPr>
          <w:color w:val="auto"/>
          <w:sz w:val="28"/>
          <w:szCs w:val="28"/>
        </w:rPr>
        <w:t xml:space="preserve">забороні займатися іншою оплачуваною діяльністю, </w:t>
      </w:r>
      <w:proofErr w:type="gramStart"/>
      <w:r w:rsidRPr="00814421">
        <w:rPr>
          <w:color w:val="auto"/>
          <w:sz w:val="28"/>
          <w:szCs w:val="28"/>
        </w:rPr>
        <w:t>п</w:t>
      </w:r>
      <w:proofErr w:type="gramEnd"/>
      <w:r w:rsidRPr="00814421">
        <w:rPr>
          <w:color w:val="auto"/>
          <w:sz w:val="28"/>
          <w:szCs w:val="28"/>
        </w:rPr>
        <w:t xml:space="preserve">ідприємницькою діяльністю та входити до складу виконавчих, контрольних чи наглядових органів юридичних осіб, що мають на меті одержання прибутку; </w:t>
      </w:r>
    </w:p>
    <w:p w:rsidR="004813FC" w:rsidRPr="00814421" w:rsidRDefault="004813FC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lastRenderedPageBreak/>
        <w:t>Г) у забороні займатися оплачуваною науковою діяльністю.</w:t>
      </w:r>
    </w:p>
    <w:p w:rsidR="00514260" w:rsidRPr="00814421" w:rsidRDefault="00D729C2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6</w:t>
      </w:r>
      <w:r w:rsidR="00514260" w:rsidRPr="00814421">
        <w:rPr>
          <w:b/>
          <w:bCs/>
          <w:color w:val="auto"/>
          <w:sz w:val="28"/>
          <w:szCs w:val="28"/>
        </w:rPr>
        <w:t xml:space="preserve">. За якої обов’язкової умови анонімне повідомлення працівника органу про порушення вимог Закону України «Про запобігання корупції» іншим працівником цього ж органу </w:t>
      </w:r>
      <w:proofErr w:type="gramStart"/>
      <w:r w:rsidR="00514260" w:rsidRPr="00814421">
        <w:rPr>
          <w:b/>
          <w:bCs/>
          <w:color w:val="auto"/>
          <w:sz w:val="28"/>
          <w:szCs w:val="28"/>
        </w:rPr>
        <w:t>п</w:t>
      </w:r>
      <w:proofErr w:type="gramEnd"/>
      <w:r w:rsidR="00514260" w:rsidRPr="00814421">
        <w:rPr>
          <w:b/>
          <w:bCs/>
          <w:color w:val="auto"/>
          <w:sz w:val="28"/>
          <w:szCs w:val="28"/>
        </w:rPr>
        <w:t xml:space="preserve">ідлягає розгляду?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наведена у повідомленні інформація стосується конкретної особи, </w:t>
      </w:r>
      <w:proofErr w:type="gramStart"/>
      <w:r w:rsidRPr="00814421">
        <w:rPr>
          <w:color w:val="auto"/>
          <w:sz w:val="28"/>
          <w:szCs w:val="28"/>
        </w:rPr>
        <w:t>містить</w:t>
      </w:r>
      <w:proofErr w:type="gramEnd"/>
      <w:r w:rsidRPr="00814421">
        <w:rPr>
          <w:color w:val="auto"/>
          <w:sz w:val="28"/>
          <w:szCs w:val="28"/>
        </w:rPr>
        <w:t xml:space="preserve"> фактичні дані, які можуть бути перевірені;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анонімні повідомлення не </w:t>
      </w:r>
      <w:proofErr w:type="gramStart"/>
      <w:r w:rsidRPr="00814421">
        <w:rPr>
          <w:color w:val="auto"/>
          <w:sz w:val="28"/>
          <w:szCs w:val="28"/>
        </w:rPr>
        <w:t>п</w:t>
      </w:r>
      <w:proofErr w:type="gramEnd"/>
      <w:r w:rsidRPr="00814421">
        <w:rPr>
          <w:color w:val="auto"/>
          <w:sz w:val="28"/>
          <w:szCs w:val="28"/>
        </w:rPr>
        <w:t xml:space="preserve">ідлягають розгляду;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повідомлення складене за формою, визначеною Національним агентством з питань запобігання корупції;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анонімне повідомлення стосується лише кримінального корупційного правопорушення. </w:t>
      </w:r>
    </w:p>
    <w:p w:rsidR="00514260" w:rsidRPr="00814421" w:rsidRDefault="00D729C2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7</w:t>
      </w:r>
      <w:r w:rsidR="00514260" w:rsidRPr="00814421">
        <w:rPr>
          <w:b/>
          <w:bCs/>
          <w:color w:val="auto"/>
          <w:sz w:val="28"/>
          <w:szCs w:val="28"/>
        </w:rPr>
        <w:t xml:space="preserve">. Що таке подарунок відповідно </w:t>
      </w:r>
      <w:proofErr w:type="gramStart"/>
      <w:r w:rsidR="00514260" w:rsidRPr="00814421">
        <w:rPr>
          <w:b/>
          <w:bCs/>
          <w:color w:val="auto"/>
          <w:sz w:val="28"/>
          <w:szCs w:val="28"/>
        </w:rPr>
        <w:t>до</w:t>
      </w:r>
      <w:proofErr w:type="gramEnd"/>
      <w:r w:rsidR="00514260" w:rsidRPr="00814421">
        <w:rPr>
          <w:b/>
          <w:bCs/>
          <w:color w:val="auto"/>
          <w:sz w:val="28"/>
          <w:szCs w:val="28"/>
        </w:rPr>
        <w:t xml:space="preserve"> Закону України «Про запобігання корупції»?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грошові кошти або інше майно, переваги, </w:t>
      </w:r>
      <w:proofErr w:type="gramStart"/>
      <w:r w:rsidRPr="00814421">
        <w:rPr>
          <w:color w:val="auto"/>
          <w:sz w:val="28"/>
          <w:szCs w:val="28"/>
        </w:rPr>
        <w:t>п</w:t>
      </w:r>
      <w:proofErr w:type="gramEnd"/>
      <w:r w:rsidRPr="00814421">
        <w:rPr>
          <w:color w:val="auto"/>
          <w:sz w:val="28"/>
          <w:szCs w:val="28"/>
        </w:rPr>
        <w:t xml:space="preserve">ільги, послуги, нематеріальні активи, які надають/одержують безоплатно або за ціною, нижчою мінімальної ринкової;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грошові кошти або інше майно, які надають/одержують безоплатно або за ціною, нижчою мінімальної ринкової;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нематеріальні активи, які надають/одержують безоплатно або за ціною, нижчою мінімальної ринкової;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грошові кошти або інше майно, переваги, </w:t>
      </w:r>
      <w:proofErr w:type="gramStart"/>
      <w:r w:rsidRPr="00814421">
        <w:rPr>
          <w:color w:val="auto"/>
          <w:sz w:val="28"/>
          <w:szCs w:val="28"/>
        </w:rPr>
        <w:t>п</w:t>
      </w:r>
      <w:proofErr w:type="gramEnd"/>
      <w:r w:rsidRPr="00814421">
        <w:rPr>
          <w:color w:val="auto"/>
          <w:sz w:val="28"/>
          <w:szCs w:val="28"/>
        </w:rPr>
        <w:t xml:space="preserve">ільги, послуги, нематеріальні активи, які надають/одержують безоплатно. </w:t>
      </w:r>
    </w:p>
    <w:p w:rsidR="00514260" w:rsidRPr="00814421" w:rsidRDefault="00D729C2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8</w:t>
      </w:r>
      <w:r w:rsidR="00514260" w:rsidRPr="00814421">
        <w:rPr>
          <w:b/>
          <w:bCs/>
          <w:color w:val="auto"/>
          <w:sz w:val="28"/>
          <w:szCs w:val="28"/>
        </w:rPr>
        <w:t xml:space="preserve">. Хто є близькими особами згідно із Законом України «Про запобігання корупції»?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>А) особи, які спільно проживають, пов’язані спільним побутом і мають взаємні права та обов’язки із суб’єктом, зазначеним у ч. 1 ст. 3 цього Закону (</w:t>
      </w:r>
      <w:proofErr w:type="gramStart"/>
      <w:r w:rsidRPr="00814421">
        <w:rPr>
          <w:color w:val="auto"/>
          <w:sz w:val="28"/>
          <w:szCs w:val="28"/>
        </w:rPr>
        <w:t>кр</w:t>
      </w:r>
      <w:proofErr w:type="gramEnd"/>
      <w:r w:rsidRPr="00814421">
        <w:rPr>
          <w:color w:val="auto"/>
          <w:sz w:val="28"/>
          <w:szCs w:val="28"/>
        </w:rPr>
        <w:t>ім осіб, взаємні права та обов’язки яких із суб’єктом не мають характеру сімейних), у т.ч. особи, які спільно проживають, але не перебувають у шлюбі, а також – незалежно від зазначених умов – чоловік, дружина, батько, мати, вітчим, мачуха, син, дочка, пасинок, падчерка, рідний брат, рідна сестра, ді</w:t>
      </w:r>
      <w:proofErr w:type="gramStart"/>
      <w:r w:rsidRPr="00814421">
        <w:rPr>
          <w:color w:val="auto"/>
          <w:sz w:val="28"/>
          <w:szCs w:val="28"/>
        </w:rPr>
        <w:t>д</w:t>
      </w:r>
      <w:proofErr w:type="gramEnd"/>
      <w:r w:rsidRPr="00814421">
        <w:rPr>
          <w:color w:val="auto"/>
          <w:sz w:val="28"/>
          <w:szCs w:val="28"/>
        </w:rPr>
        <w:t xml:space="preserve">, баба, прадід, прабаба, внук, внучка, правнук, правнучка, зять, невістка, тесть, теща, свекор, свекруха, усиновлювач чи усиновлений, опікун чи піклувальник, особа, яка перебуває під опікою або піклуванням згаданого суб’єкта;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подружжя, діти, батьки, </w:t>
      </w:r>
      <w:proofErr w:type="gramStart"/>
      <w:r w:rsidRPr="00814421">
        <w:rPr>
          <w:color w:val="auto"/>
          <w:sz w:val="28"/>
          <w:szCs w:val="28"/>
        </w:rPr>
        <w:t>р</w:t>
      </w:r>
      <w:proofErr w:type="gramEnd"/>
      <w:r w:rsidRPr="00814421">
        <w:rPr>
          <w:color w:val="auto"/>
          <w:sz w:val="28"/>
          <w:szCs w:val="28"/>
        </w:rPr>
        <w:t xml:space="preserve">ідні та двоюрідні брати і сестри, усиновлювачі, усиновлені;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>В) подружжя, діти, батьки, рідні брати і сестри, ді</w:t>
      </w:r>
      <w:proofErr w:type="gramStart"/>
      <w:r w:rsidRPr="00814421">
        <w:rPr>
          <w:color w:val="auto"/>
          <w:sz w:val="28"/>
          <w:szCs w:val="28"/>
        </w:rPr>
        <w:t>д</w:t>
      </w:r>
      <w:proofErr w:type="gramEnd"/>
      <w:r w:rsidRPr="00814421">
        <w:rPr>
          <w:color w:val="auto"/>
          <w:sz w:val="28"/>
          <w:szCs w:val="28"/>
        </w:rPr>
        <w:t xml:space="preserve">, баба, онуки, усиновлювачі, усиновлені, а також інші особи, які мають взаємні права та обов’язки із суб’єктом, зазначеним у ч. 1 ст. 3 цього Закону, крім осіб, що пов’язані спільним побутом і мають взаємні права та обов’язки;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>Г) батьки, дружина (чоловік), діти, рідні брати і сестри, ді</w:t>
      </w:r>
      <w:proofErr w:type="gramStart"/>
      <w:r w:rsidRPr="00814421">
        <w:rPr>
          <w:color w:val="auto"/>
          <w:sz w:val="28"/>
          <w:szCs w:val="28"/>
        </w:rPr>
        <w:t>д</w:t>
      </w:r>
      <w:proofErr w:type="gramEnd"/>
      <w:r w:rsidRPr="00814421">
        <w:rPr>
          <w:color w:val="auto"/>
          <w:sz w:val="28"/>
          <w:szCs w:val="28"/>
        </w:rPr>
        <w:t xml:space="preserve">, баба, онуки та інші особи, які спільно проживають із суб’єктом, зазначеним у ч. 1 ст. 3 цього Закону, пов’язані з ним спільним побутом і мають взаємні права та обов’язки. </w:t>
      </w:r>
    </w:p>
    <w:p w:rsidR="004813FC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14260" w:rsidRPr="00814421">
        <w:rPr>
          <w:rFonts w:ascii="Times New Roman" w:hAnsi="Times New Roman" w:cs="Times New Roman"/>
          <w:b/>
          <w:bCs/>
          <w:sz w:val="28"/>
          <w:szCs w:val="28"/>
        </w:rPr>
        <w:t>. Що таке корупція у розумінні Закону України «Про запобігання корупції»?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lastRenderedPageBreak/>
        <w:t xml:space="preserve">А) протиправна діяльність, яка полягає у використанні службовими особами їхніх прав і посадових можливостей для особистого збагачення;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використання особою, зазначеною у частині першій статті 3 цього Закону, наданих їй службових повноважень </w:t>
      </w:r>
      <w:proofErr w:type="gramStart"/>
      <w:r w:rsidRPr="00814421">
        <w:rPr>
          <w:color w:val="auto"/>
          <w:sz w:val="28"/>
          <w:szCs w:val="28"/>
        </w:rPr>
        <w:t>чи пов</w:t>
      </w:r>
      <w:proofErr w:type="gramEnd"/>
      <w:r w:rsidRPr="00814421">
        <w:rPr>
          <w:color w:val="auto"/>
          <w:sz w:val="28"/>
          <w:szCs w:val="28"/>
        </w:rPr>
        <w:t xml:space="preserve">'язаних з ними можливостей з метою одержання неправомірної вигоди або прийняття такої вигоди чи прийняття обіцянки/пропозиції такої вигоди для себе чи інших осіб або відповідно обіцянка/пропозиція чи надання неправомірної вигоди особі, зазначеній у частині першій статті 3 цього Закону, або на її вимогу іншим фізичним чи юридичним особам з метою схилити цю особу до протиправного використання наданих їй службових повноважень </w:t>
      </w:r>
      <w:proofErr w:type="gramStart"/>
      <w:r w:rsidRPr="00814421">
        <w:rPr>
          <w:color w:val="auto"/>
          <w:sz w:val="28"/>
          <w:szCs w:val="28"/>
        </w:rPr>
        <w:t>чи пов</w:t>
      </w:r>
      <w:proofErr w:type="gramEnd"/>
      <w:r w:rsidRPr="00814421">
        <w:rPr>
          <w:color w:val="auto"/>
          <w:sz w:val="28"/>
          <w:szCs w:val="28"/>
        </w:rPr>
        <w:t xml:space="preserve">'язаних з ними можливостей;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діяльність осіб, уповноважених на виконання функцій держави, спрямована на протиправне використання наданих їм повноважень для одержання матеріальних благ, послуг, </w:t>
      </w:r>
      <w:proofErr w:type="gramStart"/>
      <w:r w:rsidRPr="00814421">
        <w:rPr>
          <w:color w:val="auto"/>
          <w:sz w:val="28"/>
          <w:szCs w:val="28"/>
        </w:rPr>
        <w:t>п</w:t>
      </w:r>
      <w:proofErr w:type="gramEnd"/>
      <w:r w:rsidRPr="00814421">
        <w:rPr>
          <w:color w:val="auto"/>
          <w:sz w:val="28"/>
          <w:szCs w:val="28"/>
        </w:rPr>
        <w:t xml:space="preserve">ільг або інших переваг;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використання особою наданих їй службових повноважень та пов’язаних із цим можливостей з метою одержання </w:t>
      </w:r>
      <w:proofErr w:type="gramStart"/>
      <w:r w:rsidRPr="00814421">
        <w:rPr>
          <w:color w:val="auto"/>
          <w:sz w:val="28"/>
          <w:szCs w:val="28"/>
        </w:rPr>
        <w:t>неправом</w:t>
      </w:r>
      <w:proofErr w:type="gramEnd"/>
      <w:r w:rsidRPr="00814421">
        <w:rPr>
          <w:color w:val="auto"/>
          <w:sz w:val="28"/>
          <w:szCs w:val="28"/>
        </w:rPr>
        <w:t xml:space="preserve">ірної вигоди. </w:t>
      </w:r>
    </w:p>
    <w:p w:rsidR="00514260" w:rsidRPr="00814421" w:rsidRDefault="00514260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1</w:t>
      </w:r>
      <w:r w:rsidR="00D729C2" w:rsidRPr="00814421">
        <w:rPr>
          <w:b/>
          <w:bCs/>
          <w:color w:val="auto"/>
          <w:sz w:val="28"/>
          <w:szCs w:val="28"/>
        </w:rPr>
        <w:t>0</w:t>
      </w:r>
      <w:r w:rsidRPr="00814421">
        <w:rPr>
          <w:b/>
          <w:bCs/>
          <w:color w:val="auto"/>
          <w:sz w:val="28"/>
          <w:szCs w:val="28"/>
        </w:rPr>
        <w:t xml:space="preserve">. Які види відповідальності передбачені за вчинення корупційних або пов’язаних з корупцією правопорушень?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кримінальна, </w:t>
      </w:r>
      <w:proofErr w:type="gramStart"/>
      <w:r w:rsidRPr="00814421">
        <w:rPr>
          <w:color w:val="auto"/>
          <w:sz w:val="28"/>
          <w:szCs w:val="28"/>
        </w:rPr>
        <w:t>адм</w:t>
      </w:r>
      <w:proofErr w:type="gramEnd"/>
      <w:r w:rsidRPr="00814421">
        <w:rPr>
          <w:color w:val="auto"/>
          <w:sz w:val="28"/>
          <w:szCs w:val="28"/>
        </w:rPr>
        <w:t xml:space="preserve">іністративна та цивільно-правова;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виключно кримінальна;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кримінальна, </w:t>
      </w:r>
      <w:proofErr w:type="gramStart"/>
      <w:r w:rsidRPr="00814421">
        <w:rPr>
          <w:color w:val="auto"/>
          <w:sz w:val="28"/>
          <w:szCs w:val="28"/>
        </w:rPr>
        <w:t>адм</w:t>
      </w:r>
      <w:proofErr w:type="gramEnd"/>
      <w:r w:rsidRPr="00814421">
        <w:rPr>
          <w:color w:val="auto"/>
          <w:sz w:val="28"/>
          <w:szCs w:val="28"/>
        </w:rPr>
        <w:t xml:space="preserve">іністративна, цивільно-правова та дисциплінарна; </w:t>
      </w:r>
    </w:p>
    <w:p w:rsidR="00514260" w:rsidRPr="00814421" w:rsidRDefault="00514260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Г) кримінальна та </w:t>
      </w:r>
      <w:proofErr w:type="gramStart"/>
      <w:r w:rsidRPr="00814421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814421">
        <w:rPr>
          <w:rFonts w:ascii="Times New Roman" w:hAnsi="Times New Roman" w:cs="Times New Roman"/>
          <w:sz w:val="28"/>
          <w:szCs w:val="28"/>
        </w:rPr>
        <w:t>іністративна.</w:t>
      </w:r>
    </w:p>
    <w:p w:rsidR="00514260" w:rsidRPr="00814421" w:rsidRDefault="00514260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1</w:t>
      </w:r>
      <w:r w:rsidR="00D729C2" w:rsidRPr="00814421">
        <w:rPr>
          <w:b/>
          <w:bCs/>
          <w:color w:val="auto"/>
          <w:sz w:val="28"/>
          <w:szCs w:val="28"/>
        </w:rPr>
        <w:t>1</w:t>
      </w:r>
      <w:r w:rsidRPr="00814421">
        <w:rPr>
          <w:b/>
          <w:bCs/>
          <w:color w:val="auto"/>
          <w:sz w:val="28"/>
          <w:szCs w:val="28"/>
        </w:rPr>
        <w:t xml:space="preserve">. Хто має право подавати скаргу в інтересах неповнолітніх і недієздатних </w:t>
      </w:r>
      <w:proofErr w:type="gramStart"/>
      <w:r w:rsidRPr="00814421">
        <w:rPr>
          <w:b/>
          <w:bCs/>
          <w:color w:val="auto"/>
          <w:sz w:val="28"/>
          <w:szCs w:val="28"/>
        </w:rPr>
        <w:t>осіб</w:t>
      </w:r>
      <w:proofErr w:type="gramEnd"/>
      <w:r w:rsidRPr="00814421">
        <w:rPr>
          <w:b/>
          <w:bCs/>
          <w:color w:val="auto"/>
          <w:sz w:val="28"/>
          <w:szCs w:val="28"/>
        </w:rPr>
        <w:t xml:space="preserve">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батьки;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близькі особи;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законні представники; </w:t>
      </w:r>
    </w:p>
    <w:p w:rsidR="00514260" w:rsidRPr="00814421" w:rsidRDefault="00514260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>Г) адвокат.</w:t>
      </w:r>
    </w:p>
    <w:p w:rsidR="00514260" w:rsidRPr="00814421" w:rsidRDefault="00514260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1</w:t>
      </w:r>
      <w:r w:rsidR="00D729C2" w:rsidRPr="00814421">
        <w:rPr>
          <w:b/>
          <w:bCs/>
          <w:color w:val="auto"/>
          <w:sz w:val="28"/>
          <w:szCs w:val="28"/>
        </w:rPr>
        <w:t>2</w:t>
      </w:r>
      <w:r w:rsidRPr="00814421">
        <w:rPr>
          <w:b/>
          <w:bCs/>
          <w:color w:val="auto"/>
          <w:sz w:val="28"/>
          <w:szCs w:val="28"/>
        </w:rPr>
        <w:t xml:space="preserve">. У який термін розглядаються звернення, які не потребують додаткового вивчення?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у </w:t>
      </w:r>
      <w:proofErr w:type="gramStart"/>
      <w:r w:rsidRPr="00814421">
        <w:rPr>
          <w:color w:val="auto"/>
          <w:sz w:val="28"/>
          <w:szCs w:val="28"/>
        </w:rPr>
        <w:t>м</w:t>
      </w:r>
      <w:proofErr w:type="gramEnd"/>
      <w:r w:rsidRPr="00814421">
        <w:rPr>
          <w:color w:val="auto"/>
          <w:sz w:val="28"/>
          <w:szCs w:val="28"/>
        </w:rPr>
        <w:t xml:space="preserve">ісячний строк від дня їх отримання;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у тижневий строк від дня їх отримання;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не пізніше 15 днів </w:t>
      </w:r>
      <w:proofErr w:type="gramStart"/>
      <w:r w:rsidRPr="00814421">
        <w:rPr>
          <w:color w:val="auto"/>
          <w:sz w:val="28"/>
          <w:szCs w:val="28"/>
        </w:rPr>
        <w:t>в</w:t>
      </w:r>
      <w:proofErr w:type="gramEnd"/>
      <w:r w:rsidRPr="00814421">
        <w:rPr>
          <w:color w:val="auto"/>
          <w:sz w:val="28"/>
          <w:szCs w:val="28"/>
        </w:rPr>
        <w:t xml:space="preserve">ід дня їх отримання;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невідкладно, але не пізніше 15 днів </w:t>
      </w:r>
      <w:proofErr w:type="gramStart"/>
      <w:r w:rsidRPr="00814421">
        <w:rPr>
          <w:color w:val="auto"/>
          <w:sz w:val="28"/>
          <w:szCs w:val="28"/>
        </w:rPr>
        <w:t>в</w:t>
      </w:r>
      <w:proofErr w:type="gramEnd"/>
      <w:r w:rsidRPr="00814421">
        <w:rPr>
          <w:color w:val="auto"/>
          <w:sz w:val="28"/>
          <w:szCs w:val="28"/>
        </w:rPr>
        <w:t xml:space="preserve">ід дня їх отримання. </w:t>
      </w:r>
    </w:p>
    <w:p w:rsidR="00514260" w:rsidRPr="00814421" w:rsidRDefault="00514260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1</w:t>
      </w:r>
      <w:r w:rsidR="00D729C2" w:rsidRPr="00814421">
        <w:rPr>
          <w:b/>
          <w:bCs/>
          <w:color w:val="auto"/>
          <w:sz w:val="28"/>
          <w:szCs w:val="28"/>
        </w:rPr>
        <w:t>3</w:t>
      </w:r>
      <w:r w:rsidRPr="00814421">
        <w:rPr>
          <w:b/>
          <w:bCs/>
          <w:color w:val="auto"/>
          <w:sz w:val="28"/>
          <w:szCs w:val="28"/>
        </w:rPr>
        <w:t xml:space="preserve">. Що таке конфіденційна інформація відповідно </w:t>
      </w:r>
      <w:proofErr w:type="gramStart"/>
      <w:r w:rsidRPr="00814421">
        <w:rPr>
          <w:b/>
          <w:bCs/>
          <w:color w:val="auto"/>
          <w:sz w:val="28"/>
          <w:szCs w:val="28"/>
        </w:rPr>
        <w:t>до</w:t>
      </w:r>
      <w:proofErr w:type="gramEnd"/>
      <w:r w:rsidRPr="00814421">
        <w:rPr>
          <w:b/>
          <w:bCs/>
          <w:color w:val="auto"/>
          <w:sz w:val="28"/>
          <w:szCs w:val="28"/>
        </w:rPr>
        <w:t xml:space="preserve"> Закону України «Про доступ до публічної інформації»?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інформація, доступ до якої обмежено фізичною або юридичною особою, </w:t>
      </w:r>
      <w:proofErr w:type="gramStart"/>
      <w:r w:rsidRPr="00814421">
        <w:rPr>
          <w:color w:val="auto"/>
          <w:sz w:val="28"/>
          <w:szCs w:val="28"/>
        </w:rPr>
        <w:t>кр</w:t>
      </w:r>
      <w:proofErr w:type="gramEnd"/>
      <w:r w:rsidRPr="00814421">
        <w:rPr>
          <w:color w:val="auto"/>
          <w:sz w:val="28"/>
          <w:szCs w:val="28"/>
        </w:rPr>
        <w:t xml:space="preserve">ім суб'єктів владних повноважень, та яка може поширюватися у визначеному ними порядку за їхнім бажанням відповідно до передбачених ними умов; </w:t>
      </w:r>
    </w:p>
    <w:p w:rsidR="00D729C2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інформація, доступ до якої обмежено фізичною або юридичною </w:t>
      </w:r>
      <w:proofErr w:type="gramStart"/>
      <w:r w:rsidRPr="00814421">
        <w:rPr>
          <w:color w:val="auto"/>
          <w:sz w:val="28"/>
          <w:szCs w:val="28"/>
        </w:rPr>
        <w:t>особою</w:t>
      </w:r>
      <w:proofErr w:type="gramEnd"/>
      <w:r w:rsidRPr="00814421">
        <w:rPr>
          <w:color w:val="auto"/>
          <w:sz w:val="28"/>
          <w:szCs w:val="28"/>
        </w:rPr>
        <w:t xml:space="preserve"> та суб'єктами владних повноважень та яка може поширюват</w:t>
      </w:r>
      <w:r w:rsidR="00D729C2" w:rsidRPr="00814421">
        <w:rPr>
          <w:color w:val="auto"/>
          <w:sz w:val="28"/>
          <w:szCs w:val="28"/>
        </w:rPr>
        <w:t>ися у визначеному ними порядку;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інформація, доступ </w:t>
      </w:r>
      <w:proofErr w:type="gramStart"/>
      <w:r w:rsidRPr="00814421">
        <w:rPr>
          <w:color w:val="auto"/>
          <w:sz w:val="28"/>
          <w:szCs w:val="28"/>
        </w:rPr>
        <w:t>до</w:t>
      </w:r>
      <w:proofErr w:type="gramEnd"/>
      <w:r w:rsidRPr="00814421">
        <w:rPr>
          <w:color w:val="auto"/>
          <w:sz w:val="28"/>
          <w:szCs w:val="28"/>
        </w:rPr>
        <w:t xml:space="preserve"> якої обмежено суб'єктами владних повноважень </w:t>
      </w:r>
      <w:proofErr w:type="gramStart"/>
      <w:r w:rsidRPr="00814421">
        <w:rPr>
          <w:color w:val="auto"/>
          <w:sz w:val="28"/>
          <w:szCs w:val="28"/>
        </w:rPr>
        <w:t>та</w:t>
      </w:r>
      <w:proofErr w:type="gramEnd"/>
      <w:r w:rsidRPr="00814421">
        <w:rPr>
          <w:color w:val="auto"/>
          <w:sz w:val="28"/>
          <w:szCs w:val="28"/>
        </w:rPr>
        <w:t xml:space="preserve"> яка може поширюватися у визначеному ними порядку; </w:t>
      </w:r>
    </w:p>
    <w:p w:rsidR="00514260" w:rsidRPr="00814421" w:rsidRDefault="00514260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</w:rPr>
        <w:lastRenderedPageBreak/>
        <w:t>Г) інформація, доступ до якої може завдати шкоди особі, суспільству і державі.</w:t>
      </w:r>
    </w:p>
    <w:p w:rsidR="00115AF2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Відповідно до Закону України «Про освіту» під освітою розуміється: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ілеспрямований процес оволодіння систематизованими знаннями про природу, людину, суспільство, культуру та виробництво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укупність спадкоємних загальноосвітніх т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а професійних освітніх програм;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ормування загальної культури особистості, адаптація осо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бистості до життя в суспільстві;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29C2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сукупність умінь та навичок особистості.</w:t>
      </w:r>
    </w:p>
    <w:p w:rsidR="00115AF2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Хто є дитиною згідно з Конвенцією про права дитини?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юдська істота до досягнення 18-річного віку 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і, хто навчається (вихованці) до 16 років </w:t>
      </w:r>
    </w:p>
    <w:p w:rsidR="00D729C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чні до досягнення віку 15 років</w:t>
      </w:r>
    </w:p>
    <w:p w:rsidR="00115AF2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новонароджена людська істота</w:t>
      </w:r>
      <w:r w:rsidR="00115AF2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5AF2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Основні положення про права дитини закріплені в :</w:t>
      </w:r>
    </w:p>
    <w:p w:rsidR="00115AF2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2F7623" w:rsidRPr="0081442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онвенції про права дитини;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агальній декларації прав людини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В) Конституції України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29C2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Концепції «Нової української школи».</w:t>
      </w:r>
    </w:p>
    <w:p w:rsidR="00D729C2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115AF2" w:rsidRPr="00814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результаті впровадження системи національно-патріотичного виховання згідно з  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Концепцією національно-патріотичного виховання дітей і молоді</w:t>
      </w:r>
      <w:r w:rsidR="00115AF2" w:rsidRPr="00814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(затвердженою наказом Міністерства освіти і науки України від 16.06.2015 р. № 641) очікується</w:t>
      </w: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729C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у молодого покоління розвинутої патріотичної свідомості і відповідальності, почуття вірності, любові до Батьківщини, турботи про спільне благо, збереження та 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шанування національної пам’яті;</w:t>
      </w:r>
    </w:p>
    <w:p w:rsidR="00D729C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14421">
        <w:rPr>
          <w:rFonts w:ascii="Times New Roman" w:hAnsi="Times New Roman" w:cs="Times New Roman"/>
          <w:sz w:val="28"/>
          <w:szCs w:val="28"/>
        </w:rPr>
        <w:t>творення ефективної виховної системи національно-патріотичного виховання молоді;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14421">
        <w:rPr>
          <w:rFonts w:ascii="Times New Roman" w:hAnsi="Times New Roman" w:cs="Times New Roman"/>
          <w:sz w:val="28"/>
          <w:szCs w:val="28"/>
        </w:rPr>
        <w:t>онсолідація зусиль суспільних інституцій у справі виховання підростаючого покоління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сі перераховані пункти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5AF2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У новій редакції Положення про освітній округ, затвердженого Постановою КМУвід </w:t>
      </w:r>
      <w:r w:rsidR="00115AF2" w:rsidRPr="00814421">
        <w:rPr>
          <w:rFonts w:ascii="Times New Roman" w:hAnsi="Times New Roman" w:cs="Times New Roman"/>
          <w:b/>
          <w:sz w:val="28"/>
          <w:szCs w:val="28"/>
          <w:lang w:val="uk-UA"/>
        </w:rPr>
        <w:t>20.01.2016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№79 визначено, що до складу округу входять: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уб’єкти округу незалежно від підпорядкування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5AF2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Б) опорні ЗНЗ, їх філії;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В) опорні ЗНЗ, їх філії та можуть бути залученими інші юридичні особи, їх відокремлені підрозділи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29C2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Усі юридичні особи.</w:t>
      </w:r>
    </w:p>
    <w:p w:rsidR="00115AF2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Ким або яким законодавчим актом, нормативним документом визначається мова (мови), на якій ведуться навчання і виховання в освітньому закладі?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А) Закон України «Про освіту»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Б) Типовим положенням про відповід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ний освітній заклад;</w:t>
      </w:r>
    </w:p>
    <w:p w:rsidR="00D729C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В) </w:t>
      </w:r>
      <w:r w:rsidR="002F7623" w:rsidRPr="0081442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асновником освітнього закладу</w:t>
      </w:r>
      <w:r w:rsidR="00D729C2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5AF2" w:rsidRPr="00814421" w:rsidRDefault="00D729C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С</w:t>
      </w:r>
      <w:r w:rsidR="00115AF2" w:rsidRPr="00814421">
        <w:rPr>
          <w:rFonts w:ascii="Times New Roman" w:hAnsi="Times New Roman" w:cs="Times New Roman"/>
          <w:sz w:val="28"/>
          <w:szCs w:val="28"/>
          <w:lang w:val="uk-UA"/>
        </w:rPr>
        <w:t>тат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утом загальноосвітньої установи.</w:t>
      </w:r>
    </w:p>
    <w:p w:rsidR="00115AF2" w:rsidRPr="00814421" w:rsidRDefault="00D729C2" w:rsidP="002F762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15AF2" w:rsidRPr="00814421">
        <w:rPr>
          <w:rFonts w:ascii="Times New Roman" w:hAnsi="Times New Roman" w:cs="Times New Roman"/>
          <w:b/>
          <w:sz w:val="28"/>
          <w:szCs w:val="28"/>
        </w:rPr>
        <w:t xml:space="preserve"> Гранично допустиме навчальне навантаження на дитину у дошкільних навчальних закладах </w:t>
      </w:r>
      <w:proofErr w:type="gramStart"/>
      <w:r w:rsidR="00115AF2" w:rsidRPr="0081442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15AF2" w:rsidRPr="00814421">
        <w:rPr>
          <w:rFonts w:ascii="Times New Roman" w:hAnsi="Times New Roman" w:cs="Times New Roman"/>
          <w:b/>
          <w:sz w:val="28"/>
          <w:szCs w:val="28"/>
        </w:rPr>
        <w:t>ізних типів та форми власності</w:t>
      </w:r>
      <w:r w:rsidR="00115AF2" w:rsidRPr="00814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затверджено наказом МОН від: </w:t>
      </w:r>
    </w:p>
    <w:p w:rsidR="00115AF2" w:rsidRPr="00814421" w:rsidRDefault="00115AF2" w:rsidP="002F762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А) 20.02.2016 року</w:t>
      </w:r>
    </w:p>
    <w:p w:rsidR="00115AF2" w:rsidRPr="00814421" w:rsidRDefault="00115AF2" w:rsidP="002F762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Б) 13.05.2011 року</w:t>
      </w:r>
    </w:p>
    <w:p w:rsidR="00115AF2" w:rsidRPr="00814421" w:rsidRDefault="00115AF2" w:rsidP="002F762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В) 20.04.2015 року</w:t>
      </w:r>
    </w:p>
    <w:p w:rsidR="00D729C2" w:rsidRPr="00814421" w:rsidRDefault="00D729C2" w:rsidP="002F762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28.09.2017 року</w:t>
      </w:r>
    </w:p>
    <w:p w:rsidR="00115AF2" w:rsidRPr="00814421" w:rsidRDefault="00D729C2" w:rsidP="002F7623">
      <w:pPr>
        <w:pStyle w:val="tj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814421">
        <w:rPr>
          <w:b/>
          <w:bCs/>
          <w:sz w:val="28"/>
          <w:szCs w:val="28"/>
          <w:lang w:val="uk-UA"/>
        </w:rPr>
        <w:t>21</w:t>
      </w:r>
      <w:r w:rsidR="00115AF2" w:rsidRPr="00814421">
        <w:rPr>
          <w:b/>
          <w:bCs/>
          <w:sz w:val="28"/>
          <w:szCs w:val="28"/>
          <w:lang w:val="uk-UA"/>
        </w:rPr>
        <w:t>. Згідно Закону України «Про дошкільну освіту» (</w:t>
      </w:r>
      <w:hyperlink r:id="rId8" w:tgtFrame="_top" w:history="1">
        <w:r w:rsidR="00115AF2" w:rsidRPr="00814421">
          <w:rPr>
            <w:rStyle w:val="a3"/>
            <w:b/>
            <w:iCs/>
            <w:color w:val="auto"/>
            <w:sz w:val="28"/>
            <w:szCs w:val="28"/>
            <w:u w:val="none"/>
            <w:lang w:val="uk-UA"/>
          </w:rPr>
          <w:t xml:space="preserve">із змінами, внесеними Законом України від 2 червня 2015 року </w:t>
        </w:r>
        <w:r w:rsidR="00115AF2" w:rsidRPr="00814421">
          <w:rPr>
            <w:rStyle w:val="a3"/>
            <w:b/>
            <w:iCs/>
            <w:color w:val="auto"/>
            <w:sz w:val="28"/>
            <w:szCs w:val="28"/>
            <w:u w:val="none"/>
          </w:rPr>
          <w:t>N</w:t>
        </w:r>
        <w:r w:rsidR="00115AF2" w:rsidRPr="00814421">
          <w:rPr>
            <w:rStyle w:val="a3"/>
            <w:b/>
            <w:iCs/>
            <w:color w:val="auto"/>
            <w:sz w:val="28"/>
            <w:szCs w:val="28"/>
            <w:u w:val="none"/>
            <w:lang w:val="uk-UA"/>
          </w:rPr>
          <w:t xml:space="preserve"> 498-</w:t>
        </w:r>
        <w:r w:rsidR="00115AF2" w:rsidRPr="00814421">
          <w:rPr>
            <w:rStyle w:val="a3"/>
            <w:b/>
            <w:iCs/>
            <w:color w:val="auto"/>
            <w:sz w:val="28"/>
            <w:szCs w:val="28"/>
            <w:u w:val="none"/>
          </w:rPr>
          <w:t>VII</w:t>
        </w:r>
        <w:r w:rsidR="00115AF2" w:rsidRPr="00814421">
          <w:rPr>
            <w:rStyle w:val="a3"/>
            <w:b/>
            <w:iCs/>
            <w:color w:val="auto"/>
            <w:sz w:val="28"/>
            <w:szCs w:val="28"/>
            <w:u w:val="none"/>
            <w:lang w:val="uk-UA"/>
          </w:rPr>
          <w:t>),</w:t>
        </w:r>
      </w:hyperlink>
      <w:r w:rsidR="00115AF2" w:rsidRPr="00814421">
        <w:rPr>
          <w:b/>
          <w:sz w:val="28"/>
          <w:szCs w:val="28"/>
          <w:lang w:val="uk-UA"/>
        </w:rPr>
        <w:t xml:space="preserve"> </w:t>
      </w:r>
      <w:r w:rsidR="00115AF2" w:rsidRPr="00814421">
        <w:rPr>
          <w:b/>
          <w:bCs/>
          <w:sz w:val="28"/>
          <w:szCs w:val="28"/>
          <w:lang w:val="uk-UA"/>
        </w:rPr>
        <w:t>з</w:t>
      </w:r>
      <w:r w:rsidR="00115AF2" w:rsidRPr="00814421">
        <w:rPr>
          <w:b/>
          <w:sz w:val="28"/>
          <w:szCs w:val="28"/>
          <w:lang w:val="uk-UA"/>
        </w:rPr>
        <w:t>авданнями дошкільної освіти є:</w:t>
      </w:r>
    </w:p>
    <w:p w:rsidR="00115AF2" w:rsidRPr="00814421" w:rsidRDefault="00115AF2" w:rsidP="002F7623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421">
        <w:rPr>
          <w:sz w:val="28"/>
          <w:szCs w:val="28"/>
          <w:lang w:val="uk-UA"/>
        </w:rPr>
        <w:t xml:space="preserve">А) </w:t>
      </w:r>
      <w:r w:rsidRPr="00814421">
        <w:rPr>
          <w:sz w:val="28"/>
          <w:szCs w:val="28"/>
        </w:rPr>
        <w:t>збереження та зміцнення фізичного, психічного і духовного здоров'я дитини;</w:t>
      </w:r>
    </w:p>
    <w:p w:rsidR="00115AF2" w:rsidRPr="00814421" w:rsidRDefault="00115AF2" w:rsidP="002F7623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421">
        <w:rPr>
          <w:sz w:val="28"/>
          <w:szCs w:val="28"/>
          <w:lang w:val="uk-UA"/>
        </w:rPr>
        <w:t xml:space="preserve">Б) </w:t>
      </w:r>
      <w:r w:rsidRPr="00814421">
        <w:rPr>
          <w:sz w:val="28"/>
          <w:szCs w:val="28"/>
        </w:rPr>
        <w:t xml:space="preserve">виховання у дітей любові до України, шанобливого ставлення до родини, поваги до народних традицій і звичаїв, державної </w:t>
      </w:r>
      <w:hyperlink r:id="rId9" w:tgtFrame="_top" w:history="1">
        <w:r w:rsidRPr="00814421">
          <w:rPr>
            <w:rStyle w:val="a3"/>
            <w:color w:val="auto"/>
            <w:sz w:val="28"/>
            <w:szCs w:val="28"/>
            <w:u w:val="none"/>
          </w:rPr>
          <w:t>мови, регіональних мов або мов меншин</w:t>
        </w:r>
      </w:hyperlink>
      <w:r w:rsidRPr="00814421">
        <w:rPr>
          <w:sz w:val="28"/>
          <w:szCs w:val="28"/>
        </w:rPr>
        <w:t xml:space="preserve">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115AF2" w:rsidRPr="00814421" w:rsidRDefault="00115AF2" w:rsidP="002F7623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14421">
        <w:rPr>
          <w:sz w:val="28"/>
          <w:szCs w:val="28"/>
          <w:lang w:val="uk-UA"/>
        </w:rPr>
        <w:t xml:space="preserve">В) </w:t>
      </w:r>
      <w:r w:rsidRPr="00814421">
        <w:rPr>
          <w:sz w:val="28"/>
          <w:szCs w:val="28"/>
        </w:rPr>
        <w:t>формування особистості дитини, розвиток її творчих здібностей, набуття нею соціального досвіду;виконання вимог Базового компонента дошкільної освіти, забезпечення соціальної адаптації та готовності продовжувати освіту;</w:t>
      </w:r>
      <w:r w:rsidRPr="00814421">
        <w:rPr>
          <w:sz w:val="28"/>
          <w:szCs w:val="28"/>
          <w:lang w:val="uk-UA"/>
        </w:rPr>
        <w:t xml:space="preserve"> </w:t>
      </w:r>
      <w:r w:rsidRPr="00814421">
        <w:rPr>
          <w:sz w:val="28"/>
          <w:szCs w:val="28"/>
        </w:rPr>
        <w:t>здійснення соціально-педагогічного патронату сім'ї.</w:t>
      </w:r>
    </w:p>
    <w:p w:rsidR="00115AF2" w:rsidRPr="00814421" w:rsidRDefault="00115AF2" w:rsidP="002F7623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14421">
        <w:rPr>
          <w:sz w:val="28"/>
          <w:szCs w:val="28"/>
          <w:lang w:val="uk-UA"/>
        </w:rPr>
        <w:t>Г) усі зазначені пункти є правильними.</w:t>
      </w:r>
    </w:p>
    <w:p w:rsidR="00115AF2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22.</w:t>
      </w:r>
      <w:r w:rsidR="00115AF2" w:rsidRPr="00814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Педагогічний колектив дошкільного навчального  закладу, з урахуванням специфіки його діяльності (типу закладу):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А) має право самостійно визначати, які із чинних освітніх програм обрати для повнішої реалізації базового інваріантного та варіативного змісту дошкільної освіти.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Б) обирає освітню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програму за рекомендаціями МОН;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В) обирає освітню про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граму за наказом відділу освіти;</w:t>
      </w:r>
    </w:p>
    <w:p w:rsidR="00E52826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складає авторські програми.</w:t>
      </w:r>
    </w:p>
    <w:p w:rsidR="00115AF2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Основним нормативним правовим документом, що регулює організацію освітнього процесу освітньої установи, є: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А) Закон України «Про освіту»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5AF2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Б) Конституція України;</w:t>
      </w:r>
    </w:p>
    <w:p w:rsidR="00E52826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В) Статут установи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5AF2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наказ відділу освіти.</w:t>
      </w:r>
      <w:r w:rsidR="00115AF2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5AF2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24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Хто несе відповідальність за життя і здоров'я учнів (вихованців) під час освітнього процесу?</w:t>
      </w:r>
    </w:p>
    <w:p w:rsidR="00115AF2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А) освітня установа;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атьки (законні представники) учнів (вихованців)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2826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світня установа і батьки (законні представники) учнів (вихованців)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5AF2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115AF2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класний керівник.</w:t>
      </w:r>
    </w:p>
    <w:p w:rsidR="00115AF2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25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Чи мають педагоги право на участь в управлінні освітньою установою?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ають відповідно до Закону України «Про освіту»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ні;</w:t>
      </w:r>
    </w:p>
    <w:p w:rsidR="00E52826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ають, але якщо таке право прописано в Статуті школи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5AF2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за бажанням.</w:t>
      </w:r>
      <w:r w:rsidR="00115AF2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5AF2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26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Нормативний правовий документ, у якому в обов'язковому порядку прописані права та обов'язки педагогів, - це: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равила вн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утрішнього трудового розпорядку;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посадова інструкція;</w:t>
      </w:r>
    </w:p>
    <w:p w:rsidR="006615FD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6615FD" w:rsidRPr="00814421"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освіту»;</w:t>
      </w:r>
    </w:p>
    <w:p w:rsidR="00E52826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6615FD" w:rsidRPr="00814421">
        <w:rPr>
          <w:rFonts w:ascii="Times New Roman" w:hAnsi="Times New Roman" w:cs="Times New Roman"/>
          <w:sz w:val="28"/>
          <w:szCs w:val="28"/>
          <w:lang w:val="uk-UA"/>
        </w:rPr>
        <w:t>усі перераховані.</w:t>
      </w:r>
    </w:p>
    <w:p w:rsidR="00115AF2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="00115AF2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При виконанні професійних обов'язків педагогічні працівники мають право: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ільки на свободу вибору і використан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ня методик навчання і виховання;</w:t>
      </w:r>
    </w:p>
    <w:p w:rsidR="00115AF2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ільки на свободу вибору і використання методів оцінки знань учнів, вихованців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2826" w:rsidRPr="00814421" w:rsidRDefault="00115AF2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а свободу вибору і використання методик навчання і виховання, навчальних посібників і матеріалів, підручників відповідно до освітньої програми, затвердженої освітньою установою, методів оцінки знань учнів, вихованців</w:t>
      </w:r>
      <w:r w:rsidR="00E52826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5AF2" w:rsidRPr="00814421" w:rsidRDefault="00E52826" w:rsidP="002F7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викладати предмет за фахом.</w:t>
      </w:r>
      <w:r w:rsidR="00115AF2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4260" w:rsidRPr="00814421" w:rsidRDefault="00514260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2</w:t>
      </w:r>
      <w:r w:rsidR="00E52826" w:rsidRPr="00814421">
        <w:rPr>
          <w:b/>
          <w:bCs/>
          <w:color w:val="auto"/>
          <w:sz w:val="28"/>
          <w:szCs w:val="28"/>
          <w:lang w:val="uk-UA"/>
        </w:rPr>
        <w:t>8</w:t>
      </w:r>
      <w:r w:rsidRPr="00814421">
        <w:rPr>
          <w:b/>
          <w:bCs/>
          <w:color w:val="auto"/>
          <w:sz w:val="28"/>
          <w:szCs w:val="28"/>
        </w:rPr>
        <w:t xml:space="preserve">. Що належить до повноважень керівника закладу освіти?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вирішення питань фінансово-господарської діяльності закладу освіти;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призначення </w:t>
      </w:r>
      <w:proofErr w:type="gramStart"/>
      <w:r w:rsidRPr="00814421">
        <w:rPr>
          <w:color w:val="auto"/>
          <w:sz w:val="28"/>
          <w:szCs w:val="28"/>
        </w:rPr>
        <w:t>на</w:t>
      </w:r>
      <w:proofErr w:type="gramEnd"/>
      <w:r w:rsidRPr="00814421">
        <w:rPr>
          <w:color w:val="auto"/>
          <w:sz w:val="28"/>
          <w:szCs w:val="28"/>
        </w:rPr>
        <w:t xml:space="preserve"> посаду та звільнення з посади працівників, визначення їх функціональних обов’язків;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забезпечення організації освітнього процесу та здійснення контролю за виконанням освітніх програм; </w:t>
      </w:r>
    </w:p>
    <w:p w:rsidR="00115AF2" w:rsidRPr="00814421" w:rsidRDefault="00514260" w:rsidP="002F762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14421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814421">
        <w:rPr>
          <w:rFonts w:ascii="Times New Roman" w:hAnsi="Times New Roman" w:cs="Times New Roman"/>
          <w:sz w:val="28"/>
          <w:szCs w:val="28"/>
        </w:rPr>
        <w:t xml:space="preserve"> вищезазначене</w:t>
      </w:r>
    </w:p>
    <w:p w:rsidR="00514260" w:rsidRPr="00814421" w:rsidRDefault="00514260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2</w:t>
      </w:r>
      <w:r w:rsidR="00E52826" w:rsidRPr="00814421">
        <w:rPr>
          <w:b/>
          <w:bCs/>
          <w:color w:val="auto"/>
          <w:sz w:val="28"/>
          <w:szCs w:val="28"/>
          <w:lang w:val="uk-UA"/>
        </w:rPr>
        <w:t>9</w:t>
      </w:r>
      <w:r w:rsidRPr="00814421">
        <w:rPr>
          <w:b/>
          <w:bCs/>
          <w:color w:val="auto"/>
          <w:sz w:val="28"/>
          <w:szCs w:val="28"/>
        </w:rPr>
        <w:t xml:space="preserve">. До якої інформації та документів </w:t>
      </w:r>
      <w:proofErr w:type="gramStart"/>
      <w:r w:rsidRPr="00814421">
        <w:rPr>
          <w:b/>
          <w:bCs/>
          <w:color w:val="auto"/>
          <w:sz w:val="28"/>
          <w:szCs w:val="28"/>
        </w:rPr>
        <w:t>повинен</w:t>
      </w:r>
      <w:proofErr w:type="gramEnd"/>
      <w:r w:rsidRPr="00814421">
        <w:rPr>
          <w:b/>
          <w:bCs/>
          <w:color w:val="auto"/>
          <w:sz w:val="28"/>
          <w:szCs w:val="28"/>
        </w:rPr>
        <w:t xml:space="preserve"> бути відкритий доступ на веб-сайтах закладів освіти (у разі їх відсутності – на веб-сайтах засновників)?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статут закладу освіти;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списки вчителів із зазначенням </w:t>
      </w:r>
      <w:proofErr w:type="gramStart"/>
      <w:r w:rsidRPr="00814421">
        <w:rPr>
          <w:color w:val="auto"/>
          <w:sz w:val="28"/>
          <w:szCs w:val="28"/>
        </w:rPr>
        <w:t>пр</w:t>
      </w:r>
      <w:proofErr w:type="gramEnd"/>
      <w:r w:rsidRPr="00814421">
        <w:rPr>
          <w:color w:val="auto"/>
          <w:sz w:val="28"/>
          <w:szCs w:val="28"/>
        </w:rPr>
        <w:t xml:space="preserve">ізвища та імені, освіти, результатів проходження атестації та курсів підвищення кваліфікації, домашньої адреси;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списки учнів із зазначенням </w:t>
      </w:r>
      <w:proofErr w:type="gramStart"/>
      <w:r w:rsidRPr="00814421">
        <w:rPr>
          <w:color w:val="auto"/>
          <w:sz w:val="28"/>
          <w:szCs w:val="28"/>
        </w:rPr>
        <w:t>пр</w:t>
      </w:r>
      <w:proofErr w:type="gramEnd"/>
      <w:r w:rsidRPr="00814421">
        <w:rPr>
          <w:color w:val="auto"/>
          <w:sz w:val="28"/>
          <w:szCs w:val="28"/>
        </w:rPr>
        <w:t xml:space="preserve">ізвища та імені, які проживають на території обслуговування; </w:t>
      </w:r>
    </w:p>
    <w:p w:rsidR="00514260" w:rsidRPr="00814421" w:rsidRDefault="00514260" w:rsidP="002F762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>Г) перелі</w:t>
      </w:r>
      <w:proofErr w:type="gramStart"/>
      <w:r w:rsidRPr="00814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4421">
        <w:rPr>
          <w:rFonts w:ascii="Times New Roman" w:hAnsi="Times New Roman" w:cs="Times New Roman"/>
          <w:sz w:val="28"/>
          <w:szCs w:val="28"/>
        </w:rPr>
        <w:t xml:space="preserve"> політичних партій та об’єднань, які розміщені на території мікрорайону.</w:t>
      </w:r>
    </w:p>
    <w:p w:rsidR="00514260" w:rsidRPr="00814421" w:rsidRDefault="00E52826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  <w:lang w:val="uk-UA"/>
        </w:rPr>
        <w:t>30</w:t>
      </w:r>
      <w:r w:rsidR="00514260" w:rsidRPr="00814421">
        <w:rPr>
          <w:b/>
          <w:bCs/>
          <w:color w:val="auto"/>
          <w:sz w:val="28"/>
          <w:szCs w:val="28"/>
        </w:rPr>
        <w:t xml:space="preserve">.На яких принципах здійснюється зовнішнє незалежне оцінювання?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валідності;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демократичності;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свободи;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братерства. </w:t>
      </w:r>
    </w:p>
    <w:p w:rsidR="00514260" w:rsidRPr="00814421" w:rsidRDefault="00E52826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  <w:lang w:val="uk-UA"/>
        </w:rPr>
        <w:t>31</w:t>
      </w:r>
      <w:r w:rsidR="00514260" w:rsidRPr="00814421">
        <w:rPr>
          <w:b/>
          <w:bCs/>
          <w:color w:val="auto"/>
          <w:sz w:val="28"/>
          <w:szCs w:val="28"/>
        </w:rPr>
        <w:t xml:space="preserve">. Хто контролює якість освіти за новим законом?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lastRenderedPageBreak/>
        <w:t xml:space="preserve">А) ніхто, якщо вчителі будуть добре </w:t>
      </w:r>
      <w:proofErr w:type="gramStart"/>
      <w:r w:rsidRPr="00814421">
        <w:rPr>
          <w:color w:val="auto"/>
          <w:sz w:val="28"/>
          <w:szCs w:val="28"/>
        </w:rPr>
        <w:t>п</w:t>
      </w:r>
      <w:proofErr w:type="gramEnd"/>
      <w:r w:rsidRPr="00814421">
        <w:rPr>
          <w:color w:val="auto"/>
          <w:sz w:val="28"/>
          <w:szCs w:val="28"/>
        </w:rPr>
        <w:t xml:space="preserve">ідвищувати свою кваліфікацію, то й контролювати нічого не треба;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Державна служба якості освіти;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управління освіти; </w:t>
      </w:r>
    </w:p>
    <w:p w:rsidR="00514260" w:rsidRPr="00814421" w:rsidRDefault="00514260" w:rsidP="002F762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>Г) Міністерство освіти і науки.</w:t>
      </w:r>
    </w:p>
    <w:p w:rsidR="00514260" w:rsidRPr="00814421" w:rsidRDefault="00514260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3</w:t>
      </w:r>
      <w:r w:rsidR="00E52826" w:rsidRPr="00814421">
        <w:rPr>
          <w:b/>
          <w:bCs/>
          <w:color w:val="auto"/>
          <w:sz w:val="28"/>
          <w:szCs w:val="28"/>
          <w:lang w:val="uk-UA"/>
        </w:rPr>
        <w:t>2</w:t>
      </w:r>
      <w:r w:rsidRPr="00814421">
        <w:rPr>
          <w:b/>
          <w:bCs/>
          <w:color w:val="auto"/>
          <w:sz w:val="28"/>
          <w:szCs w:val="28"/>
        </w:rPr>
        <w:t xml:space="preserve">. Яка форма освіти НЕ належить до індивідуальної форми здобуття освіти?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екстернатна;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сімейна;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педагогічний патронаж;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дистанційна. </w:t>
      </w:r>
    </w:p>
    <w:p w:rsidR="00514260" w:rsidRPr="00814421" w:rsidRDefault="00514260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3</w:t>
      </w:r>
      <w:r w:rsidR="00E52826" w:rsidRPr="00814421">
        <w:rPr>
          <w:b/>
          <w:bCs/>
          <w:color w:val="auto"/>
          <w:sz w:val="28"/>
          <w:szCs w:val="28"/>
          <w:lang w:val="uk-UA"/>
        </w:rPr>
        <w:t>3</w:t>
      </w:r>
      <w:r w:rsidRPr="00814421">
        <w:rPr>
          <w:b/>
          <w:bCs/>
          <w:color w:val="auto"/>
          <w:sz w:val="28"/>
          <w:szCs w:val="28"/>
        </w:rPr>
        <w:t xml:space="preserve">. Скільки дітей може бути </w:t>
      </w:r>
      <w:proofErr w:type="gramStart"/>
      <w:r w:rsidRPr="00814421">
        <w:rPr>
          <w:b/>
          <w:bCs/>
          <w:color w:val="auto"/>
          <w:sz w:val="28"/>
          <w:szCs w:val="28"/>
        </w:rPr>
        <w:t>в</w:t>
      </w:r>
      <w:proofErr w:type="gramEnd"/>
      <w:r w:rsidRPr="00814421">
        <w:rPr>
          <w:b/>
          <w:bCs/>
          <w:color w:val="auto"/>
          <w:sz w:val="28"/>
          <w:szCs w:val="28"/>
        </w:rPr>
        <w:t xml:space="preserve"> одному класі закладу загальної середньої освіти?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на розсуд директора;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скільки вмістить клас;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</w:t>
      </w:r>
      <w:proofErr w:type="gramStart"/>
      <w:r w:rsidRPr="00814421">
        <w:rPr>
          <w:color w:val="auto"/>
          <w:sz w:val="28"/>
          <w:szCs w:val="28"/>
        </w:rPr>
        <w:t>не б</w:t>
      </w:r>
      <w:proofErr w:type="gramEnd"/>
      <w:r w:rsidRPr="00814421">
        <w:rPr>
          <w:color w:val="auto"/>
          <w:sz w:val="28"/>
          <w:szCs w:val="28"/>
        </w:rPr>
        <w:t xml:space="preserve">ільше 30 учнів;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за кількістю поданих заяв. </w:t>
      </w:r>
    </w:p>
    <w:p w:rsidR="00514260" w:rsidRPr="00814421" w:rsidRDefault="00514260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3</w:t>
      </w:r>
      <w:r w:rsidR="00E52826" w:rsidRPr="00814421">
        <w:rPr>
          <w:b/>
          <w:bCs/>
          <w:color w:val="auto"/>
          <w:sz w:val="28"/>
          <w:szCs w:val="28"/>
          <w:lang w:val="uk-UA"/>
        </w:rPr>
        <w:t>4</w:t>
      </w:r>
      <w:r w:rsidRPr="00814421">
        <w:rPr>
          <w:b/>
          <w:bCs/>
          <w:color w:val="auto"/>
          <w:sz w:val="28"/>
          <w:szCs w:val="28"/>
        </w:rPr>
        <w:t xml:space="preserve">. На яких засадах педагогіки працюватиме Нова українська школа?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>А) квазі</w:t>
      </w:r>
      <w:proofErr w:type="gramStart"/>
      <w:r w:rsidRPr="00814421">
        <w:rPr>
          <w:color w:val="auto"/>
          <w:sz w:val="28"/>
          <w:szCs w:val="28"/>
        </w:rPr>
        <w:t>адм</w:t>
      </w:r>
      <w:proofErr w:type="gramEnd"/>
      <w:r w:rsidRPr="00814421">
        <w:rPr>
          <w:color w:val="auto"/>
          <w:sz w:val="28"/>
          <w:szCs w:val="28"/>
        </w:rPr>
        <w:t xml:space="preserve">іністративного управління;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партнерства;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схоластичної дидактики; </w:t>
      </w:r>
    </w:p>
    <w:p w:rsidR="00514260" w:rsidRPr="00814421" w:rsidRDefault="00514260" w:rsidP="002F762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>Г) триєдиності мети.</w:t>
      </w:r>
    </w:p>
    <w:p w:rsidR="00514260" w:rsidRPr="00814421" w:rsidRDefault="00E52826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  <w:lang w:val="uk-UA"/>
        </w:rPr>
        <w:t xml:space="preserve">35. </w:t>
      </w:r>
      <w:r w:rsidR="00514260" w:rsidRPr="00814421">
        <w:rPr>
          <w:b/>
          <w:bCs/>
          <w:color w:val="auto"/>
          <w:sz w:val="28"/>
          <w:szCs w:val="28"/>
        </w:rPr>
        <w:t xml:space="preserve">Оберіть серед запропонованих ключову компетентність Нової української школи: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схоластична компетентність;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академічна компетентність;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навчання впродовж життя;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педагогічно-архаїстична компетентність. </w:t>
      </w:r>
    </w:p>
    <w:p w:rsidR="00514260" w:rsidRPr="00814421" w:rsidRDefault="00514260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3</w:t>
      </w:r>
      <w:r w:rsidR="00E52826" w:rsidRPr="00814421">
        <w:rPr>
          <w:b/>
          <w:bCs/>
          <w:color w:val="auto"/>
          <w:sz w:val="28"/>
          <w:szCs w:val="28"/>
          <w:lang w:val="uk-UA"/>
        </w:rPr>
        <w:t>6</w:t>
      </w:r>
      <w:r w:rsidRPr="00814421">
        <w:rPr>
          <w:b/>
          <w:bCs/>
          <w:color w:val="auto"/>
          <w:sz w:val="28"/>
          <w:szCs w:val="28"/>
        </w:rPr>
        <w:t xml:space="preserve">. Яка роль учителя в </w:t>
      </w:r>
      <w:proofErr w:type="gramStart"/>
      <w:r w:rsidRPr="00814421">
        <w:rPr>
          <w:b/>
          <w:bCs/>
          <w:color w:val="auto"/>
          <w:sz w:val="28"/>
          <w:szCs w:val="28"/>
        </w:rPr>
        <w:t>Нов</w:t>
      </w:r>
      <w:proofErr w:type="gramEnd"/>
      <w:r w:rsidRPr="00814421">
        <w:rPr>
          <w:b/>
          <w:bCs/>
          <w:color w:val="auto"/>
          <w:sz w:val="28"/>
          <w:szCs w:val="28"/>
        </w:rPr>
        <w:t xml:space="preserve">ій українській школі?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єдиного наставника та джерела знань ментора;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беззаперечного авторитета, абсолютної істини для дитини;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коуча, фасилітатора, тьютора, модератора в індивідуальній освітній </w:t>
      </w:r>
      <w:proofErr w:type="gramStart"/>
      <w:r w:rsidRPr="00814421">
        <w:rPr>
          <w:color w:val="auto"/>
          <w:sz w:val="28"/>
          <w:szCs w:val="28"/>
        </w:rPr>
        <w:t>траєктор</w:t>
      </w:r>
      <w:proofErr w:type="gramEnd"/>
      <w:r w:rsidRPr="00814421">
        <w:rPr>
          <w:color w:val="auto"/>
          <w:sz w:val="28"/>
          <w:szCs w:val="28"/>
        </w:rPr>
        <w:t xml:space="preserve">ії дитини;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</w:t>
      </w:r>
      <w:proofErr w:type="gramStart"/>
      <w:r w:rsidRPr="00814421">
        <w:rPr>
          <w:color w:val="auto"/>
          <w:sz w:val="28"/>
          <w:szCs w:val="28"/>
        </w:rPr>
        <w:t>старшого</w:t>
      </w:r>
      <w:proofErr w:type="gramEnd"/>
      <w:r w:rsidRPr="00814421">
        <w:rPr>
          <w:color w:val="auto"/>
          <w:sz w:val="28"/>
          <w:szCs w:val="28"/>
        </w:rPr>
        <w:t xml:space="preserve"> досвідченого наставника, взірця. </w:t>
      </w:r>
    </w:p>
    <w:p w:rsidR="00514260" w:rsidRPr="00814421" w:rsidRDefault="00514260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3</w:t>
      </w:r>
      <w:r w:rsidR="00E52826" w:rsidRPr="00814421">
        <w:rPr>
          <w:b/>
          <w:bCs/>
          <w:color w:val="auto"/>
          <w:sz w:val="28"/>
          <w:szCs w:val="28"/>
          <w:lang w:val="uk-UA"/>
        </w:rPr>
        <w:t>7</w:t>
      </w:r>
      <w:r w:rsidRPr="00814421">
        <w:rPr>
          <w:b/>
          <w:bCs/>
          <w:color w:val="auto"/>
          <w:sz w:val="28"/>
          <w:szCs w:val="28"/>
        </w:rPr>
        <w:t>. На скільки циклі</w:t>
      </w:r>
      <w:proofErr w:type="gramStart"/>
      <w:r w:rsidRPr="00814421">
        <w:rPr>
          <w:b/>
          <w:bCs/>
          <w:color w:val="auto"/>
          <w:sz w:val="28"/>
          <w:szCs w:val="28"/>
        </w:rPr>
        <w:t>в</w:t>
      </w:r>
      <w:proofErr w:type="gramEnd"/>
      <w:r w:rsidRPr="00814421">
        <w:rPr>
          <w:b/>
          <w:bCs/>
          <w:color w:val="auto"/>
          <w:sz w:val="28"/>
          <w:szCs w:val="28"/>
        </w:rPr>
        <w:t xml:space="preserve"> поділятиметься Початкова освіта?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4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3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2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не поділятиметься. </w:t>
      </w:r>
    </w:p>
    <w:p w:rsidR="00514260" w:rsidRPr="00814421" w:rsidRDefault="00514260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3</w:t>
      </w:r>
      <w:r w:rsidR="00E52826" w:rsidRPr="00814421">
        <w:rPr>
          <w:b/>
          <w:bCs/>
          <w:color w:val="auto"/>
          <w:sz w:val="28"/>
          <w:szCs w:val="28"/>
          <w:lang w:val="uk-UA"/>
        </w:rPr>
        <w:t>8</w:t>
      </w:r>
      <w:r w:rsidRPr="00814421">
        <w:rPr>
          <w:b/>
          <w:bCs/>
          <w:color w:val="auto"/>
          <w:sz w:val="28"/>
          <w:szCs w:val="28"/>
        </w:rPr>
        <w:t xml:space="preserve">. Перший цикл початкової освіти називається: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>А) адаптаційн</w:t>
      </w:r>
      <w:proofErr w:type="gramStart"/>
      <w:r w:rsidRPr="00814421">
        <w:rPr>
          <w:color w:val="auto"/>
          <w:sz w:val="28"/>
          <w:szCs w:val="28"/>
        </w:rPr>
        <w:t>о-</w:t>
      </w:r>
      <w:proofErr w:type="gramEnd"/>
      <w:r w:rsidRPr="00814421">
        <w:rPr>
          <w:color w:val="auto"/>
          <w:sz w:val="28"/>
          <w:szCs w:val="28"/>
        </w:rPr>
        <w:t xml:space="preserve">ігровий;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дошкільно-пропедевтичний;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базове предметне навчання;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початковий. </w:t>
      </w:r>
    </w:p>
    <w:p w:rsidR="00514260" w:rsidRPr="00814421" w:rsidRDefault="00514260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color w:val="auto"/>
          <w:sz w:val="28"/>
          <w:szCs w:val="28"/>
        </w:rPr>
        <w:t>3</w:t>
      </w:r>
      <w:r w:rsidR="00E52826" w:rsidRPr="00814421">
        <w:rPr>
          <w:b/>
          <w:color w:val="auto"/>
          <w:sz w:val="28"/>
          <w:szCs w:val="28"/>
          <w:lang w:val="uk-UA"/>
        </w:rPr>
        <w:t>9</w:t>
      </w:r>
      <w:r w:rsidRPr="00814421">
        <w:rPr>
          <w:b/>
          <w:color w:val="auto"/>
          <w:sz w:val="28"/>
          <w:szCs w:val="28"/>
        </w:rPr>
        <w:t xml:space="preserve">. </w:t>
      </w:r>
      <w:r w:rsidRPr="00814421">
        <w:rPr>
          <w:b/>
          <w:bCs/>
          <w:color w:val="auto"/>
          <w:sz w:val="28"/>
          <w:szCs w:val="28"/>
        </w:rPr>
        <w:t xml:space="preserve">Сутність компетентнісного навчання викладено в: </w:t>
      </w:r>
    </w:p>
    <w:p w:rsidR="00514260" w:rsidRPr="00814421" w:rsidRDefault="00514260" w:rsidP="002F762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gramStart"/>
      <w:r w:rsidRPr="00814421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814421">
        <w:rPr>
          <w:rFonts w:ascii="Times New Roman" w:hAnsi="Times New Roman" w:cs="Times New Roman"/>
          <w:sz w:val="28"/>
          <w:szCs w:val="28"/>
        </w:rPr>
        <w:t xml:space="preserve"> пояснив дітям, як розв'язувати задачу. Поті</w:t>
      </w:r>
      <w:proofErr w:type="gramStart"/>
      <w:r w:rsidRPr="008144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14421">
        <w:rPr>
          <w:rFonts w:ascii="Times New Roman" w:hAnsi="Times New Roman" w:cs="Times New Roman"/>
          <w:sz w:val="28"/>
          <w:szCs w:val="28"/>
        </w:rPr>
        <w:t xml:space="preserve"> вони розв'язали аналогічну задачу і перейшли до завдань іншого виду. Вдома діти мали зробити завдання з теми, яку вчили минулого тижня.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учитель запропонував дітям в групах розв'язати задачу </w:t>
      </w:r>
      <w:proofErr w:type="gramStart"/>
      <w:r w:rsidRPr="00814421">
        <w:rPr>
          <w:color w:val="auto"/>
          <w:sz w:val="28"/>
          <w:szCs w:val="28"/>
        </w:rPr>
        <w:t>р</w:t>
      </w:r>
      <w:proofErr w:type="gramEnd"/>
      <w:r w:rsidRPr="00814421">
        <w:rPr>
          <w:color w:val="auto"/>
          <w:sz w:val="28"/>
          <w:szCs w:val="28"/>
        </w:rPr>
        <w:t xml:space="preserve">ізними способами. Потім усім класом обговорили кожний спосіб. </w:t>
      </w:r>
      <w:proofErr w:type="gramStart"/>
      <w:r w:rsidRPr="00814421">
        <w:rPr>
          <w:color w:val="auto"/>
          <w:sz w:val="28"/>
          <w:szCs w:val="28"/>
        </w:rPr>
        <w:t>Учитель</w:t>
      </w:r>
      <w:proofErr w:type="gramEnd"/>
      <w:r w:rsidRPr="00814421">
        <w:rPr>
          <w:color w:val="auto"/>
          <w:sz w:val="28"/>
          <w:szCs w:val="28"/>
        </w:rPr>
        <w:t xml:space="preserve"> пояснив, як ще можна було розв'язати цю задачу. Усі разом обрали найзручніший спосіб. Далі діти практикувались розв'язувати задачі цього виду на прикладах з реального життя;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учитель виклав теоретичний матеріал, поставив кілька запитань дітям, аби перевірити </w:t>
      </w:r>
      <w:proofErr w:type="gramStart"/>
      <w:r w:rsidRPr="00814421">
        <w:rPr>
          <w:color w:val="auto"/>
          <w:sz w:val="28"/>
          <w:szCs w:val="28"/>
        </w:rPr>
        <w:t>р</w:t>
      </w:r>
      <w:proofErr w:type="gramEnd"/>
      <w:r w:rsidRPr="00814421">
        <w:rPr>
          <w:color w:val="auto"/>
          <w:sz w:val="28"/>
          <w:szCs w:val="28"/>
        </w:rPr>
        <w:t xml:space="preserve">івень запам'ятовування нового матеріалу, і пішов на наступний урок;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Г) </w:t>
      </w:r>
      <w:proofErr w:type="gramStart"/>
      <w:r w:rsidRPr="00814421">
        <w:rPr>
          <w:color w:val="auto"/>
          <w:sz w:val="28"/>
          <w:szCs w:val="28"/>
        </w:rPr>
        <w:t>учитель</w:t>
      </w:r>
      <w:proofErr w:type="gramEnd"/>
      <w:r w:rsidRPr="00814421">
        <w:rPr>
          <w:color w:val="auto"/>
          <w:sz w:val="28"/>
          <w:szCs w:val="28"/>
        </w:rPr>
        <w:t xml:space="preserve"> пояснив дітям, як розв'язувати просту задачу. Поті</w:t>
      </w:r>
      <w:proofErr w:type="gramStart"/>
      <w:r w:rsidRPr="00814421">
        <w:rPr>
          <w:color w:val="auto"/>
          <w:sz w:val="28"/>
          <w:szCs w:val="28"/>
        </w:rPr>
        <w:t>м</w:t>
      </w:r>
      <w:proofErr w:type="gramEnd"/>
      <w:r w:rsidRPr="00814421">
        <w:rPr>
          <w:color w:val="auto"/>
          <w:sz w:val="28"/>
          <w:szCs w:val="28"/>
        </w:rPr>
        <w:t xml:space="preserve"> поставив кілька запитань. Поті</w:t>
      </w:r>
      <w:proofErr w:type="gramStart"/>
      <w:r w:rsidRPr="00814421">
        <w:rPr>
          <w:color w:val="auto"/>
          <w:sz w:val="28"/>
          <w:szCs w:val="28"/>
        </w:rPr>
        <w:t>м</w:t>
      </w:r>
      <w:proofErr w:type="gramEnd"/>
      <w:r w:rsidRPr="00814421">
        <w:rPr>
          <w:color w:val="auto"/>
          <w:sz w:val="28"/>
          <w:szCs w:val="28"/>
        </w:rPr>
        <w:t xml:space="preserve"> надав іншу задачу і запропонував її розв'язати вдома з батьками. </w:t>
      </w:r>
    </w:p>
    <w:p w:rsidR="00514260" w:rsidRPr="00814421" w:rsidRDefault="00E52826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</w:rPr>
        <w:t>40</w:t>
      </w:r>
      <w:r w:rsidR="00514260" w:rsidRPr="00814421">
        <w:rPr>
          <w:b/>
          <w:bCs/>
          <w:color w:val="auto"/>
          <w:sz w:val="28"/>
          <w:szCs w:val="28"/>
        </w:rPr>
        <w:t xml:space="preserve">. Нові освітні стандарти сфокусовані на: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здобутті знань;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виробленні умінь і навичок; </w:t>
      </w:r>
    </w:p>
    <w:p w:rsidR="00514260" w:rsidRPr="00814421" w:rsidRDefault="00514260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формуванні компетентностей; </w:t>
      </w:r>
    </w:p>
    <w:p w:rsidR="00514260" w:rsidRPr="00814421" w:rsidRDefault="00514260" w:rsidP="002F7623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</w:rPr>
        <w:t>Г) формуванні цілісної особистості.</w:t>
      </w:r>
    </w:p>
    <w:p w:rsidR="00AF7BB1" w:rsidRPr="00814421" w:rsidRDefault="00AF7BB1" w:rsidP="002F762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14421">
        <w:rPr>
          <w:b/>
          <w:bCs/>
          <w:color w:val="auto"/>
          <w:sz w:val="28"/>
          <w:szCs w:val="28"/>
          <w:lang w:val="uk-UA"/>
        </w:rPr>
        <w:t>41</w:t>
      </w:r>
      <w:r w:rsidRPr="00814421">
        <w:rPr>
          <w:b/>
          <w:bCs/>
          <w:color w:val="auto"/>
          <w:sz w:val="28"/>
          <w:szCs w:val="28"/>
        </w:rPr>
        <w:t xml:space="preserve">. Які звернення громадян розглядаються у першочерговому порядку? </w:t>
      </w:r>
    </w:p>
    <w:p w:rsidR="00AF7BB1" w:rsidRPr="00814421" w:rsidRDefault="00AF7BB1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А) які мають встановлені законодавством </w:t>
      </w:r>
      <w:proofErr w:type="gramStart"/>
      <w:r w:rsidRPr="00814421">
        <w:rPr>
          <w:color w:val="auto"/>
          <w:sz w:val="28"/>
          <w:szCs w:val="28"/>
        </w:rPr>
        <w:t>п</w:t>
      </w:r>
      <w:proofErr w:type="gramEnd"/>
      <w:r w:rsidRPr="00814421">
        <w:rPr>
          <w:color w:val="auto"/>
          <w:sz w:val="28"/>
          <w:szCs w:val="28"/>
        </w:rPr>
        <w:t xml:space="preserve">ільги; </w:t>
      </w:r>
    </w:p>
    <w:p w:rsidR="00AF7BB1" w:rsidRPr="00814421" w:rsidRDefault="00AF7BB1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Б) неповнолітніх; </w:t>
      </w:r>
    </w:p>
    <w:p w:rsidR="00AF7BB1" w:rsidRPr="00814421" w:rsidRDefault="00AF7BB1" w:rsidP="002F76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14421">
        <w:rPr>
          <w:color w:val="auto"/>
          <w:sz w:val="28"/>
          <w:szCs w:val="28"/>
        </w:rPr>
        <w:t xml:space="preserve">В) недієздатних; </w:t>
      </w:r>
    </w:p>
    <w:p w:rsidR="00AC2652" w:rsidRPr="00814421" w:rsidRDefault="00AF7BB1" w:rsidP="002F76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814421">
        <w:rPr>
          <w:color w:val="auto"/>
          <w:sz w:val="28"/>
          <w:szCs w:val="28"/>
        </w:rPr>
        <w:t>Г) інвалідів Велико</w:t>
      </w:r>
      <w:proofErr w:type="gramStart"/>
      <w:r w:rsidRPr="00814421">
        <w:rPr>
          <w:color w:val="auto"/>
          <w:sz w:val="28"/>
          <w:szCs w:val="28"/>
        </w:rPr>
        <w:t>ї В</w:t>
      </w:r>
      <w:proofErr w:type="gramEnd"/>
      <w:r w:rsidRPr="00814421">
        <w:rPr>
          <w:color w:val="auto"/>
          <w:sz w:val="28"/>
          <w:szCs w:val="28"/>
        </w:rPr>
        <w:t>ітчизняної війни.</w:t>
      </w:r>
    </w:p>
    <w:p w:rsidR="00AC2652" w:rsidRPr="00814421" w:rsidRDefault="00AC2652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42</w:t>
      </w:r>
      <w:r w:rsidRPr="00814421">
        <w:rPr>
          <w:rFonts w:ascii="Times New Roman" w:hAnsi="Times New Roman" w:cs="Times New Roman"/>
          <w:b/>
          <w:bCs/>
          <w:sz w:val="28"/>
          <w:szCs w:val="28"/>
        </w:rPr>
        <w:t xml:space="preserve">. Що розуміється </w:t>
      </w:r>
      <w:proofErr w:type="gramStart"/>
      <w:r w:rsidRPr="0081442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14421">
        <w:rPr>
          <w:rFonts w:ascii="Times New Roman" w:hAnsi="Times New Roman" w:cs="Times New Roman"/>
          <w:b/>
          <w:bCs/>
          <w:sz w:val="28"/>
          <w:szCs w:val="28"/>
        </w:rPr>
        <w:t xml:space="preserve">ід «зверненнями громадян»? </w:t>
      </w:r>
    </w:p>
    <w:p w:rsidR="00AC2652" w:rsidRPr="00814421" w:rsidRDefault="00AC2652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А) викладені в письмовій або усній формі заяви і скарги; </w:t>
      </w:r>
    </w:p>
    <w:p w:rsidR="00AC2652" w:rsidRPr="00814421" w:rsidRDefault="00AC2652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Б) викладені в письмовій формі заяви; </w:t>
      </w:r>
    </w:p>
    <w:p w:rsidR="00AC2652" w:rsidRPr="00814421" w:rsidRDefault="00AC2652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В) викладені в письмовій формі пропозиції (зауваження), заяви (клопотання) і скарги; </w:t>
      </w:r>
    </w:p>
    <w:p w:rsidR="00B772D8" w:rsidRPr="00814421" w:rsidRDefault="00AC2652" w:rsidP="002F76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814421">
        <w:rPr>
          <w:color w:val="auto"/>
          <w:sz w:val="28"/>
          <w:szCs w:val="28"/>
        </w:rPr>
        <w:t xml:space="preserve">Г) викладені в письмовій або усній формі пропозиції (зауваження), заяви (клопотання) і скарги. </w:t>
      </w:r>
    </w:p>
    <w:p w:rsidR="00B772D8" w:rsidRPr="00814421" w:rsidRDefault="00B772D8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43. Порушенням академічної доброчесності вважається: </w:t>
      </w:r>
    </w:p>
    <w:p w:rsidR="002F7623" w:rsidRPr="00814421" w:rsidRDefault="00B772D8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А) вигадування даних чи фактів, що викорис</w:t>
      </w:r>
      <w:r w:rsidR="002F7623" w:rsidRPr="00814421">
        <w:rPr>
          <w:rFonts w:ascii="Times New Roman" w:hAnsi="Times New Roman" w:cs="Times New Roman"/>
          <w:sz w:val="28"/>
          <w:szCs w:val="28"/>
          <w:lang w:val="uk-UA"/>
        </w:rPr>
        <w:t>товуються в освітньому процесі;</w:t>
      </w:r>
    </w:p>
    <w:p w:rsidR="00B772D8" w:rsidRPr="00814421" w:rsidRDefault="00B772D8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Б) свідоме завищення або заниження оцінки результатів навчання; </w:t>
      </w:r>
    </w:p>
    <w:p w:rsidR="00B772D8" w:rsidRPr="00814421" w:rsidRDefault="002F7623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В)о</w:t>
      </w:r>
      <w:r w:rsidR="00B772D8" w:rsidRPr="00814421">
        <w:rPr>
          <w:rFonts w:ascii="Times New Roman" w:hAnsi="Times New Roman" w:cs="Times New Roman"/>
          <w:sz w:val="28"/>
          <w:szCs w:val="28"/>
        </w:rPr>
        <w:t xml:space="preserve">прилюднення (частково або повністю) власних раніше опублікованих наукових результатів як нових; </w:t>
      </w:r>
    </w:p>
    <w:p w:rsidR="00B772D8" w:rsidRPr="00814421" w:rsidRDefault="002F7623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772D8" w:rsidRPr="00814421">
        <w:rPr>
          <w:rFonts w:ascii="Times New Roman" w:hAnsi="Times New Roman" w:cs="Times New Roman"/>
          <w:sz w:val="28"/>
          <w:szCs w:val="28"/>
        </w:rPr>
        <w:t xml:space="preserve">) свідома зміна чи модифікація вже наявних даних, що стосуються освітнього процесу чи наукових досліджень; </w:t>
      </w:r>
    </w:p>
    <w:p w:rsidR="009F63AA" w:rsidRPr="00814421" w:rsidRDefault="009F63AA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44</w:t>
      </w:r>
      <w:r w:rsidRPr="00814421">
        <w:rPr>
          <w:rFonts w:ascii="Times New Roman" w:hAnsi="Times New Roman" w:cs="Times New Roman"/>
          <w:b/>
          <w:bCs/>
          <w:sz w:val="28"/>
          <w:szCs w:val="28"/>
        </w:rPr>
        <w:t xml:space="preserve">. Чия присутність не є обов'язковою для проведення конкурсу </w:t>
      </w:r>
      <w:proofErr w:type="gramStart"/>
      <w:r w:rsidRPr="00814421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8144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14421">
        <w:rPr>
          <w:rFonts w:ascii="Times New Roman" w:hAnsi="Times New Roman" w:cs="Times New Roman"/>
          <w:b/>
          <w:bCs/>
          <w:sz w:val="28"/>
          <w:szCs w:val="28"/>
        </w:rPr>
        <w:t>посаду</w:t>
      </w:r>
      <w:proofErr w:type="gramEnd"/>
      <w:r w:rsidRPr="00814421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закладу освіти? </w:t>
      </w:r>
    </w:p>
    <w:p w:rsidR="009F63AA" w:rsidRPr="00814421" w:rsidRDefault="009F63AA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А) представники засновника школи; </w:t>
      </w:r>
    </w:p>
    <w:p w:rsidR="009F63AA" w:rsidRPr="00814421" w:rsidRDefault="009F63AA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Б) представники вчительства цього навчального закладу; </w:t>
      </w:r>
    </w:p>
    <w:p w:rsidR="009F63AA" w:rsidRPr="00814421" w:rsidRDefault="009F63AA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В) представників батьківського самоврядування школи; </w:t>
      </w:r>
    </w:p>
    <w:p w:rsidR="00AF7BB1" w:rsidRPr="00814421" w:rsidRDefault="009F63AA" w:rsidP="002F76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814421">
        <w:rPr>
          <w:color w:val="auto"/>
          <w:sz w:val="28"/>
          <w:szCs w:val="28"/>
        </w:rPr>
        <w:t xml:space="preserve">Г) експерти у сфері освіти. </w:t>
      </w:r>
      <w:r w:rsidR="00AF7BB1" w:rsidRPr="00814421">
        <w:rPr>
          <w:color w:val="auto"/>
          <w:sz w:val="28"/>
          <w:szCs w:val="28"/>
        </w:rPr>
        <w:t xml:space="preserve"> </w:t>
      </w:r>
    </w:p>
    <w:p w:rsidR="00814421" w:rsidRPr="00814421" w:rsidRDefault="00782BB2" w:rsidP="00814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45</w:t>
      </w:r>
      <w:r w:rsidR="00814421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14421" w:rsidRPr="00814421">
        <w:rPr>
          <w:rFonts w:ascii="Times New Roman" w:hAnsi="Times New Roman" w:cs="Times New Roman"/>
          <w:b/>
          <w:bCs/>
          <w:sz w:val="28"/>
          <w:szCs w:val="28"/>
        </w:rPr>
        <w:t>Основним нормативним правовим документом, що регулює організацію освітнього процесу освітньої установи є:</w:t>
      </w:r>
    </w:p>
    <w:p w:rsidR="00782BB2" w:rsidRPr="00814421" w:rsidRDefault="00782BB2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А) </w:t>
      </w:r>
      <w:r w:rsidR="00814421" w:rsidRPr="00814421">
        <w:rPr>
          <w:rFonts w:ascii="Times New Roman" w:hAnsi="Times New Roman" w:cs="Times New Roman"/>
          <w:sz w:val="28"/>
          <w:szCs w:val="28"/>
        </w:rPr>
        <w:t>Закон України «Про освіту»</w:t>
      </w:r>
      <w:r w:rsidR="00814421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14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BB2" w:rsidRPr="00814421" w:rsidRDefault="00782BB2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Б) </w:t>
      </w:r>
      <w:r w:rsidR="00814421" w:rsidRPr="00814421">
        <w:rPr>
          <w:rFonts w:ascii="Times New Roman" w:hAnsi="Times New Roman" w:cs="Times New Roman"/>
          <w:sz w:val="28"/>
          <w:szCs w:val="28"/>
        </w:rPr>
        <w:t>Конституція України</w:t>
      </w:r>
      <w:r w:rsidRPr="008144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2BB2" w:rsidRPr="00814421" w:rsidRDefault="00782BB2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В) </w:t>
      </w:r>
      <w:r w:rsidR="00814421" w:rsidRPr="00814421">
        <w:rPr>
          <w:rFonts w:ascii="Times New Roman" w:hAnsi="Times New Roman" w:cs="Times New Roman"/>
          <w:sz w:val="28"/>
          <w:szCs w:val="28"/>
        </w:rPr>
        <w:t>Статут установи</w:t>
      </w:r>
      <w:r w:rsidRPr="008144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2BB2" w:rsidRPr="00814421" w:rsidRDefault="00782BB2" w:rsidP="002F76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814421">
        <w:rPr>
          <w:color w:val="auto"/>
          <w:sz w:val="28"/>
          <w:szCs w:val="28"/>
        </w:rPr>
        <w:t xml:space="preserve">Г) </w:t>
      </w:r>
      <w:r w:rsidR="00814421" w:rsidRPr="00814421">
        <w:rPr>
          <w:color w:val="auto"/>
          <w:sz w:val="28"/>
          <w:szCs w:val="28"/>
          <w:lang w:val="uk-UA"/>
        </w:rPr>
        <w:t>Концепція «Нова українська школа»</w:t>
      </w:r>
      <w:r w:rsidRPr="00814421">
        <w:rPr>
          <w:color w:val="auto"/>
          <w:sz w:val="28"/>
          <w:szCs w:val="28"/>
        </w:rPr>
        <w:t>.</w:t>
      </w:r>
    </w:p>
    <w:p w:rsidR="00444813" w:rsidRPr="00814421" w:rsidRDefault="00444813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46</w:t>
      </w:r>
      <w:r w:rsidRPr="00814421">
        <w:rPr>
          <w:rFonts w:ascii="Times New Roman" w:hAnsi="Times New Roman" w:cs="Times New Roman"/>
          <w:b/>
          <w:bCs/>
          <w:sz w:val="28"/>
          <w:szCs w:val="28"/>
        </w:rPr>
        <w:t xml:space="preserve">. Закон України «Про освіту» передбачає автономію закладів освіти. Керівник закладу середньої освіти НЕ уповноважений: </w:t>
      </w:r>
    </w:p>
    <w:p w:rsidR="00444813" w:rsidRPr="00814421" w:rsidRDefault="00444813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А) самостійно набирати </w:t>
      </w:r>
      <w:proofErr w:type="gramStart"/>
      <w:r w:rsidRPr="008144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4421">
        <w:rPr>
          <w:rFonts w:ascii="Times New Roman" w:hAnsi="Times New Roman" w:cs="Times New Roman"/>
          <w:sz w:val="28"/>
          <w:szCs w:val="28"/>
        </w:rPr>
        <w:t xml:space="preserve"> роботу вчителів і звільняти їх; </w:t>
      </w:r>
    </w:p>
    <w:p w:rsidR="00444813" w:rsidRPr="00814421" w:rsidRDefault="00444813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Б) розпоряджатися фінансами, </w:t>
      </w:r>
      <w:proofErr w:type="gramStart"/>
      <w:r w:rsidRPr="008144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4421">
        <w:rPr>
          <w:rFonts w:ascii="Times New Roman" w:hAnsi="Times New Roman" w:cs="Times New Roman"/>
          <w:sz w:val="28"/>
          <w:szCs w:val="28"/>
        </w:rPr>
        <w:t xml:space="preserve"> тому числі – коштами міжнародних грантів задля покращення якості освітнього процесу; </w:t>
      </w:r>
    </w:p>
    <w:p w:rsidR="00444813" w:rsidRPr="00814421" w:rsidRDefault="00444813" w:rsidP="002F76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</w:rPr>
        <w:t xml:space="preserve">В) вирішувати (разом з педрадою), де вчителі будуть проходити </w:t>
      </w:r>
      <w:proofErr w:type="gramStart"/>
      <w:r w:rsidRPr="008144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4421">
        <w:rPr>
          <w:rFonts w:ascii="Times New Roman" w:hAnsi="Times New Roman" w:cs="Times New Roman"/>
          <w:sz w:val="28"/>
          <w:szCs w:val="28"/>
        </w:rPr>
        <w:t xml:space="preserve">ідвищення своєї кваліфікації – у громадських організаціях чи інститутах підвищення кваліфікації; </w:t>
      </w:r>
    </w:p>
    <w:p w:rsidR="00444813" w:rsidRPr="00814421" w:rsidRDefault="00444813" w:rsidP="002F76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814421">
        <w:rPr>
          <w:color w:val="auto"/>
          <w:sz w:val="28"/>
          <w:szCs w:val="28"/>
        </w:rPr>
        <w:t>Г) розформовувати заклад освіти і закривати його.</w:t>
      </w:r>
    </w:p>
    <w:p w:rsidR="00066CD4" w:rsidRPr="00814421" w:rsidRDefault="00066CD4" w:rsidP="00CF161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47.</w:t>
      </w:r>
      <w:r w:rsidRPr="0081442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Основні функції , що виконує сучасний педагог – це:</w:t>
      </w:r>
    </w:p>
    <w:p w:rsidR="00066CD4" w:rsidRPr="00814421" w:rsidRDefault="00CF1612" w:rsidP="00CF16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bdr w:val="none" w:sz="0" w:space="0" w:color="auto" w:frame="1"/>
          <w:lang w:val="uk-UA" w:eastAsia="uk-UA"/>
        </w:rPr>
      </w:pPr>
      <w:r w:rsidRPr="00814421">
        <w:rPr>
          <w:rFonts w:ascii="Times New Roman" w:hAnsi="Times New Roman" w:cs="Times New Roman"/>
          <w:spacing w:val="-10"/>
          <w:sz w:val="28"/>
          <w:szCs w:val="28"/>
          <w:bdr w:val="none" w:sz="0" w:space="0" w:color="auto" w:frame="1"/>
          <w:lang w:val="uk-UA" w:eastAsia="uk-UA"/>
        </w:rPr>
        <w:t xml:space="preserve">А) </w:t>
      </w:r>
      <w:r w:rsidR="00066CD4" w:rsidRPr="00814421">
        <w:rPr>
          <w:rFonts w:ascii="Times New Roman" w:hAnsi="Times New Roman" w:cs="Times New Roman"/>
          <w:spacing w:val="-10"/>
          <w:sz w:val="28"/>
          <w:szCs w:val="28"/>
          <w:bdr w:val="none" w:sz="0" w:space="0" w:color="auto" w:frame="1"/>
          <w:lang w:val="uk-UA" w:eastAsia="uk-UA"/>
        </w:rPr>
        <w:t>фасилітатор;</w:t>
      </w:r>
    </w:p>
    <w:p w:rsidR="00CF1612" w:rsidRPr="00814421" w:rsidRDefault="00CF1612" w:rsidP="00CF16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bdr w:val="none" w:sz="0" w:space="0" w:color="auto" w:frame="1"/>
          <w:lang w:val="uk-UA" w:eastAsia="uk-UA"/>
        </w:rPr>
      </w:pPr>
      <w:r w:rsidRPr="00814421">
        <w:rPr>
          <w:rFonts w:ascii="Times New Roman" w:hAnsi="Times New Roman" w:cs="Times New Roman"/>
          <w:spacing w:val="-10"/>
          <w:sz w:val="28"/>
          <w:szCs w:val="28"/>
          <w:bdr w:val="none" w:sz="0" w:space="0" w:color="auto" w:frame="1"/>
          <w:lang w:val="uk-UA" w:eastAsia="uk-UA"/>
        </w:rPr>
        <w:t>Б) спостерігач;</w:t>
      </w:r>
    </w:p>
    <w:p w:rsidR="00066CD4" w:rsidRPr="00814421" w:rsidRDefault="00CF1612" w:rsidP="00CF16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bdr w:val="none" w:sz="0" w:space="0" w:color="auto" w:frame="1"/>
          <w:lang w:val="uk-UA" w:eastAsia="uk-UA"/>
        </w:rPr>
      </w:pPr>
      <w:r w:rsidRPr="00814421">
        <w:rPr>
          <w:rFonts w:ascii="Times New Roman" w:hAnsi="Times New Roman" w:cs="Times New Roman"/>
          <w:spacing w:val="-10"/>
          <w:sz w:val="28"/>
          <w:szCs w:val="28"/>
          <w:bdr w:val="none" w:sz="0" w:space="0" w:color="auto" w:frame="1"/>
          <w:lang w:val="uk-UA" w:eastAsia="uk-UA"/>
        </w:rPr>
        <w:t xml:space="preserve">В) </w:t>
      </w:r>
      <w:r w:rsidR="00066CD4" w:rsidRPr="00814421">
        <w:rPr>
          <w:rFonts w:ascii="Times New Roman" w:hAnsi="Times New Roman" w:cs="Times New Roman"/>
          <w:spacing w:val="-10"/>
          <w:sz w:val="28"/>
          <w:szCs w:val="28"/>
          <w:bdr w:val="none" w:sz="0" w:space="0" w:color="auto" w:frame="1"/>
          <w:lang w:val="uk-UA" w:eastAsia="uk-UA"/>
        </w:rPr>
        <w:t>артист;</w:t>
      </w:r>
    </w:p>
    <w:p w:rsidR="00066CD4" w:rsidRPr="00814421" w:rsidRDefault="00CF1612" w:rsidP="00CF16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  <w:bdr w:val="none" w:sz="0" w:space="0" w:color="auto" w:frame="1"/>
          <w:lang w:val="uk-UA" w:eastAsia="uk-UA"/>
        </w:rPr>
      </w:pPr>
      <w:r w:rsidRPr="00814421">
        <w:rPr>
          <w:rFonts w:ascii="Times New Roman" w:hAnsi="Times New Roman" w:cs="Times New Roman"/>
          <w:spacing w:val="-10"/>
          <w:sz w:val="28"/>
          <w:szCs w:val="28"/>
          <w:bdr w:val="none" w:sz="0" w:space="0" w:color="auto" w:frame="1"/>
          <w:lang w:val="uk-UA" w:eastAsia="uk-UA"/>
        </w:rPr>
        <w:t xml:space="preserve">Г) </w:t>
      </w:r>
      <w:r w:rsidR="00066CD4" w:rsidRPr="00814421">
        <w:rPr>
          <w:rFonts w:ascii="Times New Roman" w:hAnsi="Times New Roman" w:cs="Times New Roman"/>
          <w:spacing w:val="-10"/>
          <w:sz w:val="28"/>
          <w:szCs w:val="28"/>
          <w:bdr w:val="none" w:sz="0" w:space="0" w:color="auto" w:frame="1"/>
          <w:lang w:val="uk-UA" w:eastAsia="uk-UA"/>
        </w:rPr>
        <w:t>викладач.</w:t>
      </w:r>
    </w:p>
    <w:p w:rsidR="008F45E8" w:rsidRPr="00814421" w:rsidRDefault="008F45E8" w:rsidP="00CF1612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 наявності якої кількості працюючих на підприємствах, установах та організаціях обов’язково створюється служба охорони праці: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не менше 40;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не менше 50;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не менше 80;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не менше 100.</w:t>
      </w:r>
    </w:p>
    <w:p w:rsidR="008F45E8" w:rsidRPr="00814421" w:rsidRDefault="008F45E8" w:rsidP="00CF1612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називається планування робіт з охорони праці на тривалий період часу: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перспективним;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оперативним;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поточним;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річним.</w:t>
      </w:r>
    </w:p>
    <w:p w:rsidR="008F45E8" w:rsidRPr="00814421" w:rsidRDefault="008F45E8" w:rsidP="00CF1612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часто, всі посадові особи обов’язково проходять навчання і перевірку знань із питань охорони праці: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раз на півроку;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раз на рік;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раз на два роки;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раз на три роки.</w:t>
      </w:r>
    </w:p>
    <w:p w:rsidR="008F45E8" w:rsidRPr="00814421" w:rsidRDefault="008F45E8" w:rsidP="00CF1612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називається інструктаж, який проводиться на робочому місці до початку роботи з новоприйнятим працівником або працівником, який буде виконувати нову для нього роботу: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вступний;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первинний;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повторний;</w:t>
      </w:r>
    </w:p>
    <w:p w:rsidR="008F45E8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F45E8" w:rsidRPr="00814421">
        <w:rPr>
          <w:rFonts w:ascii="Times New Roman" w:hAnsi="Times New Roman" w:cs="Times New Roman"/>
          <w:sz w:val="28"/>
          <w:szCs w:val="28"/>
          <w:lang w:val="uk-UA"/>
        </w:rPr>
        <w:t>) цільовий.</w:t>
      </w:r>
    </w:p>
    <w:p w:rsidR="008036B5" w:rsidRPr="00814421" w:rsidRDefault="008036B5" w:rsidP="00CF1612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Протягом скількох днів проводиться спеціальне розслідування нещасних випадків:</w:t>
      </w:r>
    </w:p>
    <w:p w:rsidR="008036B5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36B5" w:rsidRPr="00814421">
        <w:rPr>
          <w:rFonts w:ascii="Times New Roman" w:hAnsi="Times New Roman" w:cs="Times New Roman"/>
          <w:sz w:val="28"/>
          <w:szCs w:val="28"/>
          <w:lang w:val="uk-UA"/>
        </w:rPr>
        <w:t>) не більше 5 робочих днів;</w:t>
      </w:r>
    </w:p>
    <w:p w:rsidR="008036B5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036B5" w:rsidRPr="00814421">
        <w:rPr>
          <w:rFonts w:ascii="Times New Roman" w:hAnsi="Times New Roman" w:cs="Times New Roman"/>
          <w:sz w:val="28"/>
          <w:szCs w:val="28"/>
          <w:lang w:val="uk-UA"/>
        </w:rPr>
        <w:t>) не більше 10 робочих днів;</w:t>
      </w:r>
    </w:p>
    <w:p w:rsidR="008036B5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36B5" w:rsidRPr="00814421">
        <w:rPr>
          <w:rFonts w:ascii="Times New Roman" w:hAnsi="Times New Roman" w:cs="Times New Roman"/>
          <w:sz w:val="28"/>
          <w:szCs w:val="28"/>
          <w:lang w:val="uk-UA"/>
        </w:rPr>
        <w:t>) не більше 20 робочих днів;</w:t>
      </w:r>
    </w:p>
    <w:p w:rsidR="008036B5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036B5" w:rsidRPr="00814421">
        <w:rPr>
          <w:rFonts w:ascii="Times New Roman" w:hAnsi="Times New Roman" w:cs="Times New Roman"/>
          <w:sz w:val="28"/>
          <w:szCs w:val="28"/>
          <w:lang w:val="uk-UA"/>
        </w:rPr>
        <w:t>) 15 робочих днів.</w:t>
      </w:r>
    </w:p>
    <w:p w:rsidR="008036B5" w:rsidRPr="00814421" w:rsidRDefault="008036B5" w:rsidP="00CF1612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стан охорони праці на підприємстві відповідає:</w:t>
      </w:r>
    </w:p>
    <w:p w:rsidR="008036B5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36B5" w:rsidRPr="00814421">
        <w:rPr>
          <w:rFonts w:ascii="Times New Roman" w:hAnsi="Times New Roman" w:cs="Times New Roman"/>
          <w:sz w:val="28"/>
          <w:szCs w:val="28"/>
          <w:lang w:val="uk-UA"/>
        </w:rPr>
        <w:t>) роботодавець;</w:t>
      </w:r>
    </w:p>
    <w:p w:rsidR="008036B5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036B5" w:rsidRPr="00814421">
        <w:rPr>
          <w:rFonts w:ascii="Times New Roman" w:hAnsi="Times New Roman" w:cs="Times New Roman"/>
          <w:sz w:val="28"/>
          <w:szCs w:val="28"/>
          <w:lang w:val="uk-UA"/>
        </w:rPr>
        <w:t>) спеціаліст з охорони праці;</w:t>
      </w:r>
    </w:p>
    <w:p w:rsidR="008036B5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036B5" w:rsidRPr="00814421">
        <w:rPr>
          <w:rFonts w:ascii="Times New Roman" w:hAnsi="Times New Roman" w:cs="Times New Roman"/>
          <w:sz w:val="28"/>
          <w:szCs w:val="28"/>
          <w:lang w:val="uk-UA"/>
        </w:rPr>
        <w:t>) головний інженер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36B5" w:rsidRPr="00814421" w:rsidRDefault="00CF1612" w:rsidP="00CF161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036B5" w:rsidRPr="00814421">
        <w:rPr>
          <w:rFonts w:ascii="Times New Roman" w:hAnsi="Times New Roman" w:cs="Times New Roman"/>
          <w:sz w:val="28"/>
          <w:szCs w:val="28"/>
          <w:lang w:val="uk-UA"/>
        </w:rPr>
        <w:t>) головний бухгалтер</w:t>
      </w:r>
    </w:p>
    <w:p w:rsidR="008036B5" w:rsidRPr="00814421" w:rsidRDefault="008036B5" w:rsidP="00CF1612">
      <w:pPr>
        <w:pStyle w:val="a4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Управлінське рішення – це:</w:t>
      </w:r>
    </w:p>
    <w:p w:rsidR="008036B5" w:rsidRPr="00814421" w:rsidRDefault="00CF1612" w:rsidP="00CF161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А) </w:t>
      </w:r>
      <w:r w:rsidR="008036B5" w:rsidRPr="008144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розроблений та прийнятий, формально зафіксований проект соціальних змін; </w:t>
      </w:r>
    </w:p>
    <w:p w:rsidR="008036B5" w:rsidRPr="00814421" w:rsidRDefault="00CF1612" w:rsidP="00CF161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Б) </w:t>
      </w:r>
      <w:r w:rsidR="008036B5" w:rsidRPr="00814421">
        <w:rPr>
          <w:rFonts w:ascii="Times New Roman" w:hAnsi="Times New Roman" w:cs="Times New Roman"/>
          <w:sz w:val="28"/>
          <w:szCs w:val="28"/>
          <w:lang w:val="uk-UA" w:eastAsia="uk-UA"/>
        </w:rPr>
        <w:t>акт здійснення управлінської дії, засіб виразу і спосіб регулювання управлінських відно</w:t>
      </w:r>
      <w:r w:rsidR="008036B5" w:rsidRPr="00814421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 xml:space="preserve">син в конкретно-історичних умовах і соціальному середовищі; </w:t>
      </w:r>
    </w:p>
    <w:p w:rsidR="008036B5" w:rsidRPr="00814421" w:rsidRDefault="00CF1612" w:rsidP="00CF161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В) </w:t>
      </w:r>
      <w:r w:rsidR="008036B5" w:rsidRPr="008144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директивний акт цілеспрямованого впливу на об'єкт управління; </w:t>
      </w:r>
    </w:p>
    <w:p w:rsidR="008036B5" w:rsidRPr="00814421" w:rsidRDefault="00CF1612" w:rsidP="00CF161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Г) </w:t>
      </w:r>
      <w:r w:rsidR="008036B5" w:rsidRPr="00814421">
        <w:rPr>
          <w:rFonts w:ascii="Times New Roman" w:hAnsi="Times New Roman" w:cs="Times New Roman"/>
          <w:sz w:val="28"/>
          <w:szCs w:val="28"/>
          <w:lang w:val="uk-UA" w:eastAsia="uk-UA"/>
        </w:rPr>
        <w:t>уявлення про майбутній стан предмета, потреби, яке відповідає цій потребі та організує поведінку.</w:t>
      </w:r>
    </w:p>
    <w:p w:rsidR="00E23274" w:rsidRPr="00814421" w:rsidRDefault="00E23274" w:rsidP="00CF1612">
      <w:pPr>
        <w:pStyle w:val="a4"/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Ознаки інноваційної культури закладу – це:</w:t>
      </w:r>
    </w:p>
    <w:p w:rsidR="00E23274" w:rsidRPr="00814421" w:rsidRDefault="00CF1612" w:rsidP="00CF1612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А) </w:t>
      </w:r>
      <w:r w:rsidR="00E23274" w:rsidRPr="00814421">
        <w:rPr>
          <w:rFonts w:ascii="Times New Roman" w:hAnsi="Times New Roman" w:cs="Times New Roman"/>
          <w:sz w:val="28"/>
          <w:szCs w:val="28"/>
          <w:lang w:val="uk-UA" w:eastAsia="uk-UA"/>
        </w:rPr>
        <w:t>відкритість для комунікацій як всередині закладу, так і з зовніш</w:t>
      </w:r>
      <w:r w:rsidR="00E23274" w:rsidRPr="00814421">
        <w:rPr>
          <w:rFonts w:ascii="Times New Roman" w:hAnsi="Times New Roman" w:cs="Times New Roman"/>
          <w:sz w:val="28"/>
          <w:szCs w:val="28"/>
          <w:lang w:val="uk-UA" w:eastAsia="uk-UA"/>
        </w:rPr>
        <w:softHyphen/>
        <w:t>нім середовищем;</w:t>
      </w:r>
    </w:p>
    <w:p w:rsidR="00E23274" w:rsidRPr="00814421" w:rsidRDefault="00CF1612" w:rsidP="00CF1612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Б) </w:t>
      </w:r>
      <w:r w:rsidR="00E23274" w:rsidRPr="00814421">
        <w:rPr>
          <w:rFonts w:ascii="Times New Roman" w:hAnsi="Times New Roman" w:cs="Times New Roman"/>
          <w:sz w:val="28"/>
          <w:szCs w:val="28"/>
          <w:lang w:val="uk-UA" w:eastAsia="uk-UA"/>
        </w:rPr>
        <w:t>організованість і дисципліна;</w:t>
      </w:r>
    </w:p>
    <w:p w:rsidR="00E23274" w:rsidRPr="00814421" w:rsidRDefault="00CF1612" w:rsidP="00CF1612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В) </w:t>
      </w:r>
      <w:r w:rsidR="00E23274" w:rsidRPr="00814421">
        <w:rPr>
          <w:rFonts w:ascii="Times New Roman" w:hAnsi="Times New Roman" w:cs="Times New Roman"/>
          <w:sz w:val="28"/>
          <w:szCs w:val="28"/>
          <w:lang w:val="uk-UA" w:eastAsia="uk-UA"/>
        </w:rPr>
        <w:t>владна дистанція;</w:t>
      </w:r>
    </w:p>
    <w:p w:rsidR="008F45E8" w:rsidRPr="00814421" w:rsidRDefault="00CF1612" w:rsidP="00CF1612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Г) </w:t>
      </w:r>
      <w:r w:rsidR="00E23274" w:rsidRPr="00814421">
        <w:rPr>
          <w:rFonts w:ascii="Times New Roman" w:hAnsi="Times New Roman" w:cs="Times New Roman"/>
          <w:sz w:val="28"/>
          <w:szCs w:val="28"/>
          <w:lang w:val="uk-UA" w:eastAsia="uk-UA"/>
        </w:rPr>
        <w:t>відсутність конфліктів</w:t>
      </w:r>
      <w:r w:rsidRPr="0081442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DE16AA" w:rsidRPr="00814421" w:rsidRDefault="00DE16AA" w:rsidP="00CF1612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Атестація педаг</w:t>
      </w:r>
      <w:r w:rsidR="00CF1612" w:rsidRPr="00814421">
        <w:rPr>
          <w:rFonts w:ascii="Times New Roman" w:hAnsi="Times New Roman" w:cs="Times New Roman"/>
          <w:b/>
          <w:sz w:val="28"/>
          <w:szCs w:val="28"/>
          <w:lang w:val="uk-UA"/>
        </w:rPr>
        <w:t>огічних працівників – це…</w:t>
      </w:r>
    </w:p>
    <w:p w:rsidR="00DE16AA" w:rsidRPr="00814421" w:rsidRDefault="00CF1612" w:rsidP="00CF1612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16AA" w:rsidRPr="00814421">
        <w:rPr>
          <w:rFonts w:ascii="Times New Roman" w:hAnsi="Times New Roman" w:cs="Times New Roman"/>
          <w:sz w:val="28"/>
          <w:szCs w:val="28"/>
          <w:lang w:val="uk-UA"/>
        </w:rPr>
        <w:t>)  система заходів, за якою визначається відповідність педагогічного працівника займаній посаді;</w:t>
      </w:r>
    </w:p>
    <w:p w:rsidR="00DE16AA" w:rsidRPr="00814421" w:rsidRDefault="00CF1612" w:rsidP="00CF1612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E16AA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) аналіз професійної  компетентної  діяльність учителя, його кваліфікації та педагогічного звання; </w:t>
      </w:r>
    </w:p>
    <w:p w:rsidR="00DE16AA" w:rsidRPr="00814421" w:rsidRDefault="00CF1612" w:rsidP="00CF1612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16AA" w:rsidRPr="00814421">
        <w:rPr>
          <w:rFonts w:ascii="Times New Roman" w:hAnsi="Times New Roman" w:cs="Times New Roman"/>
          <w:sz w:val="28"/>
          <w:szCs w:val="28"/>
          <w:lang w:val="uk-UA"/>
        </w:rPr>
        <w:t>) система заходів, спрямована на всебічне комплексне оцінювання їх педагогічної майстерності, за якою визначається відповідність педагогічного працівника займаній посаді, рівень його кваліфікації, присвоюється кваліфікаційна категорія, педагогічне звання</w:t>
      </w:r>
      <w:r w:rsidR="00DB000C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000C" w:rsidRPr="00814421" w:rsidRDefault="00DB000C" w:rsidP="00CF1612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всі перераховані</w:t>
      </w:r>
    </w:p>
    <w:p w:rsidR="00DE16AA" w:rsidRPr="00814421" w:rsidRDefault="00DE16AA" w:rsidP="00CF1612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Основними принципами атестації є :</w:t>
      </w:r>
    </w:p>
    <w:p w:rsidR="00DE16AA" w:rsidRPr="00814421" w:rsidRDefault="00CF1612" w:rsidP="00CF1612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16AA" w:rsidRPr="00814421">
        <w:rPr>
          <w:rFonts w:ascii="Times New Roman" w:hAnsi="Times New Roman" w:cs="Times New Roman"/>
          <w:sz w:val="28"/>
          <w:szCs w:val="28"/>
          <w:lang w:val="uk-UA"/>
        </w:rPr>
        <w:t>)  гуманне та доброзичливе ставлення до педагогічного працівника;</w:t>
      </w:r>
    </w:p>
    <w:p w:rsidR="00DE16AA" w:rsidRPr="00814421" w:rsidRDefault="00CF1612" w:rsidP="00CF1612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E16AA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)  відкритість та колегіальність, гуманне та доброзичливе ставлення до педагогічного працівника, повнота, об’єктивність та системність оцінювання його педагогічної діяльності; </w:t>
      </w:r>
    </w:p>
    <w:p w:rsidR="00DE16AA" w:rsidRPr="00814421" w:rsidRDefault="00CF1612" w:rsidP="00CF1612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E16AA" w:rsidRPr="00814421">
        <w:rPr>
          <w:rFonts w:ascii="Times New Roman" w:hAnsi="Times New Roman" w:cs="Times New Roman"/>
          <w:sz w:val="28"/>
          <w:szCs w:val="28"/>
          <w:lang w:val="uk-UA"/>
        </w:rPr>
        <w:t>) відкритість та колегіальність, об’єктивність та системність оцінюван</w:t>
      </w:r>
      <w:r w:rsidR="00DB000C" w:rsidRPr="00814421">
        <w:rPr>
          <w:rFonts w:ascii="Times New Roman" w:hAnsi="Times New Roman" w:cs="Times New Roman"/>
          <w:sz w:val="28"/>
          <w:szCs w:val="28"/>
          <w:lang w:val="uk-UA"/>
        </w:rPr>
        <w:t>ня його педагогічної діяльності;</w:t>
      </w:r>
    </w:p>
    <w:p w:rsidR="00DB000C" w:rsidRPr="00814421" w:rsidRDefault="00DB000C" w:rsidP="00CF1612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всі перераховані.</w:t>
      </w:r>
    </w:p>
    <w:p w:rsidR="00847976" w:rsidRPr="00814421" w:rsidRDefault="00847976" w:rsidP="00CF1612">
      <w:pPr>
        <w:pStyle w:val="a4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Які є види атестації:</w:t>
      </w:r>
    </w:p>
    <w:p w:rsidR="00847976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7976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) чергова, позачергова; </w:t>
      </w:r>
    </w:p>
    <w:p w:rsidR="00847976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lastRenderedPageBreak/>
        <w:t>Б</w:t>
      </w:r>
      <w:r w:rsidR="00847976" w:rsidRPr="00814421">
        <w:rPr>
          <w:rFonts w:ascii="Times New Roman" w:hAnsi="Times New Roman" w:cs="Times New Roman"/>
          <w:sz w:val="28"/>
          <w:szCs w:val="28"/>
          <w:lang w:val="uk-UA"/>
        </w:rPr>
        <w:t>) чергова, позачергова, протокольна;</w:t>
      </w:r>
    </w:p>
    <w:p w:rsidR="00847976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7976" w:rsidRPr="00814421">
        <w:rPr>
          <w:rFonts w:ascii="Times New Roman" w:hAnsi="Times New Roman" w:cs="Times New Roman"/>
          <w:sz w:val="28"/>
          <w:szCs w:val="28"/>
          <w:lang w:val="uk-UA"/>
        </w:rPr>
        <w:t>) протокольна, чергова;</w:t>
      </w:r>
    </w:p>
    <w:p w:rsidR="00814421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чергова.</w:t>
      </w:r>
    </w:p>
    <w:p w:rsidR="00847976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59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7976" w:rsidRPr="00814421">
        <w:rPr>
          <w:rFonts w:ascii="Times New Roman" w:hAnsi="Times New Roman" w:cs="Times New Roman"/>
          <w:b/>
          <w:sz w:val="28"/>
          <w:szCs w:val="28"/>
          <w:lang w:val="uk-UA"/>
        </w:rPr>
        <w:t>Коли створюються атестаційні комісії І, ІІ і ІІІ рівнів:</w:t>
      </w:r>
    </w:p>
    <w:p w:rsidR="00847976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7976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) протягом вересня; </w:t>
      </w:r>
    </w:p>
    <w:p w:rsidR="00847976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47976" w:rsidRPr="00814421">
        <w:rPr>
          <w:rFonts w:ascii="Times New Roman" w:hAnsi="Times New Roman" w:cs="Times New Roman"/>
          <w:sz w:val="28"/>
          <w:szCs w:val="28"/>
          <w:lang w:val="uk-UA"/>
        </w:rPr>
        <w:t>) щорічно до 10 жовтня;</w:t>
      </w:r>
    </w:p>
    <w:p w:rsidR="00814421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7976" w:rsidRPr="00814421">
        <w:rPr>
          <w:rFonts w:ascii="Times New Roman" w:hAnsi="Times New Roman" w:cs="Times New Roman"/>
          <w:sz w:val="28"/>
          <w:szCs w:val="28"/>
          <w:lang w:val="uk-UA"/>
        </w:rPr>
        <w:t>) щорічно до 20 вересня;</w:t>
      </w:r>
    </w:p>
    <w:p w:rsidR="00814421" w:rsidRPr="00814421" w:rsidRDefault="00847976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протягом</w:t>
      </w:r>
      <w:r w:rsidR="00814421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жовтня.</w:t>
      </w:r>
    </w:p>
    <w:p w:rsidR="00847976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60.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976" w:rsidRPr="00814421">
        <w:rPr>
          <w:rFonts w:ascii="Times New Roman" w:hAnsi="Times New Roman" w:cs="Times New Roman"/>
          <w:b/>
          <w:sz w:val="28"/>
          <w:szCs w:val="28"/>
          <w:lang w:val="uk-UA"/>
        </w:rPr>
        <w:t>На який термін створюється атестаційна комісія:</w:t>
      </w:r>
    </w:p>
    <w:p w:rsidR="00847976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7976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) на один навчальний рік; </w:t>
      </w:r>
    </w:p>
    <w:p w:rsidR="00847976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47976" w:rsidRPr="00814421">
        <w:rPr>
          <w:rFonts w:ascii="Times New Roman" w:hAnsi="Times New Roman" w:cs="Times New Roman"/>
          <w:sz w:val="28"/>
          <w:szCs w:val="28"/>
          <w:lang w:val="uk-UA"/>
        </w:rPr>
        <w:t>) на один рік до формування нового складу атестаційної комісії;</w:t>
      </w:r>
    </w:p>
    <w:p w:rsidR="00847976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7976" w:rsidRPr="00814421">
        <w:rPr>
          <w:rFonts w:ascii="Times New Roman" w:hAnsi="Times New Roman" w:cs="Times New Roman"/>
          <w:sz w:val="28"/>
          <w:szCs w:val="28"/>
          <w:lang w:val="uk-UA"/>
        </w:rPr>
        <w:t>) на один календарний рік;</w:t>
      </w:r>
    </w:p>
    <w:p w:rsidR="00814421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на постійно діючій основі.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61.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F52" w:rsidRPr="00814421">
        <w:rPr>
          <w:rFonts w:ascii="Times New Roman" w:hAnsi="Times New Roman" w:cs="Times New Roman"/>
          <w:b/>
          <w:sz w:val="28"/>
          <w:szCs w:val="28"/>
          <w:lang w:val="uk-UA"/>
        </w:rPr>
        <w:t>В які терміни атестаційна комісія затверджує списки педагогічних працівників, які атестуються, графік роботи атестаційної комісії та перенесення строку чергової атестації: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) до 20 вересня; 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>) до 10 жовтня;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>) до 20 жовтня;</w:t>
      </w:r>
    </w:p>
    <w:p w:rsidR="00814421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до 10 вересня.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62.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F52" w:rsidRPr="00814421">
        <w:rPr>
          <w:rFonts w:ascii="Times New Roman" w:hAnsi="Times New Roman" w:cs="Times New Roman"/>
          <w:b/>
          <w:sz w:val="28"/>
          <w:szCs w:val="28"/>
          <w:lang w:val="uk-UA"/>
        </w:rPr>
        <w:t>Коли керівник навчального закладу подає до атестаційної комісії характеристику діяльності педагогічного працівника у міжатестаційний період: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) до 15 березня; 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>) до 1 березня;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>) до 1 квітня;</w:t>
      </w:r>
    </w:p>
    <w:p w:rsidR="00814421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до 15 квітня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63.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F52" w:rsidRPr="00814421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працівник визнається таким, що відповідає займаній посаді, якщо: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) має освіту, що відповідає вимогам визначеним нормативно-правовими актами у галузі освіти; 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>) виконує посадові обов’язки в повному обсязі і пройшов підвищення кваліфікації;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>) має освіту, що відповідає вимогам визначеним нормативно-правовими актами у галузі освіти, виконує посадові обов’язки в повному обсязі і пройшов підвищення кваліфікації;</w:t>
      </w:r>
    </w:p>
    <w:p w:rsidR="00814421" w:rsidRPr="00814421" w:rsidRDefault="00B42F52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який виконує посад</w:t>
      </w:r>
      <w:r w:rsidR="00814421" w:rsidRPr="00814421">
        <w:rPr>
          <w:rFonts w:ascii="Times New Roman" w:hAnsi="Times New Roman" w:cs="Times New Roman"/>
          <w:sz w:val="28"/>
          <w:szCs w:val="28"/>
          <w:lang w:val="uk-UA"/>
        </w:rPr>
        <w:t>ові обов’язки в повному обсязі.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64.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F52" w:rsidRPr="00814421">
        <w:rPr>
          <w:rFonts w:ascii="Times New Roman" w:hAnsi="Times New Roman" w:cs="Times New Roman"/>
          <w:b/>
          <w:sz w:val="28"/>
          <w:szCs w:val="28"/>
          <w:lang w:val="uk-UA"/>
        </w:rPr>
        <w:t>Особи, прийняті на посади педагогічних працівників після закінчення вищих навчальних закладів, атестуються не раніш як: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) після двох років роботи на займаній посаді ; 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>) після трьох років роботи на займаній посаді;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>) після п’яти років роботи на займаній посаді;</w:t>
      </w:r>
    </w:p>
    <w:p w:rsidR="00814421" w:rsidRPr="00814421" w:rsidRDefault="00B42F52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Г) після одного </w:t>
      </w:r>
      <w:r w:rsidR="00814421" w:rsidRPr="00814421">
        <w:rPr>
          <w:rFonts w:ascii="Times New Roman" w:hAnsi="Times New Roman" w:cs="Times New Roman"/>
          <w:sz w:val="28"/>
          <w:szCs w:val="28"/>
          <w:lang w:val="uk-UA"/>
        </w:rPr>
        <w:t>року роботи на займаній посаді.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65.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F52" w:rsidRPr="00814421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Кваліфікаційні категорії та педагогічні звання, присвоєні педагогічному працівнику за результатами атестації, можуть змінюватися лише за :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lastRenderedPageBreak/>
        <w:t>А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) рішенням керівника закладу освіти; 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>) рішенням атестаційної комісії;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>) рішенням контролюючих органів;</w:t>
      </w:r>
    </w:p>
    <w:p w:rsidR="00814421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рішенням педради.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66.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F52" w:rsidRPr="00814421">
        <w:rPr>
          <w:rFonts w:ascii="Times New Roman" w:hAnsi="Times New Roman" w:cs="Times New Roman"/>
          <w:b/>
          <w:sz w:val="28"/>
          <w:szCs w:val="28"/>
          <w:lang w:val="uk-UA"/>
        </w:rPr>
        <w:t>Для присвоєння педагогічного звання «учитель-методист»  необхідне: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) рішення вченої ради СОІППО; 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>) рішення методичної ради;</w:t>
      </w:r>
    </w:p>
    <w:p w:rsidR="00B42F52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2F52" w:rsidRPr="00814421">
        <w:rPr>
          <w:rFonts w:ascii="Times New Roman" w:hAnsi="Times New Roman" w:cs="Times New Roman"/>
          <w:sz w:val="28"/>
          <w:szCs w:val="28"/>
          <w:lang w:val="uk-UA"/>
        </w:rPr>
        <w:t>) рішення педагогічної ради;</w:t>
      </w:r>
    </w:p>
    <w:p w:rsidR="00814421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рішення керівника закладу.</w:t>
      </w:r>
    </w:p>
    <w:p w:rsidR="00D1547F" w:rsidRPr="00814421" w:rsidRDefault="00814421" w:rsidP="00814421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67.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47F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Трив</w:t>
      </w:r>
      <w:r w:rsidR="00D1547F" w:rsidRPr="00814421">
        <w:rPr>
          <w:rFonts w:ascii="Times New Roman" w:hAnsi="Times New Roman" w:cs="Times New Roman"/>
          <w:b/>
          <w:bCs/>
          <w:sz w:val="28"/>
          <w:szCs w:val="28"/>
        </w:rPr>
        <w:t>алість канікул у закладах</w:t>
      </w:r>
      <w:r w:rsidR="00BD7B94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загальної середньої осв</w:t>
      </w:r>
      <w:r w:rsidR="00D1547F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іти</w:t>
      </w:r>
      <w:r w:rsidR="00D1547F" w:rsidRPr="00814421">
        <w:rPr>
          <w:rFonts w:ascii="Times New Roman" w:hAnsi="Times New Roman" w:cs="Times New Roman"/>
          <w:b/>
          <w:bCs/>
          <w:sz w:val="28"/>
          <w:szCs w:val="28"/>
        </w:rPr>
        <w:t xml:space="preserve"> протягом навчального року не може бути меншою:</w:t>
      </w:r>
    </w:p>
    <w:p w:rsidR="00D1547F" w:rsidRPr="00814421" w:rsidRDefault="00D1547F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814421">
        <w:rPr>
          <w:rFonts w:ascii="Times New Roman" w:hAnsi="Times New Roman" w:cs="Times New Roman"/>
          <w:sz w:val="28"/>
          <w:szCs w:val="28"/>
        </w:rPr>
        <w:t>20 календарних днів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547F" w:rsidRPr="00814421" w:rsidRDefault="00D1547F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814421">
        <w:rPr>
          <w:rFonts w:ascii="Times New Roman" w:hAnsi="Times New Roman" w:cs="Times New Roman"/>
          <w:sz w:val="28"/>
          <w:szCs w:val="28"/>
        </w:rPr>
        <w:t>2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4421">
        <w:rPr>
          <w:rFonts w:ascii="Times New Roman" w:hAnsi="Times New Roman" w:cs="Times New Roman"/>
          <w:sz w:val="28"/>
          <w:szCs w:val="28"/>
        </w:rPr>
        <w:t xml:space="preserve"> календарних днів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547F" w:rsidRPr="00814421" w:rsidRDefault="00D1547F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В) 3</w:t>
      </w:r>
      <w:r w:rsidRPr="00814421">
        <w:rPr>
          <w:rFonts w:ascii="Times New Roman" w:hAnsi="Times New Roman" w:cs="Times New Roman"/>
          <w:sz w:val="28"/>
          <w:szCs w:val="28"/>
        </w:rPr>
        <w:t>0 календарних днів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4421" w:rsidRPr="00814421" w:rsidRDefault="00D1547F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15 календарних дн</w:t>
      </w:r>
      <w:r w:rsidR="00814421" w:rsidRPr="00814421"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BD7B94" w:rsidRPr="00814421" w:rsidRDefault="00814421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68.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B94" w:rsidRPr="00814421">
        <w:rPr>
          <w:rFonts w:ascii="Times New Roman" w:hAnsi="Times New Roman" w:cs="Times New Roman"/>
          <w:b/>
          <w:bCs/>
          <w:sz w:val="28"/>
          <w:szCs w:val="28"/>
        </w:rPr>
        <w:t>У закладах</w:t>
      </w:r>
      <w:r w:rsidR="00BD7B94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загальної середньої освіти</w:t>
      </w:r>
      <w:r w:rsidR="00BD7B94" w:rsidRPr="00814421">
        <w:rPr>
          <w:rFonts w:ascii="Times New Roman" w:hAnsi="Times New Roman" w:cs="Times New Roman"/>
          <w:b/>
          <w:bCs/>
          <w:sz w:val="28"/>
          <w:szCs w:val="28"/>
        </w:rPr>
        <w:t xml:space="preserve">, розташованих у селах, селищах кількість учнів </w:t>
      </w:r>
      <w:r w:rsidR="00BD7B94" w:rsidRPr="008144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класі </w:t>
      </w:r>
      <w:proofErr w:type="gramStart"/>
      <w:r w:rsidR="00BD7B94" w:rsidRPr="00814421">
        <w:rPr>
          <w:rFonts w:ascii="Times New Roman" w:hAnsi="Times New Roman" w:cs="Times New Roman"/>
          <w:b/>
          <w:bCs/>
          <w:sz w:val="28"/>
          <w:szCs w:val="28"/>
        </w:rPr>
        <w:t>повинна</w:t>
      </w:r>
      <w:proofErr w:type="gramEnd"/>
      <w:r w:rsidR="00BD7B94" w:rsidRPr="00814421">
        <w:rPr>
          <w:rFonts w:ascii="Times New Roman" w:hAnsi="Times New Roman" w:cs="Times New Roman"/>
          <w:b/>
          <w:bCs/>
          <w:sz w:val="28"/>
          <w:szCs w:val="28"/>
        </w:rPr>
        <w:t xml:space="preserve"> становити:</w:t>
      </w:r>
    </w:p>
    <w:p w:rsidR="00BD7B94" w:rsidRPr="00814421" w:rsidRDefault="00BD7B94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814421">
        <w:rPr>
          <w:rFonts w:ascii="Times New Roman" w:hAnsi="Times New Roman" w:cs="Times New Roman"/>
          <w:sz w:val="28"/>
          <w:szCs w:val="28"/>
        </w:rPr>
        <w:t>не менше 30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7B94" w:rsidRPr="00814421" w:rsidRDefault="00BD7B94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814421">
        <w:rPr>
          <w:rFonts w:ascii="Times New Roman" w:hAnsi="Times New Roman" w:cs="Times New Roman"/>
          <w:sz w:val="28"/>
          <w:szCs w:val="28"/>
        </w:rPr>
        <w:t>не менше 25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7B94" w:rsidRPr="00814421" w:rsidRDefault="00BD7B94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814421">
        <w:rPr>
          <w:rFonts w:ascii="Times New Roman" w:hAnsi="Times New Roman" w:cs="Times New Roman"/>
          <w:sz w:val="28"/>
          <w:szCs w:val="28"/>
        </w:rPr>
        <w:t>не менше 5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4421" w:rsidRPr="00814421" w:rsidRDefault="00814421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не менше 15.</w:t>
      </w:r>
    </w:p>
    <w:p w:rsidR="007F4BEB" w:rsidRPr="00814421" w:rsidRDefault="00814421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b/>
          <w:sz w:val="28"/>
          <w:szCs w:val="28"/>
          <w:lang w:val="uk-UA"/>
        </w:rPr>
        <w:t>69.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BEB" w:rsidRPr="00814421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та державний нагляд </w:t>
      </w:r>
      <w:proofErr w:type="gramStart"/>
      <w:r w:rsidR="007F4BEB" w:rsidRPr="00814421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7F4BEB" w:rsidRPr="00814421">
        <w:rPr>
          <w:rFonts w:ascii="Times New Roman" w:hAnsi="Times New Roman" w:cs="Times New Roman"/>
          <w:b/>
          <w:bCs/>
          <w:sz w:val="28"/>
          <w:szCs w:val="28"/>
        </w:rPr>
        <w:t xml:space="preserve"> якістю харчування покладається на:</w:t>
      </w:r>
    </w:p>
    <w:p w:rsidR="007F4BEB" w:rsidRPr="00814421" w:rsidRDefault="007F4BEB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814421">
        <w:rPr>
          <w:rFonts w:ascii="Times New Roman" w:hAnsi="Times New Roman" w:cs="Times New Roman"/>
          <w:sz w:val="28"/>
          <w:szCs w:val="28"/>
        </w:rPr>
        <w:t>керівника навчального закладу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4BEB" w:rsidRPr="00814421" w:rsidRDefault="007F4BEB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814421">
        <w:rPr>
          <w:rFonts w:ascii="Times New Roman" w:hAnsi="Times New Roman" w:cs="Times New Roman"/>
          <w:sz w:val="28"/>
          <w:szCs w:val="28"/>
        </w:rPr>
        <w:t>органи охорони здоров’я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4BEB" w:rsidRPr="00814421" w:rsidRDefault="007F4BEB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814421">
        <w:rPr>
          <w:rFonts w:ascii="Times New Roman" w:hAnsi="Times New Roman" w:cs="Times New Roman"/>
          <w:sz w:val="28"/>
          <w:szCs w:val="28"/>
        </w:rPr>
        <w:t>медичну сестру навчального закладу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14421" w:rsidRPr="00814421" w:rsidRDefault="00814421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класного керівника.</w:t>
      </w:r>
    </w:p>
    <w:p w:rsidR="007F4BEB" w:rsidRPr="00814421" w:rsidRDefault="00814421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70. </w:t>
      </w:r>
      <w:r w:rsidR="007F4BEB" w:rsidRPr="00814421">
        <w:rPr>
          <w:rFonts w:ascii="Times New Roman" w:hAnsi="Times New Roman" w:cs="Times New Roman"/>
          <w:b/>
          <w:bCs/>
          <w:sz w:val="28"/>
          <w:szCs w:val="28"/>
        </w:rPr>
        <w:t>Випускники 9-х, 11-х класі</w:t>
      </w:r>
      <w:proofErr w:type="gramStart"/>
      <w:r w:rsidR="007F4BEB" w:rsidRPr="0081442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7F4BEB" w:rsidRPr="0081442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7F4BEB" w:rsidRPr="00814421">
        <w:rPr>
          <w:rFonts w:ascii="Times New Roman" w:hAnsi="Times New Roman" w:cs="Times New Roman"/>
          <w:b/>
          <w:bCs/>
          <w:sz w:val="28"/>
          <w:szCs w:val="28"/>
        </w:rPr>
        <w:t>як</w:t>
      </w:r>
      <w:proofErr w:type="gramEnd"/>
      <w:r w:rsidR="007F4BEB" w:rsidRPr="00814421">
        <w:rPr>
          <w:rFonts w:ascii="Times New Roman" w:hAnsi="Times New Roman" w:cs="Times New Roman"/>
          <w:b/>
          <w:bCs/>
          <w:sz w:val="28"/>
          <w:szCs w:val="28"/>
        </w:rPr>
        <w:t>і не атестовані хоча б з одного предмета:</w:t>
      </w:r>
    </w:p>
    <w:p w:rsidR="002F7623" w:rsidRPr="00814421" w:rsidRDefault="002F7623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7F4BEB" w:rsidRPr="00814421">
        <w:rPr>
          <w:rFonts w:ascii="Times New Roman" w:hAnsi="Times New Roman" w:cs="Times New Roman"/>
          <w:sz w:val="28"/>
          <w:szCs w:val="28"/>
        </w:rPr>
        <w:t>залишаються на повторний курс</w:t>
      </w:r>
      <w:r w:rsidR="007F4BEB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4BEB" w:rsidRPr="00814421" w:rsidRDefault="002F7623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F4BEB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BEB" w:rsidRPr="00814421">
        <w:rPr>
          <w:rFonts w:ascii="Times New Roman" w:hAnsi="Times New Roman" w:cs="Times New Roman"/>
          <w:sz w:val="28"/>
          <w:szCs w:val="28"/>
        </w:rPr>
        <w:t>отримують документ про освіту</w:t>
      </w:r>
      <w:r w:rsidR="007F4BEB"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4BEB" w:rsidRPr="00814421" w:rsidRDefault="002F7623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7F4BEB" w:rsidRPr="00814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BEB" w:rsidRPr="00814421">
        <w:rPr>
          <w:rFonts w:ascii="Times New Roman" w:hAnsi="Times New Roman" w:cs="Times New Roman"/>
          <w:sz w:val="28"/>
          <w:szCs w:val="28"/>
        </w:rPr>
        <w:t>отримують табель успішності</w:t>
      </w:r>
      <w:r w:rsidRPr="008144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7623" w:rsidRPr="00814421" w:rsidRDefault="002F7623" w:rsidP="00814421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21">
        <w:rPr>
          <w:rFonts w:ascii="Times New Roman" w:hAnsi="Times New Roman" w:cs="Times New Roman"/>
          <w:sz w:val="28"/>
          <w:szCs w:val="28"/>
          <w:lang w:val="uk-UA"/>
        </w:rPr>
        <w:t>Г) отримують довідку.</w:t>
      </w:r>
    </w:p>
    <w:sectPr w:rsidR="002F7623" w:rsidRPr="00814421" w:rsidSect="008254D8">
      <w:footerReference w:type="default" r:id="rId10"/>
      <w:pgSz w:w="11906" w:h="16838"/>
      <w:pgMar w:top="993" w:right="850" w:bottom="709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E8" w:rsidRDefault="008B66E8" w:rsidP="00AF7BB1">
      <w:pPr>
        <w:spacing w:after="0" w:line="240" w:lineRule="auto"/>
      </w:pPr>
      <w:r>
        <w:separator/>
      </w:r>
    </w:p>
  </w:endnote>
  <w:endnote w:type="continuationSeparator" w:id="0">
    <w:p w:rsidR="008B66E8" w:rsidRDefault="008B66E8" w:rsidP="00AF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419266"/>
      <w:docPartObj>
        <w:docPartGallery w:val="Page Numbers (Bottom of Page)"/>
        <w:docPartUnique/>
      </w:docPartObj>
    </w:sdtPr>
    <w:sdtContent>
      <w:p w:rsidR="00CF1612" w:rsidRDefault="00CF16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4D8">
          <w:rPr>
            <w:noProof/>
          </w:rPr>
          <w:t>12</w:t>
        </w:r>
        <w:r>
          <w:fldChar w:fldCharType="end"/>
        </w:r>
      </w:p>
    </w:sdtContent>
  </w:sdt>
  <w:p w:rsidR="00CF1612" w:rsidRDefault="00CF16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E8" w:rsidRDefault="008B66E8" w:rsidP="00AF7BB1">
      <w:pPr>
        <w:spacing w:after="0" w:line="240" w:lineRule="auto"/>
      </w:pPr>
      <w:r>
        <w:separator/>
      </w:r>
    </w:p>
  </w:footnote>
  <w:footnote w:type="continuationSeparator" w:id="0">
    <w:p w:rsidR="008B66E8" w:rsidRDefault="008B66E8" w:rsidP="00AF7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0F8"/>
    <w:multiLevelType w:val="multilevel"/>
    <w:tmpl w:val="D1F88FC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0D1814D9"/>
    <w:multiLevelType w:val="hybridMultilevel"/>
    <w:tmpl w:val="ECF880FE"/>
    <w:lvl w:ilvl="0" w:tplc="E48A22E2">
      <w:start w:val="1"/>
      <w:numFmt w:val="russianLower"/>
      <w:lvlText w:val="%1)"/>
      <w:lvlJc w:val="right"/>
      <w:pPr>
        <w:ind w:left="700" w:hanging="360"/>
      </w:pPr>
      <w:rPr>
        <w:rFonts w:cs="Times New Roman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1CFF263A"/>
    <w:multiLevelType w:val="hybridMultilevel"/>
    <w:tmpl w:val="03FC1E7C"/>
    <w:lvl w:ilvl="0" w:tplc="18BA1EDA">
      <w:start w:val="6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5A3E"/>
    <w:multiLevelType w:val="multilevel"/>
    <w:tmpl w:val="AEB0440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450B0182"/>
    <w:multiLevelType w:val="hybridMultilevel"/>
    <w:tmpl w:val="308E25B2"/>
    <w:lvl w:ilvl="0" w:tplc="A5FE7CB4">
      <w:start w:val="1"/>
      <w:numFmt w:val="russianLower"/>
      <w:lvlText w:val="%1)"/>
      <w:lvlJc w:val="right"/>
      <w:pPr>
        <w:ind w:left="700" w:hanging="360"/>
      </w:pPr>
      <w:rPr>
        <w:rFonts w:cs="Times New Roman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35472D"/>
    <w:multiLevelType w:val="hybridMultilevel"/>
    <w:tmpl w:val="95FEBA3C"/>
    <w:lvl w:ilvl="0" w:tplc="43EE70D2">
      <w:start w:val="4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57565"/>
    <w:multiLevelType w:val="hybridMultilevel"/>
    <w:tmpl w:val="A0905392"/>
    <w:lvl w:ilvl="0" w:tplc="DDE2C4F8">
      <w:start w:val="1"/>
      <w:numFmt w:val="russianLower"/>
      <w:lvlText w:val="%1)"/>
      <w:lvlJc w:val="righ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E62EBF"/>
    <w:multiLevelType w:val="hybridMultilevel"/>
    <w:tmpl w:val="887C663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E5B26"/>
    <w:multiLevelType w:val="hybridMultilevel"/>
    <w:tmpl w:val="1ACC7BC6"/>
    <w:lvl w:ilvl="0" w:tplc="C9EE5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9758DD"/>
    <w:multiLevelType w:val="hybridMultilevel"/>
    <w:tmpl w:val="AD00588C"/>
    <w:lvl w:ilvl="0" w:tplc="F64428F0">
      <w:start w:val="1"/>
      <w:numFmt w:val="russianLower"/>
      <w:lvlText w:val="%1)"/>
      <w:lvlJc w:val="righ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16"/>
    <w:rsid w:val="00017817"/>
    <w:rsid w:val="00066CD4"/>
    <w:rsid w:val="00115AF2"/>
    <w:rsid w:val="00162F16"/>
    <w:rsid w:val="001B09B3"/>
    <w:rsid w:val="002F7623"/>
    <w:rsid w:val="00444813"/>
    <w:rsid w:val="004813FC"/>
    <w:rsid w:val="00514260"/>
    <w:rsid w:val="006615FD"/>
    <w:rsid w:val="00782BB2"/>
    <w:rsid w:val="007F4BEB"/>
    <w:rsid w:val="008036B5"/>
    <w:rsid w:val="00814421"/>
    <w:rsid w:val="008254D8"/>
    <w:rsid w:val="00847976"/>
    <w:rsid w:val="008B66E8"/>
    <w:rsid w:val="008F45E8"/>
    <w:rsid w:val="009F63AA"/>
    <w:rsid w:val="00AC2652"/>
    <w:rsid w:val="00AF7BB1"/>
    <w:rsid w:val="00B42F52"/>
    <w:rsid w:val="00B772D8"/>
    <w:rsid w:val="00BD7B94"/>
    <w:rsid w:val="00CF1612"/>
    <w:rsid w:val="00D1547F"/>
    <w:rsid w:val="00D729C2"/>
    <w:rsid w:val="00D84121"/>
    <w:rsid w:val="00DB000C"/>
    <w:rsid w:val="00DE16AA"/>
    <w:rsid w:val="00E23274"/>
    <w:rsid w:val="00E52826"/>
    <w:rsid w:val="00E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11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115AF2"/>
    <w:rPr>
      <w:color w:val="0000FF"/>
      <w:u w:val="single"/>
    </w:rPr>
  </w:style>
  <w:style w:type="paragraph" w:customStyle="1" w:styleId="Default">
    <w:name w:val="Default"/>
    <w:rsid w:val="00481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1781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1781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817"/>
    <w:pPr>
      <w:shd w:val="clear" w:color="auto" w:fill="FFFFFF"/>
      <w:spacing w:before="180" w:after="0" w:line="245" w:lineRule="exact"/>
    </w:pPr>
    <w:rPr>
      <w:sz w:val="23"/>
      <w:szCs w:val="23"/>
    </w:rPr>
  </w:style>
  <w:style w:type="character" w:customStyle="1" w:styleId="211pt">
    <w:name w:val="Основной текст (2) + 11 pt"/>
    <w:aliases w:val="Не курсив"/>
    <w:rsid w:val="00017817"/>
    <w:rPr>
      <w:i/>
      <w:iCs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F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BB1"/>
  </w:style>
  <w:style w:type="paragraph" w:styleId="a7">
    <w:name w:val="footer"/>
    <w:basedOn w:val="a"/>
    <w:link w:val="a8"/>
    <w:uiPriority w:val="99"/>
    <w:unhideWhenUsed/>
    <w:rsid w:val="00AF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11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115AF2"/>
    <w:rPr>
      <w:color w:val="0000FF"/>
      <w:u w:val="single"/>
    </w:rPr>
  </w:style>
  <w:style w:type="paragraph" w:customStyle="1" w:styleId="Default">
    <w:name w:val="Default"/>
    <w:rsid w:val="00481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1781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1781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817"/>
    <w:pPr>
      <w:shd w:val="clear" w:color="auto" w:fill="FFFFFF"/>
      <w:spacing w:before="180" w:after="0" w:line="245" w:lineRule="exact"/>
    </w:pPr>
    <w:rPr>
      <w:sz w:val="23"/>
      <w:szCs w:val="23"/>
    </w:rPr>
  </w:style>
  <w:style w:type="character" w:customStyle="1" w:styleId="211pt">
    <w:name w:val="Основной текст (2) + 11 pt"/>
    <w:aliases w:val="Не курсив"/>
    <w:rsid w:val="00017817"/>
    <w:rPr>
      <w:i/>
      <w:iCs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F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BB1"/>
  </w:style>
  <w:style w:type="paragraph" w:styleId="a7">
    <w:name w:val="footer"/>
    <w:basedOn w:val="a"/>
    <w:link w:val="a8"/>
    <w:uiPriority w:val="99"/>
    <w:unhideWhenUsed/>
    <w:rsid w:val="00AF7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5049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250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2018-07-04T05:00:00Z</dcterms:created>
  <dcterms:modified xsi:type="dcterms:W3CDTF">2018-07-11T13:15:00Z</dcterms:modified>
</cp:coreProperties>
</file>