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7E0E" w14:textId="77777777" w:rsidR="00CD6854" w:rsidRPr="00A91EFE" w:rsidRDefault="00CD6854" w:rsidP="00CD6854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2D9D799" wp14:editId="3A30D469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BB7A" w14:textId="77777777" w:rsidR="00CD6854" w:rsidRPr="00824B4E" w:rsidRDefault="00CD6854" w:rsidP="00CD6854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26CEE960" w14:textId="77777777" w:rsidR="00CD6854" w:rsidRPr="007E3DFD" w:rsidRDefault="00CD6854" w:rsidP="00CD6854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ADBC83C" w14:textId="48676F90" w:rsidR="00CD6854" w:rsidRPr="007E3DFD" w:rsidRDefault="00CD6854" w:rsidP="00CD6854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Pr="007E3DFD">
        <w:rPr>
          <w:lang w:val="uk-UA"/>
        </w:rPr>
        <w:t>СЕСІЯ</w:t>
      </w:r>
    </w:p>
    <w:p w14:paraId="0C9DA720" w14:textId="77777777" w:rsidR="00CD6854" w:rsidRPr="00824B4E" w:rsidRDefault="00CD6854" w:rsidP="00CD6854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17213DE2" w14:textId="77777777" w:rsidR="00CD6854" w:rsidRPr="00824B4E" w:rsidRDefault="00CD6854" w:rsidP="00CD6854">
      <w:pPr>
        <w:widowControl w:val="0"/>
        <w:jc w:val="center"/>
        <w:rPr>
          <w:sz w:val="16"/>
          <w:szCs w:val="16"/>
          <w:lang w:val="uk-UA"/>
        </w:rPr>
      </w:pPr>
    </w:p>
    <w:p w14:paraId="714FD6F9" w14:textId="77777777" w:rsidR="00CD6854" w:rsidRPr="007E3DFD" w:rsidRDefault="00CD6854" w:rsidP="00CD685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1EF7006D" w14:textId="77777777" w:rsidR="00CD6854" w:rsidRDefault="00CD6854" w:rsidP="00CD6854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</w:tblGrid>
      <w:tr w:rsidR="00CD6854" w:rsidRPr="00CC0EE0" w14:paraId="2174B28E" w14:textId="77777777" w:rsidTr="005C2FDD">
        <w:trPr>
          <w:trHeight w:val="1504"/>
        </w:trPr>
        <w:tc>
          <w:tcPr>
            <w:tcW w:w="4402" w:type="dxa"/>
          </w:tcPr>
          <w:p w14:paraId="04D813B8" w14:textId="66A068C0" w:rsidR="00CD6854" w:rsidRPr="000E604A" w:rsidRDefault="00CD6854" w:rsidP="005C2FD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1952D4">
              <w:rPr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 xml:space="preserve"> червня 2024 року                                        </w:t>
            </w:r>
          </w:p>
          <w:p w14:paraId="70791D35" w14:textId="77777777" w:rsidR="00CD6854" w:rsidRPr="00DC33A9" w:rsidRDefault="00CD6854" w:rsidP="005C2FDD">
            <w:pPr>
              <w:rPr>
                <w:b/>
                <w:bCs/>
                <w:szCs w:val="28"/>
                <w:lang w:val="uk-UA"/>
              </w:rPr>
            </w:pPr>
          </w:p>
          <w:p w14:paraId="71627043" w14:textId="77777777" w:rsidR="00CD6854" w:rsidRDefault="00CD6854" w:rsidP="005C2FDD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>
              <w:rPr>
                <w:b/>
                <w:bCs/>
                <w:szCs w:val="28"/>
              </w:rPr>
              <w:t>дострокове припинення повноважень депутата районної ради Буйкова С.О.</w:t>
            </w:r>
          </w:p>
          <w:p w14:paraId="6879BDD6" w14:textId="77777777" w:rsidR="00CD6854" w:rsidRPr="00065CB5" w:rsidRDefault="00CD6854" w:rsidP="005C2FDD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14F2B613" w14:textId="77777777" w:rsidR="00CD6854" w:rsidRDefault="00CD6854" w:rsidP="00CD6854">
      <w:pPr>
        <w:shd w:val="clear" w:color="auto" w:fill="FFFFFF"/>
        <w:spacing w:line="24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пункту 2 частини другої статті 5 Закону України «Про статус депутатів місцевих рад», Виборчого Кодексу України</w:t>
      </w:r>
      <w:r w:rsidRPr="00CC0EE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враховуючи особисту заяву депутата районної ради Буйкова С.О. від 21.05.2024 року про складення ним депутатських повноважень</w:t>
      </w:r>
      <w:r>
        <w:rPr>
          <w:szCs w:val="28"/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керуючись пунктом 10 частини першої статті 43 Закону України «Про місцеве самоврядування в Україні», районна рада                                   </w:t>
      </w:r>
    </w:p>
    <w:p w14:paraId="3E3FAB21" w14:textId="77777777" w:rsidR="00CD6854" w:rsidRDefault="00CD6854" w:rsidP="00CD6854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  <w:r>
        <w:rPr>
          <w:szCs w:val="28"/>
          <w:lang w:val="uk-UA"/>
        </w:rPr>
        <w:t>ВИРІШИЛА</w:t>
      </w:r>
      <w:r w:rsidRPr="00F00C84">
        <w:rPr>
          <w:szCs w:val="28"/>
          <w:lang w:val="uk-UA"/>
        </w:rPr>
        <w:t>:</w:t>
      </w:r>
      <w:r>
        <w:rPr>
          <w:b/>
          <w:bCs/>
          <w:color w:val="333333"/>
          <w:szCs w:val="28"/>
        </w:rPr>
        <w:t> </w:t>
      </w:r>
    </w:p>
    <w:p w14:paraId="2B94DB9E" w14:textId="77777777" w:rsidR="00CD6854" w:rsidRPr="00F00C84" w:rsidRDefault="00CD6854" w:rsidP="00CD6854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  <w:lang w:val="uk-UA"/>
        </w:rPr>
      </w:pPr>
    </w:p>
    <w:p w14:paraId="08BA12F2" w14:textId="77777777" w:rsidR="00CD6854" w:rsidRPr="00F00C84" w:rsidRDefault="00CD6854" w:rsidP="00CD6854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Уважати повноваження депутата районної ради Буйкова Сергія Олександровича</w:t>
      </w:r>
      <w:r w:rsidRPr="00F00C84">
        <w:rPr>
          <w:rFonts w:ascii="Times New Roman" w:hAnsi="Times New Roman"/>
          <w:sz w:val="28"/>
          <w:szCs w:val="28"/>
        </w:rPr>
        <w:t>,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обраного в територіальному </w:t>
      </w:r>
      <w:r w:rsidRPr="00FE6807">
        <w:rPr>
          <w:rFonts w:ascii="Times New Roman" w:hAnsi="Times New Roman"/>
          <w:sz w:val="28"/>
          <w:szCs w:val="28"/>
        </w:rPr>
        <w:t>виборчому</w:t>
      </w:r>
      <w:r>
        <w:rPr>
          <w:rFonts w:ascii="Times New Roman" w:hAnsi="Times New Roman"/>
          <w:sz w:val="28"/>
          <w:szCs w:val="28"/>
        </w:rPr>
        <w:t xml:space="preserve"> окрузі по виборчому списку Сумської обласної партійної організації Всеукраїнського об</w:t>
      </w:r>
      <w:r w:rsidRPr="00967FA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єднання «Батьківщина»</w:t>
      </w:r>
      <w:r w:rsidRPr="00B00A07">
        <w:rPr>
          <w:rFonts w:ascii="Times New Roman" w:eastAsia="NSimSun" w:hAnsi="Times New Roman"/>
          <w:sz w:val="28"/>
          <w:szCs w:val="28"/>
          <w:lang w:eastAsia="zh-CN"/>
        </w:rPr>
        <w:t>,</w:t>
      </w:r>
      <w:r>
        <w:rPr>
          <w:rFonts w:ascii="Times New Roman" w:eastAsia="N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достроково припиненими.</w:t>
      </w:r>
    </w:p>
    <w:p w14:paraId="65757985" w14:textId="77777777" w:rsidR="00CD6854" w:rsidRPr="00F00C84" w:rsidRDefault="00CD6854" w:rsidP="00CD6854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2. </w:t>
      </w:r>
      <w:r w:rsidRPr="00F00C84">
        <w:rPr>
          <w:szCs w:val="28"/>
          <w:lang w:val="uk-UA"/>
        </w:rPr>
        <w:t xml:space="preserve">Рішення направити </w:t>
      </w:r>
      <w:r>
        <w:rPr>
          <w:szCs w:val="28"/>
          <w:lang w:val="uk-UA"/>
        </w:rPr>
        <w:t>Шосткинській район</w:t>
      </w:r>
      <w:r w:rsidRPr="00F00C84">
        <w:rPr>
          <w:szCs w:val="28"/>
          <w:lang w:val="uk-UA"/>
        </w:rPr>
        <w:t>ній територіальній виборчій комісії</w:t>
      </w:r>
      <w:r>
        <w:rPr>
          <w:szCs w:val="28"/>
          <w:lang w:val="uk-UA"/>
        </w:rPr>
        <w:t xml:space="preserve"> Сумської області.</w:t>
      </w:r>
    </w:p>
    <w:p w14:paraId="66C3D894" w14:textId="77777777" w:rsidR="00CD6854" w:rsidRDefault="00CD6854" w:rsidP="00CD6854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025889E0" w14:textId="77777777" w:rsidR="00CD6854" w:rsidRDefault="00CD6854" w:rsidP="00CD6854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19ADFD44" w14:textId="77777777" w:rsidR="00CD6854" w:rsidRPr="002E0125" w:rsidRDefault="00CD6854" w:rsidP="00CD6854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В.Сокол</w:t>
      </w:r>
    </w:p>
    <w:p w14:paraId="6F05B196" w14:textId="77777777" w:rsidR="00CD6854" w:rsidRDefault="00CD6854"/>
    <w:sectPr w:rsidR="00CD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4"/>
    <w:rsid w:val="001952D4"/>
    <w:rsid w:val="00C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8B39"/>
  <w15:chartTrackingRefBased/>
  <w15:docId w15:val="{7A97E33A-9A4D-4EBB-84DF-53E1221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685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CD685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CD685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CD6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2024-06-11T06:53:00Z</dcterms:created>
  <dcterms:modified xsi:type="dcterms:W3CDTF">2024-06-11T06:57:00Z</dcterms:modified>
</cp:coreProperties>
</file>