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596309B9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65BEB8F7" w:rsidR="00566DF6" w:rsidRPr="007E3DFD" w:rsidRDefault="00502848" w:rsidP="00502848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>ДЕВ</w:t>
      </w:r>
      <w:r>
        <w:rPr>
          <w:szCs w:val="28"/>
          <w:lang w:val="uk-UA"/>
        </w:rPr>
        <w:t>’</w:t>
      </w:r>
      <w:r>
        <w:rPr>
          <w:lang w:val="uk-UA"/>
        </w:rPr>
        <w:t xml:space="preserve">ЯТНАДЦЯТА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2"/>
      </w:tblGrid>
      <w:tr w:rsidR="000E604A" w:rsidRPr="00152A23" w14:paraId="0C155B61" w14:textId="77777777" w:rsidTr="00E072EF">
        <w:trPr>
          <w:trHeight w:val="1504"/>
        </w:trPr>
        <w:tc>
          <w:tcPr>
            <w:tcW w:w="4402" w:type="dxa"/>
          </w:tcPr>
          <w:p w14:paraId="1BEC9F53" w14:textId="2981038E" w:rsidR="000E604A" w:rsidRPr="000E604A" w:rsidRDefault="00502848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25 вересня </w:t>
            </w:r>
            <w:r w:rsidR="00946AF0">
              <w:rPr>
                <w:szCs w:val="28"/>
                <w:lang w:val="uk-UA"/>
              </w:rPr>
              <w:t>202</w:t>
            </w:r>
            <w:r w:rsidR="006F1A74">
              <w:rPr>
                <w:szCs w:val="28"/>
                <w:lang w:val="uk-UA"/>
              </w:rPr>
              <w:t>4</w:t>
            </w:r>
            <w:r w:rsidR="00946AF0">
              <w:rPr>
                <w:szCs w:val="28"/>
                <w:lang w:val="uk-UA"/>
              </w:rPr>
              <w:t xml:space="preserve"> року</w:t>
            </w:r>
            <w:r w:rsidR="00E072EF">
              <w:rPr>
                <w:szCs w:val="28"/>
                <w:lang w:val="uk-UA"/>
              </w:rPr>
              <w:t xml:space="preserve">                                          </w:t>
            </w:r>
          </w:p>
          <w:p w14:paraId="5FA8E5E1" w14:textId="77777777" w:rsidR="000E604A" w:rsidRPr="00DC33A9" w:rsidRDefault="000E604A" w:rsidP="00DC7E77">
            <w:pPr>
              <w:rPr>
                <w:b/>
                <w:bCs/>
                <w:szCs w:val="28"/>
                <w:lang w:val="uk-UA"/>
              </w:rPr>
            </w:pPr>
          </w:p>
          <w:p w14:paraId="6C2BA934" w14:textId="44C4D3B6" w:rsidR="000E604A" w:rsidRDefault="000E604A" w:rsidP="00DC7E77">
            <w:pPr>
              <w:pStyle w:val="a4"/>
              <w:rPr>
                <w:b/>
                <w:bCs/>
                <w:szCs w:val="28"/>
              </w:rPr>
            </w:pPr>
            <w:r w:rsidRPr="00525855">
              <w:rPr>
                <w:b/>
                <w:bCs/>
                <w:szCs w:val="28"/>
              </w:rPr>
              <w:t xml:space="preserve">Про </w:t>
            </w:r>
            <w:r w:rsidR="00BC0223">
              <w:rPr>
                <w:b/>
                <w:bCs/>
                <w:szCs w:val="28"/>
              </w:rPr>
              <w:t>внесення змін до регламенту роботи районної ради</w:t>
            </w:r>
          </w:p>
          <w:p w14:paraId="6D87C173" w14:textId="661FC73F" w:rsidR="001331D2" w:rsidRPr="00065CB5" w:rsidRDefault="001331D2" w:rsidP="00DC7E77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191141FF" w14:textId="63C8325B" w:rsidR="001331D2" w:rsidRDefault="006F1A74" w:rsidP="001331D2">
      <w:pPr>
        <w:shd w:val="clear" w:color="auto" w:fill="FFFFFF"/>
        <w:spacing w:line="240" w:lineRule="atLeast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пункту 5 частини першої</w:t>
      </w:r>
      <w:r w:rsidR="00BC0223">
        <w:rPr>
          <w:szCs w:val="28"/>
          <w:lang w:val="uk-UA"/>
        </w:rPr>
        <w:t xml:space="preserve"> </w:t>
      </w:r>
      <w:r w:rsidR="00E072EF">
        <w:rPr>
          <w:szCs w:val="28"/>
          <w:lang w:val="uk-UA"/>
        </w:rPr>
        <w:t>статт</w:t>
      </w:r>
      <w:r>
        <w:rPr>
          <w:szCs w:val="28"/>
          <w:lang w:val="uk-UA"/>
        </w:rPr>
        <w:t>і</w:t>
      </w:r>
      <w:r w:rsidR="00E072EF">
        <w:rPr>
          <w:szCs w:val="28"/>
          <w:lang w:val="uk-UA"/>
        </w:rPr>
        <w:t xml:space="preserve"> 43</w:t>
      </w:r>
      <w:r>
        <w:rPr>
          <w:szCs w:val="28"/>
          <w:lang w:val="uk-UA"/>
        </w:rPr>
        <w:t>, частин</w:t>
      </w:r>
      <w:r w:rsidRPr="006F1A7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чотирнадцятої, п’ятнадцятої статті 46 </w:t>
      </w:r>
      <w:r w:rsidR="00E072EF">
        <w:rPr>
          <w:szCs w:val="28"/>
          <w:lang w:val="uk-UA"/>
        </w:rPr>
        <w:t xml:space="preserve"> Закону України «Про місцеве самоврядування в Україні», районна рада </w:t>
      </w:r>
      <w:r w:rsidR="001331D2">
        <w:rPr>
          <w:szCs w:val="28"/>
          <w:lang w:val="uk-UA"/>
        </w:rPr>
        <w:t xml:space="preserve">                                  </w:t>
      </w:r>
    </w:p>
    <w:p w14:paraId="2C9F62A7" w14:textId="485DDBA2" w:rsidR="001331D2" w:rsidRDefault="001331D2" w:rsidP="001331D2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</w:rPr>
      </w:pPr>
      <w:r>
        <w:rPr>
          <w:szCs w:val="28"/>
          <w:lang w:val="uk-UA"/>
        </w:rPr>
        <w:t>ВИРІШИЛА</w:t>
      </w:r>
      <w:r w:rsidR="00E072EF">
        <w:rPr>
          <w:szCs w:val="28"/>
        </w:rPr>
        <w:t>:</w:t>
      </w:r>
      <w:r w:rsidR="00E072EF">
        <w:rPr>
          <w:b/>
          <w:bCs/>
          <w:color w:val="333333"/>
          <w:szCs w:val="28"/>
        </w:rPr>
        <w:t> </w:t>
      </w:r>
    </w:p>
    <w:p w14:paraId="53BFC232" w14:textId="77777777" w:rsidR="00BC0223" w:rsidRPr="001331D2" w:rsidRDefault="00BC0223" w:rsidP="001331D2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</w:rPr>
      </w:pPr>
    </w:p>
    <w:p w14:paraId="155F230F" w14:textId="4F9230C5" w:rsidR="00BC0223" w:rsidRDefault="006F1A74" w:rsidP="00BC0223">
      <w:pPr>
        <w:shd w:val="clear" w:color="auto" w:fill="FFFFFF"/>
        <w:tabs>
          <w:tab w:val="left" w:pos="7088"/>
        </w:tabs>
        <w:spacing w:line="240" w:lineRule="atLeast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 w:rsidR="00BC0223">
        <w:rPr>
          <w:szCs w:val="28"/>
          <w:lang w:val="uk-UA"/>
        </w:rPr>
        <w:t>Унести</w:t>
      </w:r>
      <w:proofErr w:type="spellEnd"/>
      <w:r w:rsidR="00BC0223">
        <w:rPr>
          <w:szCs w:val="28"/>
          <w:lang w:val="uk-UA"/>
        </w:rPr>
        <w:t xml:space="preserve"> зміни до Регламенту роботи Шосткинської районної ради восьмого скликання, затвердженого рішенням районної ради від 16 грудня 2020 року:</w:t>
      </w:r>
    </w:p>
    <w:p w14:paraId="722009F5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1.1.Абзац перший пункту 3 статті 4 викласти у такій редакції:</w:t>
      </w:r>
    </w:p>
    <w:p w14:paraId="522ADED5" w14:textId="77777777" w:rsidR="006F1A74" w:rsidRDefault="006F1A74" w:rsidP="006F1A7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«3. Відкритість роботи Ради забезпечується шляхом доступу на пленарне засідання Ради та засідання її органів представників медіа.»</w:t>
      </w:r>
    </w:p>
    <w:p w14:paraId="51B381B2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1.2. У тексті Регламенту абревіатуру «ЗМІ» замінити словом «медіа».</w:t>
      </w:r>
    </w:p>
    <w:p w14:paraId="6E836E37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1.3. Абзац третій пункту 1 статті 5 виключити.</w:t>
      </w:r>
    </w:p>
    <w:p w14:paraId="43282B0B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1.4. Пункт 1 статті 15 доповнити словами та знаками «</w:t>
      </w:r>
      <w:r>
        <w:rPr>
          <w:color w:val="000000"/>
          <w:szCs w:val="28"/>
        </w:rPr>
        <w:t>(</w:t>
      </w:r>
      <w:r>
        <w:rPr>
          <w:color w:val="000000"/>
          <w:szCs w:val="28"/>
          <w:lang w:val="uk-UA"/>
        </w:rPr>
        <w:t>далі – Погоджувальна рада)».</w:t>
      </w:r>
    </w:p>
    <w:p w14:paraId="77081099" w14:textId="58455A5B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1.5. У пункті 2 статті 46 слова «</w:t>
      </w:r>
      <w:r>
        <w:rPr>
          <w:color w:val="000000"/>
          <w:szCs w:val="28"/>
          <w:lang w:val="uk-UA"/>
        </w:rPr>
        <w:t>Погоджувальної ради депутатських фракцій» замінити словами «Погоджувальної ради».</w:t>
      </w:r>
    </w:p>
    <w:p w14:paraId="0B71A1FD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1.6. У пункті 3 статті 32:</w:t>
      </w:r>
    </w:p>
    <w:p w14:paraId="216029AC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перше речення доповнити словами «які носять рекомендаційний характер»;</w:t>
      </w:r>
    </w:p>
    <w:p w14:paraId="012B7F42" w14:textId="2129C8CA" w:rsidR="006F1A74" w:rsidRDefault="006F1A74" w:rsidP="006F1A7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другому реченні слова «і підписуються головою постійної комісії Ради       (у разі його відсутності – головуючим на засіданні)» замінити словами «вносяться до протоколу її засідання, який підписується у встановленому Положенням про постійні комісії порядку».</w:t>
      </w:r>
    </w:p>
    <w:p w14:paraId="7CBDBD4C" w14:textId="55D8F7B3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1.7. У пункті 3 статті 43 слова «у формі відповідних рішень» замінити словами «</w:t>
      </w:r>
      <w:r>
        <w:rPr>
          <w:color w:val="000000"/>
          <w:szCs w:val="28"/>
          <w:lang w:val="uk-UA"/>
        </w:rPr>
        <w:t>чи рекомендації».</w:t>
      </w:r>
    </w:p>
    <w:p w14:paraId="1C3713A8" w14:textId="1F8112DE" w:rsidR="006F1A74" w:rsidRDefault="006F1A74" w:rsidP="008972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1.8. У </w:t>
      </w:r>
      <w:r w:rsidR="00897276">
        <w:rPr>
          <w:color w:val="000000"/>
          <w:szCs w:val="28"/>
          <w:lang w:val="uk-UA"/>
        </w:rPr>
        <w:t xml:space="preserve">підпункті 3 пункту 3 </w:t>
      </w:r>
      <w:r>
        <w:rPr>
          <w:color w:val="000000"/>
          <w:szCs w:val="28"/>
          <w:lang w:val="uk-UA"/>
        </w:rPr>
        <w:t>статті 44 слово «рекомендації» замінити словами «висновки чи рекомендації».</w:t>
      </w:r>
    </w:p>
    <w:p w14:paraId="4599F03E" w14:textId="77777777" w:rsidR="00897276" w:rsidRDefault="00897276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</w:p>
    <w:p w14:paraId="07F9DE97" w14:textId="35BD98C1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1.9. Пункт 1 статті 46 доповнити абзацом такого змісту:</w:t>
      </w:r>
    </w:p>
    <w:p w14:paraId="17DCF012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>«Пленарні засідання Ради та засідання постійних комісій транслюються в мережі Інтернет у режимі реального часу, крім випадків розгляду Радою питань, що містять інформацію з обмеженим доступом відповідно до Закону України «Про доступ до публічної інформації». Пленарні засідання Ради та</w:t>
      </w:r>
      <w:r>
        <w:rPr>
          <w:sz w:val="32"/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>
        <w:rPr>
          <w:szCs w:val="28"/>
          <w:lang w:val="uk-UA"/>
        </w:rPr>
        <w:t xml:space="preserve">асідання постійних комісій підлягають </w:t>
      </w:r>
      <w:proofErr w:type="spellStart"/>
      <w:r>
        <w:rPr>
          <w:szCs w:val="28"/>
          <w:lang w:val="uk-UA"/>
        </w:rPr>
        <w:t>відеофіксації</w:t>
      </w:r>
      <w:proofErr w:type="spellEnd"/>
      <w:r>
        <w:rPr>
          <w:szCs w:val="28"/>
          <w:lang w:val="uk-UA"/>
        </w:rPr>
        <w:t xml:space="preserve"> з подальшим зберіганням відеозапису засідання не менше 5 років. Відеозаписи</w:t>
      </w:r>
      <w:r>
        <w:rPr>
          <w:szCs w:val="28"/>
          <w:shd w:val="clear" w:color="auto" w:fill="FFFFFF"/>
          <w:lang w:val="uk-UA"/>
        </w:rPr>
        <w:t xml:space="preserve"> засідань оприлюднюються у встановленому законом порядку</w:t>
      </w:r>
      <w:r>
        <w:rPr>
          <w:szCs w:val="28"/>
          <w:lang w:val="uk-UA"/>
        </w:rPr>
        <w:t xml:space="preserve"> невідкладно після закінчення засідання, але не пізніше наступного дня після проведення засідання на офіційному веб-сайті Ради із забезпеченням відкритого доступу до відеозапису.».</w:t>
      </w:r>
    </w:p>
    <w:p w14:paraId="21E22F98" w14:textId="24B8D5B0" w:rsidR="006F1A74" w:rsidRPr="001C0641" w:rsidRDefault="006F1A74" w:rsidP="001C0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1.10. У статті 68:</w:t>
      </w:r>
    </w:p>
    <w:p w14:paraId="7D489B7A" w14:textId="20BFE1E1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пункті 6 слова «організаційного</w:t>
      </w:r>
      <w:r w:rsidR="001C0641" w:rsidRPr="001C0641">
        <w:rPr>
          <w:szCs w:val="28"/>
          <w:lang w:val="uk-UA"/>
        </w:rPr>
        <w:t xml:space="preserve"> </w:t>
      </w:r>
      <w:r w:rsidR="001C0641">
        <w:rPr>
          <w:szCs w:val="28"/>
          <w:lang w:val="uk-UA"/>
        </w:rPr>
        <w:t>відділу виконавчого апарату Р</w:t>
      </w:r>
      <w:r>
        <w:rPr>
          <w:szCs w:val="28"/>
          <w:lang w:val="uk-UA"/>
        </w:rPr>
        <w:t>ади» замінити словами «</w:t>
      </w:r>
      <w:r w:rsidR="001C0641">
        <w:rPr>
          <w:szCs w:val="28"/>
          <w:lang w:val="uk-UA"/>
        </w:rPr>
        <w:t>сектору організаційної роботи виконавчого апарату Ради</w:t>
      </w:r>
      <w:r>
        <w:rPr>
          <w:szCs w:val="28"/>
          <w:lang w:val="uk-UA"/>
        </w:rPr>
        <w:t>», а сл</w:t>
      </w:r>
      <w:r w:rsidR="001C0641">
        <w:rPr>
          <w:szCs w:val="28"/>
          <w:lang w:val="uk-UA"/>
        </w:rPr>
        <w:t>о</w:t>
      </w:r>
      <w:r>
        <w:rPr>
          <w:szCs w:val="28"/>
          <w:lang w:val="uk-UA"/>
        </w:rPr>
        <w:t>в</w:t>
      </w:r>
      <w:r w:rsidR="001C0641">
        <w:rPr>
          <w:szCs w:val="28"/>
          <w:lang w:val="uk-UA"/>
        </w:rPr>
        <w:t xml:space="preserve">а </w:t>
      </w:r>
      <w:r>
        <w:rPr>
          <w:szCs w:val="28"/>
          <w:lang w:val="uk-UA"/>
        </w:rPr>
        <w:t>«передаються до</w:t>
      </w:r>
      <w:r w:rsidR="001C0641">
        <w:rPr>
          <w:szCs w:val="28"/>
          <w:lang w:val="uk-UA"/>
        </w:rPr>
        <w:t xml:space="preserve"> виконавчого апарату Ради</w:t>
      </w:r>
      <w:r>
        <w:rPr>
          <w:szCs w:val="28"/>
          <w:lang w:val="uk-UA"/>
        </w:rPr>
        <w:t xml:space="preserve">» </w:t>
      </w:r>
      <w:r w:rsidR="001C0641">
        <w:rPr>
          <w:szCs w:val="28"/>
          <w:lang w:val="uk-UA"/>
        </w:rPr>
        <w:t>замінити</w:t>
      </w:r>
      <w:r>
        <w:rPr>
          <w:szCs w:val="28"/>
          <w:lang w:val="uk-UA"/>
        </w:rPr>
        <w:t xml:space="preserve"> словами «</w:t>
      </w:r>
      <w:r w:rsidR="001C0641">
        <w:rPr>
          <w:szCs w:val="28"/>
          <w:lang w:val="uk-UA"/>
        </w:rPr>
        <w:t>передаються до сектору організаційної роботи виконавчого апарату Ради</w:t>
      </w:r>
      <w:r>
        <w:rPr>
          <w:szCs w:val="28"/>
          <w:lang w:val="uk-UA"/>
        </w:rPr>
        <w:t>»;</w:t>
      </w:r>
    </w:p>
    <w:p w14:paraId="38D253AA" w14:textId="77777777" w:rsidR="006F1A74" w:rsidRDefault="006F1A74" w:rsidP="006F1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абзац перший пункту 8 викласти у такій редакції:</w:t>
      </w:r>
    </w:p>
    <w:p w14:paraId="77E07520" w14:textId="77777777" w:rsidR="006F1A74" w:rsidRPr="00D37990" w:rsidRDefault="006F1A74" w:rsidP="006F1A74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7990">
        <w:rPr>
          <w:rFonts w:ascii="Times New Roman" w:hAnsi="Times New Roman" w:cs="Times New Roman"/>
          <w:lang w:val="uk-UA"/>
        </w:rPr>
        <w:t>«</w:t>
      </w:r>
      <w:r w:rsidRPr="00D37990">
        <w:rPr>
          <w:rFonts w:ascii="Times New Roman" w:hAnsi="Times New Roman" w:cs="Times New Roman"/>
        </w:rPr>
        <w:t xml:space="preserve">8. У </w:t>
      </w:r>
      <w:proofErr w:type="spellStart"/>
      <w:r w:rsidRPr="00D37990">
        <w:rPr>
          <w:rFonts w:ascii="Times New Roman" w:hAnsi="Times New Roman" w:cs="Times New Roman"/>
        </w:rPr>
        <w:t>разі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проведення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дистанційного</w:t>
      </w:r>
      <w:proofErr w:type="spellEnd"/>
      <w:r w:rsidRPr="00D37990">
        <w:rPr>
          <w:rFonts w:ascii="Times New Roman" w:hAnsi="Times New Roman" w:cs="Times New Roman"/>
        </w:rPr>
        <w:t xml:space="preserve"> пленарного </w:t>
      </w:r>
      <w:proofErr w:type="spellStart"/>
      <w:r w:rsidRPr="00D37990">
        <w:rPr>
          <w:rFonts w:ascii="Times New Roman" w:hAnsi="Times New Roman" w:cs="Times New Roman"/>
        </w:rPr>
        <w:t>засідання</w:t>
      </w:r>
      <w:proofErr w:type="spellEnd"/>
      <w:r w:rsidRPr="00D37990">
        <w:rPr>
          <w:rFonts w:ascii="Times New Roman" w:hAnsi="Times New Roman" w:cs="Times New Roman"/>
        </w:rPr>
        <w:t xml:space="preserve"> Ради (</w:t>
      </w:r>
      <w:proofErr w:type="spellStart"/>
      <w:r w:rsidRPr="00D37990">
        <w:rPr>
          <w:rFonts w:ascii="Times New Roman" w:hAnsi="Times New Roman" w:cs="Times New Roman"/>
        </w:rPr>
        <w:t>частина</w:t>
      </w:r>
      <w:proofErr w:type="spellEnd"/>
      <w:r w:rsidRPr="00D37990">
        <w:rPr>
          <w:rFonts w:ascii="Times New Roman" w:hAnsi="Times New Roman" w:cs="Times New Roman"/>
        </w:rPr>
        <w:t xml:space="preserve"> друга пункту 2 </w:t>
      </w:r>
      <w:proofErr w:type="spellStart"/>
      <w:r w:rsidRPr="00D37990">
        <w:rPr>
          <w:rFonts w:ascii="Times New Roman" w:hAnsi="Times New Roman" w:cs="Times New Roman"/>
        </w:rPr>
        <w:t>статті</w:t>
      </w:r>
      <w:proofErr w:type="spellEnd"/>
      <w:r w:rsidRPr="00D37990">
        <w:rPr>
          <w:rFonts w:ascii="Times New Roman" w:hAnsi="Times New Roman" w:cs="Times New Roman"/>
        </w:rPr>
        <w:t xml:space="preserve"> 3 </w:t>
      </w:r>
      <w:proofErr w:type="spellStart"/>
      <w:r w:rsidRPr="00D37990">
        <w:rPr>
          <w:rFonts w:ascii="Times New Roman" w:hAnsi="Times New Roman" w:cs="Times New Roman"/>
        </w:rPr>
        <w:t>цього</w:t>
      </w:r>
      <w:proofErr w:type="spellEnd"/>
      <w:r w:rsidRPr="00D37990">
        <w:rPr>
          <w:rFonts w:ascii="Times New Roman" w:hAnsi="Times New Roman" w:cs="Times New Roman"/>
        </w:rPr>
        <w:t xml:space="preserve"> Регламенту) </w:t>
      </w:r>
      <w:proofErr w:type="spellStart"/>
      <w:r w:rsidRPr="00D37990">
        <w:rPr>
          <w:rFonts w:ascii="Times New Roman" w:hAnsi="Times New Roman" w:cs="Times New Roman"/>
        </w:rPr>
        <w:t>відкрите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голосування</w:t>
      </w:r>
      <w:proofErr w:type="spellEnd"/>
      <w:r w:rsidRPr="00D37990">
        <w:rPr>
          <w:rFonts w:ascii="Times New Roman" w:hAnsi="Times New Roman" w:cs="Times New Roman"/>
        </w:rPr>
        <w:t xml:space="preserve"> по кожному </w:t>
      </w:r>
      <w:proofErr w:type="spellStart"/>
      <w:r w:rsidRPr="00D37990">
        <w:rPr>
          <w:rFonts w:ascii="Times New Roman" w:hAnsi="Times New Roman" w:cs="Times New Roman"/>
        </w:rPr>
        <w:t>питанню</w:t>
      </w:r>
      <w:proofErr w:type="spellEnd"/>
      <w:r w:rsidRPr="00D37990">
        <w:rPr>
          <w:rFonts w:ascii="Times New Roman" w:hAnsi="Times New Roman" w:cs="Times New Roman"/>
        </w:rPr>
        <w:t xml:space="preserve"> порядку денного проводиться шляхом </w:t>
      </w:r>
      <w:proofErr w:type="spellStart"/>
      <w:r w:rsidRPr="00D37990">
        <w:rPr>
          <w:rFonts w:ascii="Times New Roman" w:hAnsi="Times New Roman" w:cs="Times New Roman"/>
        </w:rPr>
        <w:t>оголошення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головуючим</w:t>
      </w:r>
      <w:proofErr w:type="spellEnd"/>
      <w:r w:rsidRPr="00D37990">
        <w:rPr>
          <w:rFonts w:ascii="Times New Roman" w:hAnsi="Times New Roman" w:cs="Times New Roman"/>
        </w:rPr>
        <w:t xml:space="preserve"> на </w:t>
      </w:r>
      <w:proofErr w:type="spellStart"/>
      <w:r w:rsidRPr="00D37990">
        <w:rPr>
          <w:rFonts w:ascii="Times New Roman" w:hAnsi="Times New Roman" w:cs="Times New Roman"/>
        </w:rPr>
        <w:t>засіданні</w:t>
      </w:r>
      <w:proofErr w:type="spellEnd"/>
      <w:r w:rsidRPr="00D37990">
        <w:rPr>
          <w:rFonts w:ascii="Times New Roman" w:hAnsi="Times New Roman" w:cs="Times New Roman"/>
          <w:lang w:val="uk-UA"/>
        </w:rPr>
        <w:t>,</w:t>
      </w:r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чи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визначеною</w:t>
      </w:r>
      <w:proofErr w:type="spellEnd"/>
      <w:r w:rsidRPr="00D37990">
        <w:rPr>
          <w:rFonts w:ascii="Times New Roman" w:hAnsi="Times New Roman" w:cs="Times New Roman"/>
        </w:rPr>
        <w:t xml:space="preserve"> ним особою</w:t>
      </w:r>
      <w:r w:rsidRPr="00D37990">
        <w:rPr>
          <w:rFonts w:ascii="Times New Roman" w:hAnsi="Times New Roman" w:cs="Times New Roman"/>
          <w:lang w:val="uk-UA"/>
        </w:rPr>
        <w:t>,</w:t>
      </w:r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прізвища</w:t>
      </w:r>
      <w:proofErr w:type="spellEnd"/>
      <w:r w:rsidRPr="00D37990">
        <w:rPr>
          <w:rFonts w:ascii="Times New Roman" w:hAnsi="Times New Roman" w:cs="Times New Roman"/>
        </w:rPr>
        <w:t xml:space="preserve">, </w:t>
      </w:r>
      <w:proofErr w:type="spellStart"/>
      <w:r w:rsidRPr="00D37990">
        <w:rPr>
          <w:rFonts w:ascii="Times New Roman" w:hAnsi="Times New Roman" w:cs="Times New Roman"/>
        </w:rPr>
        <w:t>ім’я</w:t>
      </w:r>
      <w:proofErr w:type="spellEnd"/>
      <w:r w:rsidRPr="00D37990">
        <w:rPr>
          <w:rFonts w:ascii="Times New Roman" w:hAnsi="Times New Roman" w:cs="Times New Roman"/>
        </w:rPr>
        <w:t xml:space="preserve">, </w:t>
      </w:r>
      <w:proofErr w:type="spellStart"/>
      <w:r w:rsidRPr="00D37990">
        <w:rPr>
          <w:rFonts w:ascii="Times New Roman" w:hAnsi="Times New Roman" w:cs="Times New Roman"/>
        </w:rPr>
        <w:t>по-батькові</w:t>
      </w:r>
      <w:proofErr w:type="spellEnd"/>
      <w:r w:rsidRPr="00D37990">
        <w:rPr>
          <w:rFonts w:ascii="Times New Roman" w:hAnsi="Times New Roman" w:cs="Times New Roman"/>
        </w:rPr>
        <w:t xml:space="preserve"> кожного депутата, </w:t>
      </w:r>
      <w:proofErr w:type="spellStart"/>
      <w:r w:rsidRPr="00D37990">
        <w:rPr>
          <w:rFonts w:ascii="Times New Roman" w:hAnsi="Times New Roman" w:cs="Times New Roman"/>
        </w:rPr>
        <w:t>оголошення</w:t>
      </w:r>
      <w:proofErr w:type="spellEnd"/>
      <w:r w:rsidRPr="00D37990">
        <w:rPr>
          <w:rFonts w:ascii="Times New Roman" w:hAnsi="Times New Roman" w:cs="Times New Roman"/>
        </w:rPr>
        <w:t xml:space="preserve"> ним </w:t>
      </w:r>
      <w:proofErr w:type="spellStart"/>
      <w:r w:rsidRPr="00D37990">
        <w:rPr>
          <w:rFonts w:ascii="Times New Roman" w:hAnsi="Times New Roman" w:cs="Times New Roman"/>
        </w:rPr>
        <w:t>під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відеофіксацію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свого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рішення</w:t>
      </w:r>
      <w:proofErr w:type="spellEnd"/>
      <w:r w:rsidRPr="00D37990">
        <w:rPr>
          <w:rFonts w:ascii="Times New Roman" w:hAnsi="Times New Roman" w:cs="Times New Roman"/>
        </w:rPr>
        <w:t xml:space="preserve"> з </w:t>
      </w:r>
      <w:proofErr w:type="spellStart"/>
      <w:r w:rsidRPr="00D37990">
        <w:rPr>
          <w:rFonts w:ascii="Times New Roman" w:hAnsi="Times New Roman" w:cs="Times New Roman"/>
        </w:rPr>
        <w:t>питання</w:t>
      </w:r>
      <w:proofErr w:type="spellEnd"/>
      <w:r w:rsidRPr="00D37990">
        <w:rPr>
          <w:rFonts w:ascii="Times New Roman" w:hAnsi="Times New Roman" w:cs="Times New Roman"/>
        </w:rPr>
        <w:t xml:space="preserve"> порядку денного, </w:t>
      </w:r>
      <w:proofErr w:type="spellStart"/>
      <w:r w:rsidRPr="00D37990">
        <w:rPr>
          <w:rFonts w:ascii="Times New Roman" w:hAnsi="Times New Roman" w:cs="Times New Roman"/>
        </w:rPr>
        <w:t>що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також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письмово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фіксується</w:t>
      </w:r>
      <w:proofErr w:type="spellEnd"/>
      <w:r w:rsidRPr="00D37990">
        <w:rPr>
          <w:rFonts w:ascii="Times New Roman" w:hAnsi="Times New Roman" w:cs="Times New Roman"/>
        </w:rPr>
        <w:t xml:space="preserve"> головою </w:t>
      </w:r>
      <w:proofErr w:type="spellStart"/>
      <w:r w:rsidRPr="00D37990">
        <w:rPr>
          <w:rFonts w:ascii="Times New Roman" w:hAnsi="Times New Roman" w:cs="Times New Roman"/>
        </w:rPr>
        <w:t>Лічильної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комісії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чи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її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уповноваженим</w:t>
      </w:r>
      <w:proofErr w:type="spellEnd"/>
      <w:r w:rsidRPr="00D37990">
        <w:rPr>
          <w:rFonts w:ascii="Times New Roman" w:hAnsi="Times New Roman" w:cs="Times New Roman"/>
        </w:rPr>
        <w:t xml:space="preserve"> членом у списку </w:t>
      </w:r>
      <w:proofErr w:type="spellStart"/>
      <w:r w:rsidRPr="00D37990">
        <w:rPr>
          <w:rFonts w:ascii="Times New Roman" w:hAnsi="Times New Roman" w:cs="Times New Roman"/>
        </w:rPr>
        <w:t>депутатів</w:t>
      </w:r>
      <w:proofErr w:type="spellEnd"/>
      <w:r w:rsidRPr="00D37990">
        <w:rPr>
          <w:rFonts w:ascii="Times New Roman" w:hAnsi="Times New Roman" w:cs="Times New Roman"/>
        </w:rPr>
        <w:t xml:space="preserve"> Ради. Голова </w:t>
      </w:r>
      <w:proofErr w:type="spellStart"/>
      <w:r w:rsidRPr="00D37990">
        <w:rPr>
          <w:rFonts w:ascii="Times New Roman" w:hAnsi="Times New Roman" w:cs="Times New Roman"/>
        </w:rPr>
        <w:t>Лічильної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комісії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або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визначений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Лічильною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комісією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представник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повідомляє</w:t>
      </w:r>
      <w:proofErr w:type="spellEnd"/>
      <w:r w:rsidRPr="00D37990">
        <w:rPr>
          <w:rFonts w:ascii="Times New Roman" w:hAnsi="Times New Roman" w:cs="Times New Roman"/>
        </w:rPr>
        <w:t xml:space="preserve"> про результат </w:t>
      </w:r>
      <w:proofErr w:type="spellStart"/>
      <w:r w:rsidRPr="00D37990">
        <w:rPr>
          <w:rFonts w:ascii="Times New Roman" w:hAnsi="Times New Roman" w:cs="Times New Roman"/>
        </w:rPr>
        <w:t>голосування</w:t>
      </w:r>
      <w:proofErr w:type="spellEnd"/>
      <w:r w:rsidRPr="00D37990">
        <w:rPr>
          <w:rFonts w:ascii="Times New Roman" w:hAnsi="Times New Roman" w:cs="Times New Roman"/>
        </w:rPr>
        <w:t xml:space="preserve"> на </w:t>
      </w:r>
      <w:proofErr w:type="spellStart"/>
      <w:r w:rsidRPr="00D37990">
        <w:rPr>
          <w:rFonts w:ascii="Times New Roman" w:hAnsi="Times New Roman" w:cs="Times New Roman"/>
        </w:rPr>
        <w:t>дистанційному</w:t>
      </w:r>
      <w:proofErr w:type="spellEnd"/>
      <w:r w:rsidRPr="00D37990">
        <w:rPr>
          <w:rFonts w:ascii="Times New Roman" w:hAnsi="Times New Roman" w:cs="Times New Roman"/>
        </w:rPr>
        <w:t xml:space="preserve"> пленарному </w:t>
      </w:r>
      <w:proofErr w:type="spellStart"/>
      <w:proofErr w:type="gramStart"/>
      <w:r w:rsidRPr="00D37990">
        <w:rPr>
          <w:rFonts w:ascii="Times New Roman" w:hAnsi="Times New Roman" w:cs="Times New Roman"/>
        </w:rPr>
        <w:t>засіданні</w:t>
      </w:r>
      <w:proofErr w:type="spellEnd"/>
      <w:r w:rsidRPr="00D37990">
        <w:rPr>
          <w:rFonts w:ascii="Times New Roman" w:hAnsi="Times New Roman" w:cs="Times New Roman"/>
        </w:rPr>
        <w:t xml:space="preserve"> Ради</w:t>
      </w:r>
      <w:proofErr w:type="gram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після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завершення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голосування</w:t>
      </w:r>
      <w:proofErr w:type="spellEnd"/>
      <w:r w:rsidRPr="00D37990">
        <w:rPr>
          <w:rFonts w:ascii="Times New Roman" w:hAnsi="Times New Roman" w:cs="Times New Roman"/>
        </w:rPr>
        <w:t xml:space="preserve"> та </w:t>
      </w:r>
      <w:proofErr w:type="spellStart"/>
      <w:r w:rsidRPr="00D37990">
        <w:rPr>
          <w:rFonts w:ascii="Times New Roman" w:hAnsi="Times New Roman" w:cs="Times New Roman"/>
        </w:rPr>
        <w:t>підрахунку</w:t>
      </w:r>
      <w:proofErr w:type="spellEnd"/>
      <w:r w:rsidRPr="00D37990">
        <w:rPr>
          <w:rFonts w:ascii="Times New Roman" w:hAnsi="Times New Roman" w:cs="Times New Roman"/>
        </w:rPr>
        <w:t xml:space="preserve"> </w:t>
      </w:r>
      <w:proofErr w:type="spellStart"/>
      <w:r w:rsidRPr="00D37990">
        <w:rPr>
          <w:rFonts w:ascii="Times New Roman" w:hAnsi="Times New Roman" w:cs="Times New Roman"/>
        </w:rPr>
        <w:t>голосів</w:t>
      </w:r>
      <w:proofErr w:type="spellEnd"/>
      <w:r w:rsidRPr="00D37990">
        <w:rPr>
          <w:rFonts w:ascii="Times New Roman" w:hAnsi="Times New Roman" w:cs="Times New Roman"/>
        </w:rPr>
        <w:t xml:space="preserve"> по кожному </w:t>
      </w:r>
      <w:proofErr w:type="spellStart"/>
      <w:r w:rsidRPr="00D37990">
        <w:rPr>
          <w:rFonts w:ascii="Times New Roman" w:hAnsi="Times New Roman" w:cs="Times New Roman"/>
        </w:rPr>
        <w:t>питанню</w:t>
      </w:r>
      <w:proofErr w:type="spellEnd"/>
      <w:r w:rsidRPr="00D37990">
        <w:rPr>
          <w:rFonts w:ascii="Times New Roman" w:hAnsi="Times New Roman" w:cs="Times New Roman"/>
        </w:rPr>
        <w:t xml:space="preserve"> порядку денного.</w:t>
      </w:r>
      <w:r w:rsidRPr="00D37990">
        <w:rPr>
          <w:rFonts w:ascii="Times New Roman" w:hAnsi="Times New Roman" w:cs="Times New Roman"/>
          <w:lang w:val="uk-UA"/>
        </w:rPr>
        <w:t>».</w:t>
      </w:r>
    </w:p>
    <w:p w14:paraId="78FA3AB1" w14:textId="77777777" w:rsidR="006F1A74" w:rsidRDefault="006F1A74" w:rsidP="006F1A74">
      <w:pPr>
        <w:pStyle w:val="a4"/>
        <w:widowControl w:val="0"/>
        <w:ind w:firstLine="567"/>
        <w:rPr>
          <w:bCs/>
          <w:szCs w:val="28"/>
        </w:rPr>
      </w:pPr>
      <w:r>
        <w:rPr>
          <w:bCs/>
          <w:szCs w:val="28"/>
        </w:rPr>
        <w:t xml:space="preserve">2. Рішення набирає чинності з моменту його прийняття, крім положень щодо проведення трансляцій, здійснення </w:t>
      </w:r>
      <w:proofErr w:type="spellStart"/>
      <w:r>
        <w:rPr>
          <w:bCs/>
          <w:szCs w:val="28"/>
        </w:rPr>
        <w:t>відеофіксації</w:t>
      </w:r>
      <w:proofErr w:type="spellEnd"/>
      <w:r>
        <w:rPr>
          <w:bCs/>
          <w:szCs w:val="28"/>
        </w:rPr>
        <w:t>, зберігання та оприлюднення відеозаписів пленарних засідань обласної ради та засідань постійних комісій, які набирають чинності одночасно з набранням чинності відповідними нормами Закону України «Про внесення змін до Закону України «Про місцеве самоврядування в Україні» щодо забезпечення прозорості місцевого самоврядування» від 22.02.2024 № 3590-ІХ.</w:t>
      </w:r>
    </w:p>
    <w:p w14:paraId="62E78D5F" w14:textId="7C494B47" w:rsidR="00E072EF" w:rsidRDefault="00E072EF" w:rsidP="00566DF6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22D9DB21" w14:textId="77777777" w:rsidR="001C0641" w:rsidRDefault="001C0641" w:rsidP="00566DF6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56235737" w14:textId="652BF875" w:rsidR="00566DF6" w:rsidRPr="002E0125" w:rsidRDefault="00566DF6" w:rsidP="00E072EF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p w14:paraId="3A986AFC" w14:textId="77777777" w:rsidR="00566DF6" w:rsidRPr="00E072EF" w:rsidRDefault="00566DF6" w:rsidP="00207ACB">
      <w:pPr>
        <w:tabs>
          <w:tab w:val="left" w:pos="7088"/>
        </w:tabs>
        <w:rPr>
          <w:lang w:val="uk-UA"/>
        </w:rPr>
      </w:pPr>
    </w:p>
    <w:sectPr w:rsidR="00566DF6" w:rsidRPr="00E072EF" w:rsidSect="00226940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FDBB" w14:textId="77777777" w:rsidR="00F81883" w:rsidRDefault="00F81883" w:rsidP="00E072EF">
      <w:r>
        <w:separator/>
      </w:r>
    </w:p>
  </w:endnote>
  <w:endnote w:type="continuationSeparator" w:id="0">
    <w:p w14:paraId="50F3171E" w14:textId="77777777" w:rsidR="00F81883" w:rsidRDefault="00F81883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F379" w14:textId="77777777" w:rsidR="00F81883" w:rsidRDefault="00F81883" w:rsidP="00E072EF">
      <w:r>
        <w:separator/>
      </w:r>
    </w:p>
  </w:footnote>
  <w:footnote w:type="continuationSeparator" w:id="0">
    <w:p w14:paraId="4D7E385E" w14:textId="77777777" w:rsidR="00F81883" w:rsidRDefault="00F81883" w:rsidP="00E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EC64" w14:textId="3768A7C0" w:rsidR="00E072EF" w:rsidRPr="00E072EF" w:rsidRDefault="00E072EF" w:rsidP="00E072EF">
    <w:pPr>
      <w:pStyle w:val="a6"/>
      <w:tabs>
        <w:tab w:val="clear" w:pos="4677"/>
        <w:tab w:val="clear" w:pos="9355"/>
        <w:tab w:val="left" w:pos="7380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47"/>
    <w:multiLevelType w:val="hybridMultilevel"/>
    <w:tmpl w:val="2C90D490"/>
    <w:lvl w:ilvl="0" w:tplc="DCF43A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54975F76"/>
    <w:multiLevelType w:val="hybridMultilevel"/>
    <w:tmpl w:val="6B9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14477"/>
    <w:multiLevelType w:val="hybridMultilevel"/>
    <w:tmpl w:val="DC2661FA"/>
    <w:lvl w:ilvl="0" w:tplc="688A181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3C84985"/>
    <w:multiLevelType w:val="hybridMultilevel"/>
    <w:tmpl w:val="00FE7698"/>
    <w:lvl w:ilvl="0" w:tplc="5262E5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6FEE4891"/>
    <w:multiLevelType w:val="hybridMultilevel"/>
    <w:tmpl w:val="52ACE432"/>
    <w:lvl w:ilvl="0" w:tplc="C8FE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E604A"/>
    <w:rsid w:val="001331D2"/>
    <w:rsid w:val="001C0641"/>
    <w:rsid w:val="00207ACB"/>
    <w:rsid w:val="00226940"/>
    <w:rsid w:val="00245A7D"/>
    <w:rsid w:val="00250902"/>
    <w:rsid w:val="00297A20"/>
    <w:rsid w:val="002D1574"/>
    <w:rsid w:val="00502848"/>
    <w:rsid w:val="00511E82"/>
    <w:rsid w:val="00566DF6"/>
    <w:rsid w:val="00664030"/>
    <w:rsid w:val="006C0B77"/>
    <w:rsid w:val="006F1A74"/>
    <w:rsid w:val="00706EF4"/>
    <w:rsid w:val="007A2EC6"/>
    <w:rsid w:val="007B5AD8"/>
    <w:rsid w:val="008242FF"/>
    <w:rsid w:val="0086454B"/>
    <w:rsid w:val="00870751"/>
    <w:rsid w:val="00897276"/>
    <w:rsid w:val="00897566"/>
    <w:rsid w:val="00922C48"/>
    <w:rsid w:val="00937972"/>
    <w:rsid w:val="00946AF0"/>
    <w:rsid w:val="009A003B"/>
    <w:rsid w:val="00AB7792"/>
    <w:rsid w:val="00B55C68"/>
    <w:rsid w:val="00B915B7"/>
    <w:rsid w:val="00BC0223"/>
    <w:rsid w:val="00C00A9F"/>
    <w:rsid w:val="00C8307E"/>
    <w:rsid w:val="00E072EF"/>
    <w:rsid w:val="00E75139"/>
    <w:rsid w:val="00E76466"/>
    <w:rsid w:val="00EA59DF"/>
    <w:rsid w:val="00EE4070"/>
    <w:rsid w:val="00F12C76"/>
    <w:rsid w:val="00F81883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226940"/>
    <w:pPr>
      <w:ind w:left="720"/>
      <w:contextualSpacing/>
    </w:pPr>
  </w:style>
  <w:style w:type="character" w:customStyle="1" w:styleId="ab">
    <w:name w:val="Основной текст_"/>
    <w:link w:val="1"/>
    <w:locked/>
    <w:rsid w:val="006F1A7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6F1A74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2</cp:revision>
  <cp:lastPrinted>2021-10-01T11:12:00Z</cp:lastPrinted>
  <dcterms:created xsi:type="dcterms:W3CDTF">2025-01-22T08:22:00Z</dcterms:created>
  <dcterms:modified xsi:type="dcterms:W3CDTF">2025-01-22T08:22:00Z</dcterms:modified>
</cp:coreProperties>
</file>