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298D151A" w:rsidR="00566DF6" w:rsidRPr="007E3DFD" w:rsidRDefault="00E3303D" w:rsidP="00E3303D">
      <w:pPr>
        <w:widowControl w:val="0"/>
        <w:spacing w:line="360" w:lineRule="auto"/>
        <w:jc w:val="center"/>
        <w:rPr>
          <w:lang w:val="uk-UA"/>
        </w:rPr>
      </w:pPr>
      <w:r>
        <w:rPr>
          <w:lang w:val="uk-UA"/>
        </w:rPr>
        <w:t xml:space="preserve">ДВАДЦЯТЬ ПЕРША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550F16D9" w14:textId="77777777" w:rsidR="00566DF6" w:rsidRPr="007E3DFD" w:rsidRDefault="00566DF6" w:rsidP="00566DF6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</w:p>
    <w:p w14:paraId="4329F5E8" w14:textId="7B670785" w:rsidR="00F12C76" w:rsidRPr="000F64F8" w:rsidRDefault="00F12C76" w:rsidP="006C0B77">
      <w:pPr>
        <w:ind w:firstLine="709"/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566DF6" w:rsidRPr="00152A23" w14:paraId="683E5AEA" w14:textId="77777777" w:rsidTr="00DC7E77">
        <w:tc>
          <w:tcPr>
            <w:tcW w:w="4644" w:type="dxa"/>
          </w:tcPr>
          <w:p w14:paraId="044D0E28" w14:textId="4D2B99FF" w:rsidR="00566DF6" w:rsidRPr="00566DF6" w:rsidRDefault="00D55B67" w:rsidP="00DC7E77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28 березня </w:t>
            </w:r>
            <w:bookmarkStart w:id="0" w:name="_GoBack"/>
            <w:bookmarkEnd w:id="0"/>
            <w:r w:rsidR="00566DF6" w:rsidRPr="00566DF6">
              <w:rPr>
                <w:szCs w:val="28"/>
                <w:lang w:val="uk-UA"/>
              </w:rPr>
              <w:t>202</w:t>
            </w:r>
            <w:r w:rsidR="00F36327">
              <w:rPr>
                <w:szCs w:val="28"/>
                <w:lang w:val="uk-UA"/>
              </w:rPr>
              <w:t>5</w:t>
            </w:r>
            <w:r w:rsidR="00566DF6" w:rsidRPr="00566DF6">
              <w:rPr>
                <w:szCs w:val="28"/>
                <w:lang w:val="uk-UA"/>
              </w:rPr>
              <w:t xml:space="preserve"> року</w:t>
            </w:r>
          </w:p>
          <w:p w14:paraId="6D2825C0" w14:textId="77777777" w:rsidR="00566DF6" w:rsidRPr="00DC33A9" w:rsidRDefault="00566DF6" w:rsidP="00DC7E77">
            <w:pPr>
              <w:rPr>
                <w:b/>
                <w:bCs/>
                <w:szCs w:val="28"/>
                <w:lang w:val="uk-UA"/>
              </w:rPr>
            </w:pPr>
          </w:p>
          <w:p w14:paraId="1C4A44CE" w14:textId="5047FF37" w:rsidR="00566DF6" w:rsidRPr="002F3445" w:rsidRDefault="00566DF6" w:rsidP="00DC7E77">
            <w:pPr>
              <w:pStyle w:val="a4"/>
              <w:rPr>
                <w:b/>
                <w:bCs/>
                <w:szCs w:val="28"/>
              </w:rPr>
            </w:pPr>
            <w:r w:rsidRPr="00525855">
              <w:rPr>
                <w:b/>
                <w:bCs/>
                <w:szCs w:val="28"/>
              </w:rPr>
              <w:t xml:space="preserve">Про </w:t>
            </w:r>
            <w:r w:rsidR="002F3445">
              <w:rPr>
                <w:b/>
                <w:bCs/>
                <w:szCs w:val="28"/>
              </w:rPr>
              <w:t xml:space="preserve">внесення змін до регламенту роботи Шосткинської </w:t>
            </w:r>
            <w:r w:rsidRPr="00525855">
              <w:rPr>
                <w:b/>
                <w:bCs/>
                <w:szCs w:val="28"/>
              </w:rPr>
              <w:t>районної ради</w:t>
            </w:r>
            <w:r w:rsidR="002F3445">
              <w:rPr>
                <w:b/>
                <w:bCs/>
                <w:szCs w:val="28"/>
              </w:rPr>
              <w:t xml:space="preserve"> восьмого скликання</w:t>
            </w:r>
          </w:p>
        </w:tc>
      </w:tr>
    </w:tbl>
    <w:p w14:paraId="78A1A1F1" w14:textId="77777777" w:rsidR="002F3445" w:rsidRDefault="002F3445" w:rsidP="002F3445">
      <w:pPr>
        <w:jc w:val="both"/>
      </w:pPr>
    </w:p>
    <w:p w14:paraId="6BCE8027" w14:textId="7B8B3186" w:rsidR="002F3445" w:rsidRDefault="002F3445" w:rsidP="002F3445">
      <w:pPr>
        <w:ind w:firstLine="709"/>
        <w:jc w:val="both"/>
      </w:pPr>
      <w:proofErr w:type="spellStart"/>
      <w:r>
        <w:t>Відповідно</w:t>
      </w:r>
      <w:proofErr w:type="spellEnd"/>
      <w:r>
        <w:t xml:space="preserve"> до статей 28, 3</w:t>
      </w:r>
      <w:r w:rsidR="0086083F">
        <w:rPr>
          <w:lang w:val="uk-UA"/>
        </w:rPr>
        <w:t>5</w:t>
      </w:r>
      <w:r w:rsidR="0086083F" w:rsidRPr="0086083F">
        <w:rPr>
          <w:vertAlign w:val="superscript"/>
          <w:lang w:val="uk-UA"/>
        </w:rPr>
        <w:t>1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», </w:t>
      </w:r>
      <w:proofErr w:type="spellStart"/>
      <w:r>
        <w:t>статті</w:t>
      </w:r>
      <w:proofErr w:type="spellEnd"/>
      <w:r>
        <w:t xml:space="preserve"> 59</w:t>
      </w:r>
      <w:r w:rsidRPr="0086083F">
        <w:rPr>
          <w:vertAlign w:val="superscript"/>
        </w:rPr>
        <w:t>1</w:t>
      </w:r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», з метою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єдиного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r>
        <w:rPr>
          <w:lang w:val="uk-UA"/>
        </w:rPr>
        <w:t xml:space="preserve">  </w:t>
      </w:r>
      <w:r>
        <w:t xml:space="preserve">у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</w:t>
      </w:r>
      <w:r>
        <w:rPr>
          <w:lang w:val="uk-UA"/>
        </w:rPr>
        <w:t>Шосткинської район</w:t>
      </w:r>
      <w:proofErr w:type="spellStart"/>
      <w:r>
        <w:t>ної</w:t>
      </w:r>
      <w:proofErr w:type="spellEnd"/>
      <w:r>
        <w:t xml:space="preserve"> ради, </w:t>
      </w:r>
      <w:proofErr w:type="spellStart"/>
      <w:r>
        <w:t>керуючись</w:t>
      </w:r>
      <w:proofErr w:type="spellEnd"/>
      <w:r>
        <w:t xml:space="preserve"> пунктом 5 </w:t>
      </w:r>
      <w:proofErr w:type="spellStart"/>
      <w:r>
        <w:t>частини</w:t>
      </w:r>
      <w:proofErr w:type="spellEnd"/>
      <w:r>
        <w:t xml:space="preserve"> </w:t>
      </w:r>
      <w:r>
        <w:rPr>
          <w:lang w:val="uk-UA"/>
        </w:rPr>
        <w:t>першої</w:t>
      </w:r>
      <w:r>
        <w:t xml:space="preserve"> </w:t>
      </w:r>
      <w:proofErr w:type="spellStart"/>
      <w:r>
        <w:t>статті</w:t>
      </w:r>
      <w:proofErr w:type="spellEnd"/>
      <w:r>
        <w:t xml:space="preserve"> 43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r>
        <w:rPr>
          <w:lang w:val="uk-UA"/>
        </w:rPr>
        <w:t>район</w:t>
      </w:r>
      <w:r>
        <w:t xml:space="preserve">на рада: </w:t>
      </w:r>
    </w:p>
    <w:p w14:paraId="52A6B44C" w14:textId="4B3694F0" w:rsidR="002F3445" w:rsidRDefault="002F3445" w:rsidP="002F3445">
      <w:pPr>
        <w:jc w:val="both"/>
      </w:pPr>
      <w:r>
        <w:t xml:space="preserve">ВИРІШИЛА: </w:t>
      </w:r>
    </w:p>
    <w:p w14:paraId="07FC8957" w14:textId="77777777" w:rsidR="002F3445" w:rsidRDefault="002F3445" w:rsidP="002F3445">
      <w:pPr>
        <w:jc w:val="both"/>
      </w:pPr>
    </w:p>
    <w:p w14:paraId="605FB155" w14:textId="57DA4DFE" w:rsidR="002F3445" w:rsidRPr="0086083F" w:rsidRDefault="002F3445" w:rsidP="002F3445">
      <w:pPr>
        <w:ind w:firstLine="709"/>
        <w:jc w:val="both"/>
        <w:rPr>
          <w:vertAlign w:val="superscript"/>
        </w:rPr>
      </w:pPr>
      <w:r>
        <w:t xml:space="preserve">Унести </w:t>
      </w:r>
      <w:proofErr w:type="spellStart"/>
      <w:r>
        <w:t>зміни</w:t>
      </w:r>
      <w:proofErr w:type="spellEnd"/>
      <w:r>
        <w:t xml:space="preserve"> до Регламенту </w:t>
      </w:r>
      <w:proofErr w:type="spellStart"/>
      <w:r>
        <w:t>роботи</w:t>
      </w:r>
      <w:proofErr w:type="spellEnd"/>
      <w:r>
        <w:t xml:space="preserve"> </w:t>
      </w:r>
      <w:r>
        <w:rPr>
          <w:lang w:val="uk-UA"/>
        </w:rPr>
        <w:t>район</w:t>
      </w:r>
      <w:proofErr w:type="spellStart"/>
      <w:r>
        <w:t>ної</w:t>
      </w:r>
      <w:proofErr w:type="spellEnd"/>
      <w:r>
        <w:t xml:space="preserve"> ради восьмого </w:t>
      </w:r>
      <w:proofErr w:type="spellStart"/>
      <w:r>
        <w:t>скликання</w:t>
      </w:r>
      <w:proofErr w:type="spellEnd"/>
      <w:r>
        <w:t xml:space="preserve">, </w:t>
      </w:r>
      <w:proofErr w:type="spellStart"/>
      <w:r>
        <w:t>затвердженого</w:t>
      </w:r>
      <w:proofErr w:type="spellEnd"/>
      <w:r>
        <w:t xml:space="preserve"> </w:t>
      </w:r>
      <w:proofErr w:type="spellStart"/>
      <w:r>
        <w:t>рішенням</w:t>
      </w:r>
      <w:proofErr w:type="spellEnd"/>
      <w:r>
        <w:t xml:space="preserve"> </w:t>
      </w:r>
      <w:r>
        <w:rPr>
          <w:lang w:val="uk-UA"/>
        </w:rPr>
        <w:t>район</w:t>
      </w:r>
      <w:proofErr w:type="spellStart"/>
      <w:r>
        <w:t>ної</w:t>
      </w:r>
      <w:proofErr w:type="spellEnd"/>
      <w:r>
        <w:t xml:space="preserve"> ради </w:t>
      </w:r>
      <w:proofErr w:type="spellStart"/>
      <w:r>
        <w:t>від</w:t>
      </w:r>
      <w:proofErr w:type="spellEnd"/>
      <w:r>
        <w:t xml:space="preserve"> </w:t>
      </w:r>
      <w:r w:rsidRPr="003F239C">
        <w:t>1</w:t>
      </w:r>
      <w:r w:rsidR="003F239C" w:rsidRPr="003F239C">
        <w:rPr>
          <w:lang w:val="uk-UA"/>
        </w:rPr>
        <w:t>6</w:t>
      </w:r>
      <w:r w:rsidRPr="003F239C">
        <w:t>.12.2020 (</w:t>
      </w:r>
      <w:proofErr w:type="spellStart"/>
      <w:r w:rsidRPr="003F239C">
        <w:t>зі</w:t>
      </w:r>
      <w:proofErr w:type="spellEnd"/>
      <w:r w:rsidRPr="003F239C">
        <w:t xml:space="preserve"> </w:t>
      </w:r>
      <w:proofErr w:type="spellStart"/>
      <w:r w:rsidRPr="003F239C">
        <w:t>змінами</w:t>
      </w:r>
      <w:proofErr w:type="spellEnd"/>
      <w:r w:rsidRPr="003F239C">
        <w:t xml:space="preserve"> </w:t>
      </w:r>
      <w:proofErr w:type="spellStart"/>
      <w:r w:rsidRPr="003F239C">
        <w:t>від</w:t>
      </w:r>
      <w:proofErr w:type="spellEnd"/>
      <w:r w:rsidRPr="003F239C">
        <w:t xml:space="preserve"> </w:t>
      </w:r>
      <w:r w:rsidR="003F239C" w:rsidRPr="003F239C">
        <w:rPr>
          <w:lang w:val="uk-UA"/>
        </w:rPr>
        <w:t>11</w:t>
      </w:r>
      <w:r w:rsidRPr="003F239C">
        <w:t>.02.2021, 2</w:t>
      </w:r>
      <w:r w:rsidR="003F239C" w:rsidRPr="003F239C">
        <w:rPr>
          <w:lang w:val="uk-UA"/>
        </w:rPr>
        <w:t>9</w:t>
      </w:r>
      <w:r w:rsidRPr="003F239C">
        <w:t>.0</w:t>
      </w:r>
      <w:r w:rsidR="003F239C" w:rsidRPr="003F239C">
        <w:rPr>
          <w:lang w:val="uk-UA"/>
        </w:rPr>
        <w:t>9</w:t>
      </w:r>
      <w:r w:rsidRPr="003F239C">
        <w:t>.202</w:t>
      </w:r>
      <w:r w:rsidR="003F239C" w:rsidRPr="003F239C">
        <w:rPr>
          <w:lang w:val="uk-UA"/>
        </w:rPr>
        <w:t>1</w:t>
      </w:r>
      <w:r w:rsidRPr="003F239C">
        <w:t xml:space="preserve">, </w:t>
      </w:r>
      <w:r w:rsidR="003F239C" w:rsidRPr="003F239C">
        <w:rPr>
          <w:lang w:val="uk-UA"/>
        </w:rPr>
        <w:t>29</w:t>
      </w:r>
      <w:r w:rsidR="003F239C" w:rsidRPr="003F239C">
        <w:t>.</w:t>
      </w:r>
      <w:r w:rsidR="003F239C" w:rsidRPr="003F239C">
        <w:rPr>
          <w:lang w:val="uk-UA"/>
        </w:rPr>
        <w:t>06.</w:t>
      </w:r>
      <w:r w:rsidR="003F239C" w:rsidRPr="003F239C">
        <w:t>202</w:t>
      </w:r>
      <w:r w:rsidR="003F239C" w:rsidRPr="003F239C">
        <w:rPr>
          <w:lang w:val="uk-UA"/>
        </w:rPr>
        <w:t>2, 25</w:t>
      </w:r>
      <w:r w:rsidRPr="003F239C">
        <w:t>.</w:t>
      </w:r>
      <w:r w:rsidR="003F239C" w:rsidRPr="003F239C">
        <w:rPr>
          <w:lang w:val="uk-UA"/>
        </w:rPr>
        <w:t>09</w:t>
      </w:r>
      <w:r w:rsidRPr="003F239C">
        <w:t xml:space="preserve">.2024), </w:t>
      </w:r>
      <w:proofErr w:type="spellStart"/>
      <w:r>
        <w:t>виклавши</w:t>
      </w:r>
      <w:proofErr w:type="spellEnd"/>
      <w:r>
        <w:t xml:space="preserve"> </w:t>
      </w:r>
      <w:proofErr w:type="spellStart"/>
      <w:r>
        <w:t>статті</w:t>
      </w:r>
      <w:proofErr w:type="spellEnd"/>
      <w:r>
        <w:t xml:space="preserve"> 77</w:t>
      </w:r>
      <w:r w:rsidR="005C1EA8">
        <w:rPr>
          <w:lang w:val="uk-UA"/>
        </w:rPr>
        <w:t xml:space="preserve"> – </w:t>
      </w:r>
      <w:r>
        <w:t xml:space="preserve">79 Регламенту у </w:t>
      </w:r>
      <w:proofErr w:type="spellStart"/>
      <w:r>
        <w:t>новій</w:t>
      </w:r>
      <w:proofErr w:type="spellEnd"/>
      <w:r>
        <w:t xml:space="preserve"> </w:t>
      </w:r>
      <w:proofErr w:type="spellStart"/>
      <w:r>
        <w:t>редакції</w:t>
      </w:r>
      <w:proofErr w:type="spellEnd"/>
      <w:r>
        <w:t xml:space="preserve">: </w:t>
      </w:r>
    </w:p>
    <w:p w14:paraId="5222EF08" w14:textId="77777777" w:rsidR="002F3445" w:rsidRPr="002F3445" w:rsidRDefault="002F3445" w:rsidP="002F3445">
      <w:pPr>
        <w:ind w:firstLine="709"/>
        <w:jc w:val="both"/>
        <w:rPr>
          <w:b/>
          <w:bCs/>
        </w:rPr>
      </w:pPr>
      <w:r w:rsidRPr="002F3445">
        <w:rPr>
          <w:b/>
          <w:bCs/>
        </w:rPr>
        <w:t>«</w:t>
      </w:r>
      <w:proofErr w:type="spellStart"/>
      <w:r w:rsidRPr="002F3445">
        <w:rPr>
          <w:b/>
          <w:bCs/>
        </w:rPr>
        <w:t>Стаття</w:t>
      </w:r>
      <w:proofErr w:type="spellEnd"/>
      <w:r w:rsidRPr="002F3445">
        <w:rPr>
          <w:b/>
          <w:bCs/>
        </w:rPr>
        <w:t xml:space="preserve"> 77. </w:t>
      </w:r>
      <w:proofErr w:type="spellStart"/>
      <w:r w:rsidRPr="002F3445">
        <w:rPr>
          <w:b/>
          <w:bCs/>
        </w:rPr>
        <w:t>Дотримання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вимог</w:t>
      </w:r>
      <w:proofErr w:type="spellEnd"/>
      <w:r w:rsidRPr="002F3445">
        <w:rPr>
          <w:b/>
          <w:bCs/>
        </w:rPr>
        <w:t xml:space="preserve"> Закону </w:t>
      </w:r>
      <w:proofErr w:type="spellStart"/>
      <w:r w:rsidRPr="002F3445">
        <w:rPr>
          <w:b/>
          <w:bCs/>
        </w:rPr>
        <w:t>України</w:t>
      </w:r>
      <w:proofErr w:type="spellEnd"/>
      <w:r w:rsidRPr="002F3445">
        <w:rPr>
          <w:b/>
          <w:bCs/>
        </w:rPr>
        <w:t xml:space="preserve"> «Про </w:t>
      </w:r>
      <w:proofErr w:type="spellStart"/>
      <w:r w:rsidRPr="002F3445">
        <w:rPr>
          <w:b/>
          <w:bCs/>
        </w:rPr>
        <w:t>запобігання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корупції</w:t>
      </w:r>
      <w:proofErr w:type="spellEnd"/>
      <w:r w:rsidRPr="002F3445">
        <w:rPr>
          <w:b/>
          <w:bCs/>
        </w:rPr>
        <w:t xml:space="preserve">» </w:t>
      </w:r>
    </w:p>
    <w:p w14:paraId="2138E7FD" w14:textId="77777777" w:rsidR="002F3445" w:rsidRDefault="002F3445" w:rsidP="002F3445">
      <w:pPr>
        <w:ind w:firstLine="709"/>
        <w:jc w:val="both"/>
      </w:pPr>
      <w:r>
        <w:t xml:space="preserve">1. На </w:t>
      </w:r>
      <w:proofErr w:type="spellStart"/>
      <w:r>
        <w:t>депутатів</w:t>
      </w:r>
      <w:proofErr w:type="spellEnd"/>
      <w:r>
        <w:t xml:space="preserve"> Ради </w:t>
      </w:r>
      <w:proofErr w:type="spellStart"/>
      <w:r>
        <w:t>поширюється</w:t>
      </w:r>
      <w:proofErr w:type="spellEnd"/>
      <w:r>
        <w:t xml:space="preserve"> </w:t>
      </w:r>
      <w:proofErr w:type="spellStart"/>
      <w:r>
        <w:t>дія</w:t>
      </w:r>
      <w:proofErr w:type="spellEnd"/>
      <w:r>
        <w:t xml:space="preserve">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». </w:t>
      </w:r>
    </w:p>
    <w:p w14:paraId="1F28A5D6" w14:textId="7E2D9363" w:rsidR="002F3445" w:rsidRDefault="002F3445" w:rsidP="002F3445">
      <w:pPr>
        <w:ind w:firstLine="709"/>
        <w:jc w:val="both"/>
      </w:pPr>
      <w:r>
        <w:t xml:space="preserve">2. </w:t>
      </w:r>
      <w:proofErr w:type="spellStart"/>
      <w:r>
        <w:t>Депутати</w:t>
      </w:r>
      <w:proofErr w:type="spellEnd"/>
      <w:r>
        <w:t xml:space="preserve"> Ради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подавати</w:t>
      </w:r>
      <w:proofErr w:type="spellEnd"/>
      <w:r>
        <w:t xml:space="preserve"> </w:t>
      </w:r>
      <w:proofErr w:type="spellStart"/>
      <w:r>
        <w:t>декларацію</w:t>
      </w:r>
      <w:proofErr w:type="spellEnd"/>
      <w:r>
        <w:t xml:space="preserve"> особи, </w:t>
      </w:r>
      <w:proofErr w:type="spellStart"/>
      <w:r>
        <w:t>уповноваженої</w:t>
      </w:r>
      <w:proofErr w:type="spellEnd"/>
      <w:r>
        <w:t xml:space="preserve"> на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функцій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aбo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, </w:t>
      </w:r>
      <w:proofErr w:type="spellStart"/>
      <w:r>
        <w:t>відповідно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фінансового</w:t>
      </w:r>
      <w:proofErr w:type="spellEnd"/>
      <w:r>
        <w:t xml:space="preserve"> контролю та </w:t>
      </w:r>
      <w:proofErr w:type="spellStart"/>
      <w:r>
        <w:t>антикорупційних</w:t>
      </w:r>
      <w:proofErr w:type="spellEnd"/>
      <w:r>
        <w:t xml:space="preserve"> </w:t>
      </w:r>
      <w:proofErr w:type="spellStart"/>
      <w:r>
        <w:t>обмежень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</w:t>
      </w:r>
      <w:proofErr w:type="spellStart"/>
      <w:r>
        <w:t>зазначеним</w:t>
      </w:r>
      <w:proofErr w:type="spellEnd"/>
      <w:r>
        <w:t xml:space="preserve"> законом. </w:t>
      </w:r>
    </w:p>
    <w:p w14:paraId="357C336D" w14:textId="77777777" w:rsidR="002F3445" w:rsidRDefault="002F3445" w:rsidP="002F3445">
      <w:pPr>
        <w:ind w:firstLine="709"/>
        <w:jc w:val="both"/>
      </w:pPr>
    </w:p>
    <w:p w14:paraId="756EBCCF" w14:textId="77777777" w:rsidR="002F3445" w:rsidRPr="002F3445" w:rsidRDefault="002F3445" w:rsidP="002F3445">
      <w:pPr>
        <w:ind w:firstLine="709"/>
        <w:jc w:val="both"/>
        <w:rPr>
          <w:b/>
          <w:bCs/>
        </w:rPr>
      </w:pPr>
      <w:proofErr w:type="spellStart"/>
      <w:r w:rsidRPr="002F3445">
        <w:rPr>
          <w:b/>
          <w:bCs/>
        </w:rPr>
        <w:t>Стаття</w:t>
      </w:r>
      <w:proofErr w:type="spellEnd"/>
      <w:r w:rsidRPr="002F3445">
        <w:rPr>
          <w:b/>
          <w:bCs/>
        </w:rPr>
        <w:t xml:space="preserve"> 78. Права та </w:t>
      </w:r>
      <w:proofErr w:type="spellStart"/>
      <w:r w:rsidRPr="002F3445">
        <w:rPr>
          <w:b/>
          <w:bCs/>
        </w:rPr>
        <w:t>обов’язки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депутатів</w:t>
      </w:r>
      <w:proofErr w:type="spellEnd"/>
      <w:r w:rsidRPr="002F3445">
        <w:rPr>
          <w:b/>
          <w:bCs/>
        </w:rPr>
        <w:t xml:space="preserve"> Ради з метою </w:t>
      </w:r>
      <w:proofErr w:type="spellStart"/>
      <w:r w:rsidRPr="002F3445">
        <w:rPr>
          <w:b/>
          <w:bCs/>
        </w:rPr>
        <w:t>запобігання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конфлікту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інтересів</w:t>
      </w:r>
      <w:proofErr w:type="spellEnd"/>
      <w:r w:rsidRPr="002F3445">
        <w:rPr>
          <w:b/>
          <w:bCs/>
        </w:rPr>
        <w:t xml:space="preserve"> </w:t>
      </w:r>
    </w:p>
    <w:p w14:paraId="05C57B14" w14:textId="77777777" w:rsidR="00691764" w:rsidRDefault="002F3445" w:rsidP="00691764">
      <w:pPr>
        <w:ind w:firstLine="709"/>
        <w:jc w:val="both"/>
      </w:pPr>
      <w:r>
        <w:t xml:space="preserve">1. З метою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депутати</w:t>
      </w:r>
      <w:proofErr w:type="spellEnd"/>
      <w:r>
        <w:t xml:space="preserve"> Ради </w:t>
      </w:r>
      <w:proofErr w:type="spellStart"/>
      <w:r>
        <w:t>зобов’язані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та </w:t>
      </w:r>
      <w:proofErr w:type="spellStart"/>
      <w:r>
        <w:t>обмежень</w:t>
      </w:r>
      <w:proofErr w:type="spellEnd"/>
      <w:r>
        <w:t xml:space="preserve">, </w:t>
      </w:r>
      <w:proofErr w:type="spellStart"/>
      <w:r>
        <w:t>визначених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». </w:t>
      </w:r>
    </w:p>
    <w:p w14:paraId="07DF6CB9" w14:textId="67AA27CB" w:rsidR="002F3445" w:rsidRDefault="002F3445" w:rsidP="00691764">
      <w:pPr>
        <w:ind w:firstLine="709"/>
        <w:jc w:val="both"/>
      </w:pPr>
      <w:r>
        <w:lastRenderedPageBreak/>
        <w:t xml:space="preserve">2.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існування</w:t>
      </w:r>
      <w:proofErr w:type="spellEnd"/>
      <w:r>
        <w:t xml:space="preserve"> у депутата Ради </w:t>
      </w:r>
      <w:proofErr w:type="spellStart"/>
      <w:r>
        <w:t>сумнівів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 xml:space="preserve"> в </w:t>
      </w:r>
      <w:proofErr w:type="spellStart"/>
      <w:r>
        <w:t>нього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право: </w:t>
      </w:r>
    </w:p>
    <w:p w14:paraId="2FDD7E0A" w14:textId="77777777" w:rsidR="002F3445" w:rsidRDefault="002F3445" w:rsidP="002F3445">
      <w:pPr>
        <w:ind w:firstLine="709"/>
        <w:jc w:val="both"/>
      </w:pPr>
      <w:proofErr w:type="spellStart"/>
      <w:r>
        <w:t>звернутися</w:t>
      </w:r>
      <w:proofErr w:type="spellEnd"/>
      <w:r>
        <w:t xml:space="preserve"> за </w:t>
      </w:r>
      <w:proofErr w:type="spellStart"/>
      <w:r>
        <w:t>наданням</w:t>
      </w:r>
      <w:proofErr w:type="spellEnd"/>
      <w:r>
        <w:t xml:space="preserve"> </w:t>
      </w:r>
      <w:proofErr w:type="spellStart"/>
      <w:r>
        <w:t>консультації</w:t>
      </w:r>
      <w:proofErr w:type="spellEnd"/>
      <w:r>
        <w:t xml:space="preserve"> до </w:t>
      </w:r>
      <w:proofErr w:type="spellStart"/>
      <w:r>
        <w:t>уповноваженої</w:t>
      </w:r>
      <w:proofErr w:type="spellEnd"/>
      <w:r>
        <w:t xml:space="preserve"> особи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та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у </w:t>
      </w:r>
      <w:proofErr w:type="spellStart"/>
      <w:r>
        <w:t>виконавчому</w:t>
      </w:r>
      <w:proofErr w:type="spellEnd"/>
      <w:r>
        <w:t xml:space="preserve"> </w:t>
      </w:r>
      <w:proofErr w:type="spellStart"/>
      <w:r>
        <w:t>апараті</w:t>
      </w:r>
      <w:proofErr w:type="spellEnd"/>
      <w:r>
        <w:t xml:space="preserve"> Ради; </w:t>
      </w:r>
    </w:p>
    <w:p w14:paraId="07B8C282" w14:textId="77777777" w:rsidR="002F3445" w:rsidRDefault="002F3445" w:rsidP="002F3445">
      <w:pPr>
        <w:ind w:firstLine="709"/>
        <w:jc w:val="both"/>
      </w:pPr>
      <w:proofErr w:type="spellStart"/>
      <w:r>
        <w:t>письмово</w:t>
      </w:r>
      <w:proofErr w:type="spellEnd"/>
      <w:r>
        <w:t xml:space="preserve"> </w:t>
      </w:r>
      <w:proofErr w:type="spellStart"/>
      <w:r>
        <w:t>звернутися</w:t>
      </w:r>
      <w:proofErr w:type="spellEnd"/>
      <w:r>
        <w:t xml:space="preserve"> за </w:t>
      </w:r>
      <w:proofErr w:type="spellStart"/>
      <w:r>
        <w:t>роз’ясненнями</w:t>
      </w:r>
      <w:proofErr w:type="spellEnd"/>
      <w:r>
        <w:t xml:space="preserve"> до </w:t>
      </w:r>
      <w:proofErr w:type="spellStart"/>
      <w:r>
        <w:t>Національного</w:t>
      </w:r>
      <w:proofErr w:type="spellEnd"/>
      <w:r>
        <w:t xml:space="preserve"> агентства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rPr>
          <w:lang w:val="uk-UA"/>
        </w:rPr>
        <w:t xml:space="preserve"> – Н</w:t>
      </w:r>
      <w:proofErr w:type="spellStart"/>
      <w:r>
        <w:t>аціональне</w:t>
      </w:r>
      <w:proofErr w:type="spellEnd"/>
      <w:r>
        <w:t xml:space="preserve"> агентство) за </w:t>
      </w:r>
      <w:proofErr w:type="spellStart"/>
      <w:r>
        <w:t>рекомендованою</w:t>
      </w:r>
      <w:proofErr w:type="spellEnd"/>
      <w:r>
        <w:t xml:space="preserve"> ним формою. </w:t>
      </w:r>
    </w:p>
    <w:p w14:paraId="708F833A" w14:textId="77777777" w:rsidR="002F3445" w:rsidRDefault="002F3445" w:rsidP="002F3445">
      <w:pPr>
        <w:ind w:firstLine="709"/>
        <w:jc w:val="both"/>
      </w:pPr>
      <w:proofErr w:type="spellStart"/>
      <w:r>
        <w:t>Звернення</w:t>
      </w:r>
      <w:proofErr w:type="spellEnd"/>
      <w:r>
        <w:t xml:space="preserve"> депутата Ради до </w:t>
      </w:r>
      <w:proofErr w:type="spellStart"/>
      <w:r>
        <w:t>Національного</w:t>
      </w:r>
      <w:proofErr w:type="spellEnd"/>
      <w:r>
        <w:t xml:space="preserve"> агентства не </w:t>
      </w:r>
      <w:proofErr w:type="spellStart"/>
      <w:r>
        <w:t>звільняє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обов’язку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у порядку, </w:t>
      </w:r>
      <w:proofErr w:type="spellStart"/>
      <w:r>
        <w:t>визначеному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»,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та </w:t>
      </w:r>
      <w:proofErr w:type="spellStart"/>
      <w:r>
        <w:t>цим</w:t>
      </w:r>
      <w:proofErr w:type="spellEnd"/>
      <w:r>
        <w:t xml:space="preserve"> Регламентом. </w:t>
      </w:r>
    </w:p>
    <w:p w14:paraId="3847FDC5" w14:textId="77777777" w:rsidR="002F3445" w:rsidRDefault="002F3445" w:rsidP="002F3445">
      <w:pPr>
        <w:ind w:firstLine="709"/>
        <w:jc w:val="both"/>
      </w:pPr>
      <w:r>
        <w:t xml:space="preserve">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депутат Ради не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агентства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діє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», Законом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місцеве</w:t>
      </w:r>
      <w:proofErr w:type="spellEnd"/>
      <w:r>
        <w:t xml:space="preserve"> </w:t>
      </w:r>
      <w:proofErr w:type="spellStart"/>
      <w:r>
        <w:t>самоврядування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та </w:t>
      </w:r>
      <w:proofErr w:type="spellStart"/>
      <w:r>
        <w:t>цим</w:t>
      </w:r>
      <w:proofErr w:type="spellEnd"/>
      <w:r>
        <w:t xml:space="preserve"> Регламентом. </w:t>
      </w:r>
    </w:p>
    <w:p w14:paraId="5D87A857" w14:textId="77777777" w:rsidR="002F3445" w:rsidRDefault="002F3445" w:rsidP="002F3445">
      <w:pPr>
        <w:ind w:firstLine="709"/>
        <w:jc w:val="both"/>
      </w:pPr>
      <w:proofErr w:type="spellStart"/>
      <w:r>
        <w:t>Якщо</w:t>
      </w:r>
      <w:proofErr w:type="spellEnd"/>
      <w:r>
        <w:t xml:space="preserve"> депутат Ради </w:t>
      </w:r>
      <w:proofErr w:type="spellStart"/>
      <w:r>
        <w:t>отримав</w:t>
      </w:r>
      <w:proofErr w:type="spellEnd"/>
      <w:r>
        <w:t xml:space="preserve"> </w:t>
      </w:r>
      <w:proofErr w:type="spellStart"/>
      <w:r>
        <w:t>підтвердження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Національного</w:t>
      </w:r>
      <w:proofErr w:type="spellEnd"/>
      <w:r>
        <w:t xml:space="preserve"> агентства про </w:t>
      </w:r>
      <w:proofErr w:type="spellStart"/>
      <w:r>
        <w:t>відсутність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звільняється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у </w:t>
      </w:r>
      <w:proofErr w:type="spellStart"/>
      <w:r>
        <w:t>діях</w:t>
      </w:r>
      <w:proofErr w:type="spellEnd"/>
      <w:r>
        <w:t xml:space="preserve">,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звертався</w:t>
      </w:r>
      <w:proofErr w:type="spellEnd"/>
      <w:r>
        <w:t xml:space="preserve"> за </w:t>
      </w:r>
      <w:proofErr w:type="spellStart"/>
      <w:r>
        <w:t>роз’ясненням</w:t>
      </w:r>
      <w:proofErr w:type="spellEnd"/>
      <w:r>
        <w:t xml:space="preserve">, </w:t>
      </w:r>
      <w:proofErr w:type="spellStart"/>
      <w:r>
        <w:t>пізніше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виявлено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. </w:t>
      </w:r>
    </w:p>
    <w:p w14:paraId="3A3820C9" w14:textId="77777777" w:rsidR="002F3445" w:rsidRDefault="002F3445" w:rsidP="002F3445">
      <w:pPr>
        <w:ind w:firstLine="709"/>
        <w:jc w:val="both"/>
      </w:pPr>
    </w:p>
    <w:p w14:paraId="5DE6BD23" w14:textId="77777777" w:rsidR="002F3445" w:rsidRPr="002F3445" w:rsidRDefault="002F3445" w:rsidP="002F3445">
      <w:pPr>
        <w:ind w:firstLine="709"/>
        <w:jc w:val="both"/>
        <w:rPr>
          <w:b/>
          <w:bCs/>
        </w:rPr>
      </w:pPr>
      <w:proofErr w:type="spellStart"/>
      <w:r w:rsidRPr="002F3445">
        <w:rPr>
          <w:b/>
          <w:bCs/>
        </w:rPr>
        <w:t>Стаття</w:t>
      </w:r>
      <w:proofErr w:type="spellEnd"/>
      <w:r w:rsidRPr="002F3445">
        <w:rPr>
          <w:b/>
          <w:bCs/>
        </w:rPr>
        <w:t xml:space="preserve"> 79. Порядок </w:t>
      </w:r>
      <w:proofErr w:type="spellStart"/>
      <w:r w:rsidRPr="002F3445">
        <w:rPr>
          <w:b/>
          <w:bCs/>
        </w:rPr>
        <w:t>врегулювання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конфлікту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інтересів</w:t>
      </w:r>
      <w:proofErr w:type="spellEnd"/>
      <w:r w:rsidRPr="002F3445">
        <w:rPr>
          <w:b/>
          <w:bCs/>
        </w:rPr>
        <w:t xml:space="preserve"> депутатами Ради </w:t>
      </w:r>
      <w:proofErr w:type="spellStart"/>
      <w:r w:rsidRPr="002F3445">
        <w:rPr>
          <w:b/>
          <w:bCs/>
        </w:rPr>
        <w:t>під</w:t>
      </w:r>
      <w:proofErr w:type="spellEnd"/>
      <w:r w:rsidRPr="002F3445">
        <w:rPr>
          <w:b/>
          <w:bCs/>
        </w:rPr>
        <w:t xml:space="preserve"> час </w:t>
      </w:r>
      <w:proofErr w:type="spellStart"/>
      <w:r w:rsidRPr="002F3445">
        <w:rPr>
          <w:b/>
          <w:bCs/>
        </w:rPr>
        <w:t>участі</w:t>
      </w:r>
      <w:proofErr w:type="spellEnd"/>
      <w:r w:rsidRPr="002F3445">
        <w:rPr>
          <w:b/>
          <w:bCs/>
        </w:rPr>
        <w:t xml:space="preserve"> у </w:t>
      </w:r>
      <w:proofErr w:type="spellStart"/>
      <w:r w:rsidRPr="002F3445">
        <w:rPr>
          <w:b/>
          <w:bCs/>
        </w:rPr>
        <w:t>пленарних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засіданнях</w:t>
      </w:r>
      <w:proofErr w:type="spellEnd"/>
      <w:r w:rsidRPr="002F3445">
        <w:rPr>
          <w:b/>
          <w:bCs/>
        </w:rPr>
        <w:t xml:space="preserve"> Ради, </w:t>
      </w:r>
      <w:proofErr w:type="spellStart"/>
      <w:r w:rsidRPr="002F3445">
        <w:rPr>
          <w:b/>
          <w:bCs/>
        </w:rPr>
        <w:t>засіданнях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постійних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комісій</w:t>
      </w:r>
      <w:proofErr w:type="spellEnd"/>
      <w:r w:rsidRPr="002F3445">
        <w:rPr>
          <w:b/>
          <w:bCs/>
        </w:rPr>
        <w:t xml:space="preserve"> та </w:t>
      </w:r>
      <w:proofErr w:type="spellStart"/>
      <w:r w:rsidRPr="002F3445">
        <w:rPr>
          <w:b/>
          <w:bCs/>
        </w:rPr>
        <w:t>інших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колегіальних</w:t>
      </w:r>
      <w:proofErr w:type="spellEnd"/>
      <w:r w:rsidRPr="002F3445">
        <w:rPr>
          <w:b/>
          <w:bCs/>
        </w:rPr>
        <w:t xml:space="preserve"> </w:t>
      </w:r>
      <w:proofErr w:type="spellStart"/>
      <w:r w:rsidRPr="002F3445">
        <w:rPr>
          <w:b/>
          <w:bCs/>
        </w:rPr>
        <w:t>органів</w:t>
      </w:r>
      <w:proofErr w:type="spellEnd"/>
      <w:r w:rsidRPr="002F3445">
        <w:rPr>
          <w:b/>
          <w:bCs/>
        </w:rPr>
        <w:t xml:space="preserve"> Ради </w:t>
      </w:r>
    </w:p>
    <w:p w14:paraId="3BF75CB5" w14:textId="77777777" w:rsidR="002F3445" w:rsidRDefault="002F3445" w:rsidP="002F3445">
      <w:pPr>
        <w:ind w:firstLine="709"/>
        <w:jc w:val="both"/>
      </w:pPr>
      <w:r>
        <w:t xml:space="preserve">1. Для </w:t>
      </w:r>
      <w:proofErr w:type="spellStart"/>
      <w:r>
        <w:t>врегулювання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виникає</w:t>
      </w:r>
      <w:proofErr w:type="spellEnd"/>
      <w:r>
        <w:t xml:space="preserve"> у </w:t>
      </w:r>
      <w:proofErr w:type="spellStart"/>
      <w:r>
        <w:t>депутатів</w:t>
      </w:r>
      <w:proofErr w:type="spellEnd"/>
      <w:r>
        <w:t xml:space="preserve"> Ради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пленарних</w:t>
      </w:r>
      <w:proofErr w:type="spellEnd"/>
      <w:r>
        <w:t xml:space="preserve"> </w:t>
      </w:r>
      <w:proofErr w:type="spellStart"/>
      <w:r>
        <w:t>засіданнях</w:t>
      </w:r>
      <w:proofErr w:type="spellEnd"/>
      <w:r>
        <w:t xml:space="preserve"> Ради,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колегіальних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Ради, депутату Ради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публічно</w:t>
      </w:r>
      <w:proofErr w:type="spellEnd"/>
      <w:r>
        <w:t xml:space="preserve"> </w:t>
      </w:r>
      <w:proofErr w:type="spellStart"/>
      <w:r>
        <w:t>повідомити</w:t>
      </w:r>
      <w:proofErr w:type="spellEnd"/>
      <w:r>
        <w:t xml:space="preserve"> про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Раду, </w:t>
      </w:r>
      <w:proofErr w:type="spellStart"/>
      <w:r>
        <w:t>постійну</w:t>
      </w:r>
      <w:proofErr w:type="spellEnd"/>
      <w:r>
        <w:t xml:space="preserve"> </w:t>
      </w:r>
      <w:proofErr w:type="spellStart"/>
      <w:r>
        <w:t>комісію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колегіальний</w:t>
      </w:r>
      <w:proofErr w:type="spellEnd"/>
      <w:r>
        <w:t xml:space="preserve"> орган Ради,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засіданні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виник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, та не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розгляді</w:t>
      </w:r>
      <w:proofErr w:type="spellEnd"/>
      <w:r>
        <w:t xml:space="preserve">, </w:t>
      </w:r>
      <w:proofErr w:type="spellStart"/>
      <w:r>
        <w:t>підготовці</w:t>
      </w:r>
      <w:proofErr w:type="spellEnd"/>
      <w:r>
        <w:t xml:space="preserve">,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(у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виник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) Радою,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колегіальним</w:t>
      </w:r>
      <w:proofErr w:type="spellEnd"/>
      <w:r>
        <w:t xml:space="preserve"> органом Ради. </w:t>
      </w:r>
    </w:p>
    <w:p w14:paraId="43F3A25C" w14:textId="77777777" w:rsidR="004304FA" w:rsidRDefault="002F3445" w:rsidP="002F3445">
      <w:pPr>
        <w:ind w:firstLine="709"/>
        <w:jc w:val="both"/>
      </w:pPr>
      <w:r>
        <w:t xml:space="preserve">2.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пленарних</w:t>
      </w:r>
      <w:proofErr w:type="spellEnd"/>
      <w:r>
        <w:t xml:space="preserve"> </w:t>
      </w:r>
      <w:proofErr w:type="spellStart"/>
      <w:r>
        <w:t>засіданнях</w:t>
      </w:r>
      <w:proofErr w:type="spellEnd"/>
      <w:r>
        <w:t xml:space="preserve"> Ради, </w:t>
      </w:r>
      <w:proofErr w:type="spellStart"/>
      <w:r>
        <w:t>засіданнях</w:t>
      </w:r>
      <w:proofErr w:type="spellEnd"/>
      <w:r>
        <w:t xml:space="preserve"> </w:t>
      </w:r>
      <w:proofErr w:type="spellStart"/>
      <w:r>
        <w:t>постійних</w:t>
      </w:r>
      <w:proofErr w:type="spellEnd"/>
      <w:r>
        <w:t xml:space="preserve"> </w:t>
      </w:r>
      <w:proofErr w:type="spellStart"/>
      <w:r>
        <w:t>комісій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колегіальних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Ради до початку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у </w:t>
      </w:r>
      <w:proofErr w:type="spellStart"/>
      <w:r>
        <w:t>вирішенні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є </w:t>
      </w:r>
      <w:proofErr w:type="spellStart"/>
      <w:r>
        <w:t>приватний</w:t>
      </w:r>
      <w:proofErr w:type="spellEnd"/>
      <w:r>
        <w:t xml:space="preserve"> </w:t>
      </w:r>
      <w:proofErr w:type="spellStart"/>
      <w:r>
        <w:t>інтерес</w:t>
      </w:r>
      <w:proofErr w:type="spellEnd"/>
      <w:r>
        <w:t xml:space="preserve">. </w:t>
      </w:r>
    </w:p>
    <w:p w14:paraId="7E6FE9CB" w14:textId="77777777" w:rsidR="004304FA" w:rsidRDefault="002F3445" w:rsidP="002F3445">
      <w:pPr>
        <w:ind w:firstLine="709"/>
        <w:jc w:val="both"/>
      </w:pPr>
      <w:r>
        <w:t xml:space="preserve">У </w:t>
      </w:r>
      <w:proofErr w:type="spellStart"/>
      <w:r>
        <w:t>публічному</w:t>
      </w:r>
      <w:proofErr w:type="spellEnd"/>
      <w:r>
        <w:t xml:space="preserve"> </w:t>
      </w:r>
      <w:proofErr w:type="spellStart"/>
      <w:r>
        <w:t>повідомленні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зазначатися</w:t>
      </w:r>
      <w:proofErr w:type="spellEnd"/>
      <w:r>
        <w:t xml:space="preserve"> </w:t>
      </w:r>
      <w:proofErr w:type="spellStart"/>
      <w:r>
        <w:t>назва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, при </w:t>
      </w:r>
      <w:proofErr w:type="spellStart"/>
      <w:r>
        <w:t>підготовці</w:t>
      </w:r>
      <w:proofErr w:type="spellEnd"/>
      <w:r>
        <w:t xml:space="preserve">, </w:t>
      </w:r>
      <w:proofErr w:type="spellStart"/>
      <w:r>
        <w:t>розгляді</w:t>
      </w:r>
      <w:proofErr w:type="spellEnd"/>
      <w:r>
        <w:t xml:space="preserve"> та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у депутата Ради </w:t>
      </w:r>
      <w:proofErr w:type="spellStart"/>
      <w:r>
        <w:t>виникає</w:t>
      </w:r>
      <w:proofErr w:type="spellEnd"/>
      <w:r>
        <w:t xml:space="preserve">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. </w:t>
      </w:r>
    </w:p>
    <w:p w14:paraId="27884E5B" w14:textId="77777777" w:rsidR="004304FA" w:rsidRDefault="002F3445" w:rsidP="002F3445">
      <w:pPr>
        <w:ind w:firstLine="709"/>
        <w:jc w:val="both"/>
      </w:pPr>
      <w:proofErr w:type="spellStart"/>
      <w:r>
        <w:t>Інформація</w:t>
      </w:r>
      <w:proofErr w:type="spellEnd"/>
      <w:r>
        <w:t xml:space="preserve"> про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</w:t>
      </w:r>
      <w:proofErr w:type="spellStart"/>
      <w:r>
        <w:t>обов'язково</w:t>
      </w:r>
      <w:proofErr w:type="spellEnd"/>
      <w:r>
        <w:t xml:space="preserve"> вноситься до протоколу </w:t>
      </w:r>
      <w:proofErr w:type="spellStart"/>
      <w:r>
        <w:t>сесії</w:t>
      </w:r>
      <w:proofErr w:type="spellEnd"/>
      <w:r>
        <w:t xml:space="preserve"> Ради, протоколу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Ради,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. </w:t>
      </w:r>
    </w:p>
    <w:p w14:paraId="3AAA2E96" w14:textId="77777777" w:rsidR="004304FA" w:rsidRDefault="002F3445" w:rsidP="002F3445">
      <w:pPr>
        <w:ind w:firstLine="709"/>
        <w:jc w:val="both"/>
      </w:pPr>
      <w:r>
        <w:t xml:space="preserve">3. Депутат Ради </w:t>
      </w:r>
      <w:proofErr w:type="spellStart"/>
      <w:r>
        <w:t>має</w:t>
      </w:r>
      <w:proofErr w:type="spellEnd"/>
      <w:r>
        <w:t xml:space="preserve"> право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власноручно</w:t>
      </w:r>
      <w:proofErr w:type="spellEnd"/>
      <w:r>
        <w:t xml:space="preserve"> </w:t>
      </w:r>
      <w:proofErr w:type="spellStart"/>
      <w:r>
        <w:t>підписаний</w:t>
      </w:r>
      <w:proofErr w:type="spellEnd"/>
      <w:r>
        <w:t xml:space="preserve"> текст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додається</w:t>
      </w:r>
      <w:proofErr w:type="spellEnd"/>
      <w:r>
        <w:t xml:space="preserve"> до протоколу </w:t>
      </w:r>
      <w:proofErr w:type="spellStart"/>
      <w:r>
        <w:t>сесії</w:t>
      </w:r>
      <w:proofErr w:type="spellEnd"/>
      <w:r>
        <w:t xml:space="preserve"> Ради, </w:t>
      </w:r>
      <w:r>
        <w:lastRenderedPageBreak/>
        <w:t xml:space="preserve">протоколу </w:t>
      </w:r>
      <w:proofErr w:type="spellStart"/>
      <w:r>
        <w:t>засідання</w:t>
      </w:r>
      <w:proofErr w:type="spellEnd"/>
      <w:r>
        <w:t xml:space="preserve">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Ради,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здійснено</w:t>
      </w:r>
      <w:proofErr w:type="spellEnd"/>
      <w:r>
        <w:t xml:space="preserve"> </w:t>
      </w:r>
      <w:proofErr w:type="spellStart"/>
      <w:r>
        <w:t>відповідне</w:t>
      </w:r>
      <w:proofErr w:type="spellEnd"/>
      <w:r>
        <w:t xml:space="preserve"> </w:t>
      </w:r>
      <w:proofErr w:type="spellStart"/>
      <w:r>
        <w:t>публічне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. </w:t>
      </w:r>
    </w:p>
    <w:p w14:paraId="3A455D5F" w14:textId="73975B6A" w:rsidR="002F3445" w:rsidRDefault="002F3445" w:rsidP="002F3445">
      <w:pPr>
        <w:ind w:firstLine="709"/>
        <w:jc w:val="both"/>
      </w:pPr>
      <w:r>
        <w:t xml:space="preserve">4.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неучасть</w:t>
      </w:r>
      <w:proofErr w:type="spellEnd"/>
      <w:r>
        <w:t xml:space="preserve"> </w:t>
      </w:r>
      <w:proofErr w:type="spellStart"/>
      <w:r>
        <w:t>депутатів</w:t>
      </w:r>
      <w:proofErr w:type="spellEnd"/>
      <w:r>
        <w:t xml:space="preserve"> Ради у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Радою,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колегіальним</w:t>
      </w:r>
      <w:proofErr w:type="spellEnd"/>
      <w:r>
        <w:t xml:space="preserve"> органом Ради у </w:t>
      </w:r>
      <w:proofErr w:type="spellStart"/>
      <w:r>
        <w:t>зв’язку</w:t>
      </w:r>
      <w:proofErr w:type="spellEnd"/>
      <w:r>
        <w:t xml:space="preserve"> з </w:t>
      </w:r>
      <w:proofErr w:type="spellStart"/>
      <w:r>
        <w:t>наявністю</w:t>
      </w:r>
      <w:proofErr w:type="spellEnd"/>
      <w:r>
        <w:t xml:space="preserve"> у них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призведе</w:t>
      </w:r>
      <w:proofErr w:type="spellEnd"/>
      <w:r>
        <w:t xml:space="preserve"> до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повноважності</w:t>
      </w:r>
      <w:proofErr w:type="spellEnd"/>
      <w:r>
        <w:t xml:space="preserve"> Ради, </w:t>
      </w:r>
      <w:proofErr w:type="spellStart"/>
      <w:r>
        <w:t>постійної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іншого</w:t>
      </w:r>
      <w:proofErr w:type="spellEnd"/>
      <w:r>
        <w:t xml:space="preserve"> </w:t>
      </w:r>
      <w:proofErr w:type="spellStart"/>
      <w:r>
        <w:t>колегіального</w:t>
      </w:r>
      <w:proofErr w:type="spellEnd"/>
      <w:r>
        <w:t xml:space="preserve"> органу Ради,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депутати</w:t>
      </w:r>
      <w:proofErr w:type="spellEnd"/>
      <w:r>
        <w:t xml:space="preserve"> Ради </w:t>
      </w:r>
      <w:proofErr w:type="spellStart"/>
      <w:r>
        <w:t>беруть</w:t>
      </w:r>
      <w:proofErr w:type="spellEnd"/>
      <w:r>
        <w:t xml:space="preserve"> участь у </w:t>
      </w:r>
      <w:proofErr w:type="spellStart"/>
      <w:r>
        <w:t>прийнятті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Радою, </w:t>
      </w:r>
      <w:proofErr w:type="spellStart"/>
      <w:r>
        <w:t>постійною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Ради,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колегіальним</w:t>
      </w:r>
      <w:proofErr w:type="spellEnd"/>
      <w:r>
        <w:t xml:space="preserve"> органом Ради 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публічного</w:t>
      </w:r>
      <w:proofErr w:type="spellEnd"/>
      <w:r>
        <w:t xml:space="preserve"> </w:t>
      </w:r>
      <w:proofErr w:type="spellStart"/>
      <w:r>
        <w:t>самостійного</w:t>
      </w:r>
      <w:proofErr w:type="spellEnd"/>
      <w:r>
        <w:t xml:space="preserve"> </w:t>
      </w:r>
      <w:proofErr w:type="spellStart"/>
      <w:r>
        <w:t>повідомлення</w:t>
      </w:r>
      <w:proofErr w:type="spellEnd"/>
      <w:r>
        <w:t xml:space="preserve"> про </w:t>
      </w:r>
      <w:proofErr w:type="spellStart"/>
      <w:r>
        <w:t>конфлікт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відповідного</w:t>
      </w:r>
      <w:proofErr w:type="spellEnd"/>
      <w:r>
        <w:t xml:space="preserve"> </w:t>
      </w:r>
      <w:proofErr w:type="spellStart"/>
      <w:r>
        <w:t>засідання</w:t>
      </w:r>
      <w:proofErr w:type="spellEnd"/>
      <w:r>
        <w:t xml:space="preserve"> та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фіксування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 </w:t>
      </w:r>
      <w:proofErr w:type="spellStart"/>
      <w:r>
        <w:t>повноважності</w:t>
      </w:r>
      <w:proofErr w:type="spellEnd"/>
      <w:r w:rsidR="00F12352">
        <w:rPr>
          <w:lang w:val="uk-UA"/>
        </w:rPr>
        <w:t>.</w:t>
      </w:r>
      <w:r>
        <w:t xml:space="preserve">». </w:t>
      </w:r>
    </w:p>
    <w:p w14:paraId="389563D3" w14:textId="040F6A10" w:rsidR="00566DF6" w:rsidRDefault="00566DF6" w:rsidP="00566DF6">
      <w:pPr>
        <w:rPr>
          <w:szCs w:val="28"/>
        </w:rPr>
      </w:pPr>
    </w:p>
    <w:p w14:paraId="5E649957" w14:textId="77777777" w:rsidR="00691764" w:rsidRPr="002F3445" w:rsidRDefault="00691764" w:rsidP="00566DF6">
      <w:pPr>
        <w:rPr>
          <w:szCs w:val="28"/>
        </w:rPr>
      </w:pPr>
    </w:p>
    <w:p w14:paraId="56235737" w14:textId="77777777" w:rsidR="00566DF6" w:rsidRPr="002E0125" w:rsidRDefault="00566DF6" w:rsidP="00566DF6">
      <w:pPr>
        <w:tabs>
          <w:tab w:val="left" w:pos="7088"/>
          <w:tab w:val="left" w:pos="8340"/>
        </w:tabs>
        <w:rPr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A986AFC" w14:textId="2D317990" w:rsidR="00566DF6" w:rsidRPr="00566DF6" w:rsidRDefault="00566DF6" w:rsidP="00566DF6"/>
    <w:sectPr w:rsidR="00566DF6" w:rsidRPr="00566DF6" w:rsidSect="0008529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43949" w14:textId="77777777" w:rsidR="00F94482" w:rsidRDefault="00F94482" w:rsidP="00B02920">
      <w:r>
        <w:separator/>
      </w:r>
    </w:p>
  </w:endnote>
  <w:endnote w:type="continuationSeparator" w:id="0">
    <w:p w14:paraId="08A2BBEA" w14:textId="77777777" w:rsidR="00F94482" w:rsidRDefault="00F94482" w:rsidP="00B0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578FC" w14:textId="77777777" w:rsidR="00F94482" w:rsidRDefault="00F94482" w:rsidP="00B02920">
      <w:r>
        <w:separator/>
      </w:r>
    </w:p>
  </w:footnote>
  <w:footnote w:type="continuationSeparator" w:id="0">
    <w:p w14:paraId="00E841C9" w14:textId="77777777" w:rsidR="00F94482" w:rsidRDefault="00F94482" w:rsidP="00B02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4085677"/>
      <w:docPartObj>
        <w:docPartGallery w:val="Page Numbers (Top of Page)"/>
        <w:docPartUnique/>
      </w:docPartObj>
    </w:sdtPr>
    <w:sdtEndPr/>
    <w:sdtContent>
      <w:p w14:paraId="2FA9E2D7" w14:textId="217AF2C7" w:rsidR="0008529A" w:rsidRDefault="000852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303D">
          <w:rPr>
            <w:noProof/>
          </w:rPr>
          <w:t>3</w:t>
        </w:r>
        <w:r>
          <w:fldChar w:fldCharType="end"/>
        </w:r>
      </w:p>
    </w:sdtContent>
  </w:sdt>
  <w:p w14:paraId="1B0A4213" w14:textId="760B6EE3" w:rsidR="00B02920" w:rsidRPr="00B02920" w:rsidRDefault="00B02920" w:rsidP="00B02920">
    <w:pPr>
      <w:pStyle w:val="a6"/>
      <w:tabs>
        <w:tab w:val="clear" w:pos="4677"/>
        <w:tab w:val="clear" w:pos="9355"/>
        <w:tab w:val="left" w:pos="6870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84889"/>
    <w:rsid w:val="0008529A"/>
    <w:rsid w:val="00094540"/>
    <w:rsid w:val="000F64F8"/>
    <w:rsid w:val="001776EF"/>
    <w:rsid w:val="001D3AEB"/>
    <w:rsid w:val="00250902"/>
    <w:rsid w:val="002F3445"/>
    <w:rsid w:val="0037222B"/>
    <w:rsid w:val="003F239C"/>
    <w:rsid w:val="004304FA"/>
    <w:rsid w:val="00491B65"/>
    <w:rsid w:val="00491BCD"/>
    <w:rsid w:val="00566DF6"/>
    <w:rsid w:val="005C1EA8"/>
    <w:rsid w:val="00640A71"/>
    <w:rsid w:val="006738E5"/>
    <w:rsid w:val="00691764"/>
    <w:rsid w:val="006C0B77"/>
    <w:rsid w:val="00734728"/>
    <w:rsid w:val="008242FF"/>
    <w:rsid w:val="0086083F"/>
    <w:rsid w:val="00870751"/>
    <w:rsid w:val="009072C8"/>
    <w:rsid w:val="00922C48"/>
    <w:rsid w:val="00936F19"/>
    <w:rsid w:val="00A57314"/>
    <w:rsid w:val="00AA0AEA"/>
    <w:rsid w:val="00B02920"/>
    <w:rsid w:val="00B57379"/>
    <w:rsid w:val="00B915B7"/>
    <w:rsid w:val="00D55B67"/>
    <w:rsid w:val="00D62A37"/>
    <w:rsid w:val="00E3303D"/>
    <w:rsid w:val="00E55D61"/>
    <w:rsid w:val="00EA59DF"/>
    <w:rsid w:val="00EC2AF2"/>
    <w:rsid w:val="00EE4070"/>
    <w:rsid w:val="00F12352"/>
    <w:rsid w:val="00F12C76"/>
    <w:rsid w:val="00F36327"/>
    <w:rsid w:val="00F94482"/>
    <w:rsid w:val="00FA5963"/>
    <w:rsid w:val="00FC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3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029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029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3303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3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4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12</cp:revision>
  <cp:lastPrinted>2025-03-25T09:19:00Z</cp:lastPrinted>
  <dcterms:created xsi:type="dcterms:W3CDTF">2025-03-25T08:31:00Z</dcterms:created>
  <dcterms:modified xsi:type="dcterms:W3CDTF">2025-03-31T08:40:00Z</dcterms:modified>
</cp:coreProperties>
</file>