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5BB" w:rsidRDefault="00F265BB" w:rsidP="00F265BB">
      <w:pPr>
        <w:pStyle w:val="a8"/>
      </w:pPr>
      <w:r>
        <w:rPr>
          <w:noProof/>
          <w:lang w:val="ru-RU"/>
        </w:rPr>
        <w:drawing>
          <wp:inline distT="0" distB="0" distL="0" distR="0">
            <wp:extent cx="5905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5BB" w:rsidRDefault="00F265BB" w:rsidP="00F265BB">
      <w:pPr>
        <w:pStyle w:val="1"/>
        <w:spacing w:line="360" w:lineRule="auto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ШОСТКИНСЬКА РАЙОННА РАДА</w:t>
      </w:r>
    </w:p>
    <w:p w:rsidR="00F265BB" w:rsidRDefault="00F265BB" w:rsidP="00F265BB">
      <w:pPr>
        <w:pStyle w:val="1"/>
        <w:spacing w:line="360" w:lineRule="auto"/>
        <w:jc w:val="center"/>
        <w:rPr>
          <w:b/>
          <w:spacing w:val="20"/>
          <w:sz w:val="32"/>
          <w:lang w:val="uk-UA"/>
        </w:rPr>
      </w:pPr>
      <w:r>
        <w:rPr>
          <w:b/>
          <w:spacing w:val="20"/>
          <w:sz w:val="28"/>
          <w:lang w:val="uk-UA"/>
        </w:rPr>
        <w:t>СЬОМЕ СКЛИКАННЯ</w:t>
      </w:r>
    </w:p>
    <w:p w:rsidR="00F265BB" w:rsidRDefault="00252C73" w:rsidP="00F265BB">
      <w:pPr>
        <w:pStyle w:val="1"/>
        <w:spacing w:line="360" w:lineRule="auto"/>
        <w:jc w:val="center"/>
        <w:rPr>
          <w:spacing w:val="-20"/>
          <w:sz w:val="28"/>
          <w:lang w:val="uk-UA"/>
        </w:rPr>
      </w:pPr>
      <w:r>
        <w:rPr>
          <w:spacing w:val="-20"/>
          <w:sz w:val="28"/>
          <w:lang w:val="uk-UA"/>
        </w:rPr>
        <w:t>ДВАДЦЯТЬ ДРУГ</w:t>
      </w:r>
      <w:r w:rsidR="004143CC">
        <w:rPr>
          <w:spacing w:val="-20"/>
          <w:sz w:val="28"/>
          <w:lang w:val="uk-UA"/>
        </w:rPr>
        <w:t>А</w:t>
      </w:r>
      <w:bookmarkStart w:id="0" w:name="_GoBack"/>
      <w:bookmarkEnd w:id="0"/>
      <w:r w:rsidR="00F265BB">
        <w:rPr>
          <w:spacing w:val="-20"/>
          <w:sz w:val="28"/>
          <w:lang w:val="uk-UA"/>
        </w:rPr>
        <w:t xml:space="preserve"> СЕСІЯ</w:t>
      </w:r>
    </w:p>
    <w:p w:rsidR="00F265BB" w:rsidRDefault="00F265BB" w:rsidP="00F265BB">
      <w:pPr>
        <w:pStyle w:val="1"/>
        <w:jc w:val="center"/>
        <w:rPr>
          <w:b/>
          <w:spacing w:val="20"/>
          <w:sz w:val="18"/>
          <w:lang w:val="uk-UA"/>
        </w:rPr>
      </w:pPr>
    </w:p>
    <w:p w:rsidR="00F265BB" w:rsidRPr="00F265BB" w:rsidRDefault="00F265BB" w:rsidP="00F265BB">
      <w:pPr>
        <w:pStyle w:val="1"/>
        <w:jc w:val="center"/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65BB"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 І Ш Е Н Н Я</w:t>
      </w:r>
    </w:p>
    <w:p w:rsidR="00F265BB" w:rsidRPr="00F265BB" w:rsidRDefault="00F265BB" w:rsidP="00F265BB">
      <w:pPr>
        <w:pStyle w:val="1"/>
        <w:jc w:val="center"/>
        <w:rPr>
          <w:b/>
          <w:spacing w:val="2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265BB" w:rsidRPr="00F265BB" w:rsidRDefault="00F265BB" w:rsidP="00F265BB">
      <w:pPr>
        <w:pStyle w:val="1"/>
        <w:jc w:val="center"/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65BB"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м.Шостка</w:t>
      </w:r>
    </w:p>
    <w:p w:rsidR="00F265BB" w:rsidRPr="00F265BB" w:rsidRDefault="00F265BB" w:rsidP="00F265BB">
      <w:pPr>
        <w:pStyle w:val="1"/>
        <w:jc w:val="center"/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283"/>
        <w:gridCol w:w="4820"/>
      </w:tblGrid>
      <w:tr w:rsidR="00F265BB" w:rsidTr="003E3F7F">
        <w:trPr>
          <w:gridAfter w:val="1"/>
          <w:wAfter w:w="4820" w:type="dxa"/>
          <w:trHeight w:val="851"/>
        </w:trPr>
        <w:tc>
          <w:tcPr>
            <w:tcW w:w="4644" w:type="dxa"/>
            <w:gridSpan w:val="2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4428"/>
            </w:tblGrid>
            <w:tr w:rsidR="00F265BB" w:rsidRPr="00104E4C" w:rsidTr="003E3F7F">
              <w:trPr>
                <w:trHeight w:val="2188"/>
              </w:trPr>
              <w:tc>
                <w:tcPr>
                  <w:tcW w:w="5148" w:type="dxa"/>
                </w:tcPr>
                <w:p w:rsidR="00F265BB" w:rsidRPr="007D415D" w:rsidRDefault="00F265BB" w:rsidP="003E3F7F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415D">
                    <w:rPr>
                      <w:rFonts w:ascii="Times New Roman" w:hAnsi="Times New Roman"/>
                      <w:sz w:val="28"/>
                      <w:szCs w:val="28"/>
                    </w:rPr>
                    <w:t xml:space="preserve">від  </w:t>
                  </w:r>
                  <w:r w:rsidR="00252C73">
                    <w:rPr>
                      <w:rFonts w:ascii="Times New Roman" w:hAnsi="Times New Roman"/>
                      <w:sz w:val="28"/>
                      <w:szCs w:val="28"/>
                    </w:rPr>
                    <w:t>28 лютого 2018 року</w:t>
                  </w:r>
                </w:p>
                <w:p w:rsidR="00F265BB" w:rsidRPr="007D415D" w:rsidRDefault="00F265BB" w:rsidP="003E3F7F">
                  <w:pPr>
                    <w:pStyle w:val="aa"/>
                    <w:rPr>
                      <w:szCs w:val="28"/>
                    </w:rPr>
                  </w:pPr>
                </w:p>
                <w:p w:rsidR="00F265BB" w:rsidRPr="00144AA8" w:rsidRDefault="00F265BB" w:rsidP="003E3F7F">
                  <w:pPr>
                    <w:ind w:right="-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44AA8">
                    <w:rPr>
                      <w:rFonts w:ascii="Times New Roman" w:hAnsi="Times New Roman"/>
                      <w:sz w:val="28"/>
                      <w:szCs w:val="24"/>
                    </w:rPr>
                    <w:t xml:space="preserve">Про внесення змін до </w:t>
                  </w:r>
                  <w:r>
                    <w:rPr>
                      <w:rFonts w:ascii="Times New Roman" w:hAnsi="Times New Roman"/>
                      <w:sz w:val="28"/>
                      <w:szCs w:val="24"/>
                    </w:rPr>
                    <w:t>Р</w:t>
                  </w:r>
                  <w:r w:rsidRPr="00144AA8">
                    <w:rPr>
                      <w:rFonts w:ascii="Times New Roman" w:hAnsi="Times New Roman"/>
                      <w:sz w:val="28"/>
                      <w:szCs w:val="28"/>
                    </w:rPr>
                    <w:t>айонної цільової програми підтримки індивідуального житлового будівництва «Власний дім» на 2017-2018 роки</w:t>
                  </w:r>
                </w:p>
                <w:p w:rsidR="00F265BB" w:rsidRPr="00104E4C" w:rsidRDefault="00F265BB" w:rsidP="003E3F7F">
                  <w:pPr>
                    <w:rPr>
                      <w:szCs w:val="28"/>
                    </w:rPr>
                  </w:pPr>
                </w:p>
              </w:tc>
            </w:tr>
          </w:tbl>
          <w:p w:rsidR="00F265BB" w:rsidRPr="00104E4C" w:rsidRDefault="00F265BB" w:rsidP="003E3F7F"/>
        </w:tc>
      </w:tr>
      <w:tr w:rsidR="00F265BB" w:rsidTr="003E3F7F">
        <w:tc>
          <w:tcPr>
            <w:tcW w:w="4361" w:type="dxa"/>
          </w:tcPr>
          <w:p w:rsidR="00F265BB" w:rsidRPr="00104E4C" w:rsidRDefault="00F265BB" w:rsidP="003E3F7F"/>
        </w:tc>
        <w:tc>
          <w:tcPr>
            <w:tcW w:w="5103" w:type="dxa"/>
            <w:gridSpan w:val="2"/>
          </w:tcPr>
          <w:p w:rsidR="00F265BB" w:rsidRPr="00104E4C" w:rsidRDefault="00F265BB" w:rsidP="003E3F7F"/>
        </w:tc>
      </w:tr>
    </w:tbl>
    <w:p w:rsidR="00F265BB" w:rsidRDefault="00F265BB" w:rsidP="00F265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Розглянувши пропозицію Шосткинської районної державної адміністрації, </w:t>
      </w:r>
      <w:r>
        <w:rPr>
          <w:rFonts w:ascii="Times New Roman" w:hAnsi="Times New Roman"/>
          <w:sz w:val="28"/>
          <w:szCs w:val="28"/>
        </w:rPr>
        <w:t>з метою поліпшення житлових умов жителів сільської місцевості Шосткинського району</w:t>
      </w:r>
      <w:r>
        <w:rPr>
          <w:rFonts w:ascii="Times New Roman" w:hAnsi="Times New Roman"/>
          <w:sz w:val="28"/>
          <w:szCs w:val="24"/>
          <w:lang w:eastAsia="ru-RU"/>
        </w:rPr>
        <w:t>, керуючись пунктом 16 частини першої статті 43 Закону України «Про місцеве самоврядування в Україні», районна рада вирішила:</w:t>
      </w:r>
    </w:p>
    <w:p w:rsidR="00F265BB" w:rsidRDefault="00F265BB" w:rsidP="00F265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Унести зміни до </w:t>
      </w:r>
      <w:r>
        <w:rPr>
          <w:rFonts w:ascii="Times New Roman" w:hAnsi="Times New Roman"/>
          <w:sz w:val="28"/>
          <w:szCs w:val="28"/>
        </w:rPr>
        <w:t>Районної цільової програми підтримки індивідуального житлового будівництва «Власний дім» на 2017-2018 роки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затвердженої рішенням Шосткинської районної ради від 31.05.2017 (далі – Програма):</w:t>
      </w:r>
    </w:p>
    <w:p w:rsidR="00F265BB" w:rsidRDefault="00F265BB" w:rsidP="00F265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Абзац 3 підрозділу 4.1 розділу 4 Програми викласти у такій редакції:</w:t>
      </w:r>
    </w:p>
    <w:p w:rsidR="00F265BB" w:rsidRPr="00252C73" w:rsidRDefault="00F265BB" w:rsidP="00F265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«Кредити за Програмою надаються індивідуальним сільським забудовникам для фінансування спорудження (будівництва), добудови (завершення будівництва), реконструкції, капітального ремонту, підключення до інженерних мереж житлових будинків у сільській місцевості з надвірними підсобними приміщеннями, інженерними мережами або без таких; спорудження (будівництво), добудова (завершення будівництва), реконструкція, капітальний ремонт інженерних мереж з метою підключення до них житлового будинку у сільській місцевості; придбання житлових будинків (у тому числі незавершених будівництвом) у сільській місцевості з надвірними підсобними приміщеннями або без таких, з інженерними мережами або без таких.»</w:t>
      </w:r>
    </w:p>
    <w:p w:rsidR="00F265BB" w:rsidRPr="00252C73" w:rsidRDefault="00F265BB" w:rsidP="00F265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65BB" w:rsidRDefault="00F265BB" w:rsidP="00F265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2. Унести зміни до </w:t>
      </w:r>
      <w:r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надання та повернення довгострокових кредитів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по Районній цільовій програмі підтримки індивідуального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житлового будівництва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Власний дім</w:t>
      </w:r>
      <w:r>
        <w:rPr>
          <w:rFonts w:ascii="Times New Roman" w:hAnsi="Times New Roman"/>
          <w:color w:val="000000"/>
          <w:sz w:val="28"/>
          <w:szCs w:val="28"/>
        </w:rPr>
        <w:t>» на 2017-2018 роки, що є Додатком 2 до Програми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згідно з додатком.</w:t>
      </w:r>
    </w:p>
    <w:p w:rsidR="00F265BB" w:rsidRDefault="00F265BB" w:rsidP="00F265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265BB" w:rsidRDefault="00F265BB" w:rsidP="00F265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265BB" w:rsidRPr="00144AA8" w:rsidRDefault="00F265BB" w:rsidP="00F265BB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144AA8">
        <w:rPr>
          <w:rFonts w:ascii="Times New Roman" w:hAnsi="Times New Roman"/>
          <w:bCs/>
          <w:sz w:val="28"/>
          <w:szCs w:val="24"/>
          <w:lang w:eastAsia="ru-RU"/>
        </w:rPr>
        <w:t>Голова                                                                                                    В.О.Долиняк</w:t>
      </w:r>
    </w:p>
    <w:p w:rsidR="00F265BB" w:rsidRDefault="00F265BB" w:rsidP="00F265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265BB" w:rsidRDefault="00F265BB" w:rsidP="00F265BB">
      <w:pPr>
        <w:spacing w:after="0" w:line="240" w:lineRule="auto"/>
        <w:ind w:left="6237"/>
        <w:jc w:val="both"/>
      </w:pPr>
    </w:p>
    <w:p w:rsidR="00216B6B" w:rsidRDefault="00216B6B"/>
    <w:sectPr w:rsidR="00216B6B" w:rsidSect="006A319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06F" w:rsidRDefault="0080706F">
      <w:pPr>
        <w:spacing w:after="0" w:line="240" w:lineRule="auto"/>
      </w:pPr>
      <w:r>
        <w:separator/>
      </w:r>
    </w:p>
  </w:endnote>
  <w:endnote w:type="continuationSeparator" w:id="0">
    <w:p w:rsidR="0080706F" w:rsidRDefault="00807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EC6" w:rsidRDefault="00F265BB" w:rsidP="006A319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1EC6" w:rsidRDefault="0080706F" w:rsidP="00225B8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EC6" w:rsidRDefault="0080706F" w:rsidP="00225B82">
    <w:pPr>
      <w:pStyle w:val="a5"/>
      <w:framePr w:wrap="around" w:vAnchor="text" w:hAnchor="margin" w:xAlign="right" w:y="1"/>
      <w:ind w:right="360"/>
      <w:rPr>
        <w:rStyle w:val="a7"/>
      </w:rPr>
    </w:pPr>
  </w:p>
  <w:p w:rsidR="00FD1EC6" w:rsidRDefault="0080706F" w:rsidP="00225B82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06F" w:rsidRDefault="0080706F">
      <w:pPr>
        <w:spacing w:after="0" w:line="240" w:lineRule="auto"/>
      </w:pPr>
      <w:r>
        <w:separator/>
      </w:r>
    </w:p>
  </w:footnote>
  <w:footnote w:type="continuationSeparator" w:id="0">
    <w:p w:rsidR="0080706F" w:rsidRDefault="00807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EC6" w:rsidRDefault="00F265BB" w:rsidP="00CD7C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1EC6" w:rsidRDefault="008070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EC6" w:rsidRDefault="00F265BB" w:rsidP="00CD7C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143CC">
      <w:rPr>
        <w:rStyle w:val="a7"/>
        <w:noProof/>
      </w:rPr>
      <w:t>2</w:t>
    </w:r>
    <w:r>
      <w:rPr>
        <w:rStyle w:val="a7"/>
      </w:rPr>
      <w:fldChar w:fldCharType="end"/>
    </w:r>
  </w:p>
  <w:p w:rsidR="00FD1EC6" w:rsidRDefault="008070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5BB"/>
    <w:rsid w:val="00216B6B"/>
    <w:rsid w:val="00252C73"/>
    <w:rsid w:val="003E7879"/>
    <w:rsid w:val="004143CC"/>
    <w:rsid w:val="0080706F"/>
    <w:rsid w:val="00F2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5BB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5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265BB"/>
    <w:rPr>
      <w:rFonts w:ascii="Calibri" w:eastAsia="Times New Roman" w:hAnsi="Calibri" w:cs="Times New Roman"/>
      <w:lang w:val="uk-UA"/>
    </w:rPr>
  </w:style>
  <w:style w:type="paragraph" w:styleId="a5">
    <w:name w:val="footer"/>
    <w:basedOn w:val="a"/>
    <w:link w:val="a6"/>
    <w:rsid w:val="00F265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265BB"/>
    <w:rPr>
      <w:rFonts w:ascii="Calibri" w:eastAsia="Times New Roman" w:hAnsi="Calibri" w:cs="Times New Roman"/>
      <w:lang w:val="uk-UA"/>
    </w:rPr>
  </w:style>
  <w:style w:type="character" w:styleId="a7">
    <w:name w:val="page number"/>
    <w:basedOn w:val="a0"/>
    <w:rsid w:val="00F265BB"/>
  </w:style>
  <w:style w:type="paragraph" w:styleId="a8">
    <w:name w:val="Title"/>
    <w:basedOn w:val="a"/>
    <w:link w:val="a9"/>
    <w:qFormat/>
    <w:rsid w:val="00F265BB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F265B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a">
    <w:name w:val="Body Text"/>
    <w:basedOn w:val="a"/>
    <w:link w:val="ab"/>
    <w:rsid w:val="00F265BB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265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rsid w:val="00F265B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rsid w:val="00F26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26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65BB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5BB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5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265BB"/>
    <w:rPr>
      <w:rFonts w:ascii="Calibri" w:eastAsia="Times New Roman" w:hAnsi="Calibri" w:cs="Times New Roman"/>
      <w:lang w:val="uk-UA"/>
    </w:rPr>
  </w:style>
  <w:style w:type="paragraph" w:styleId="a5">
    <w:name w:val="footer"/>
    <w:basedOn w:val="a"/>
    <w:link w:val="a6"/>
    <w:rsid w:val="00F265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265BB"/>
    <w:rPr>
      <w:rFonts w:ascii="Calibri" w:eastAsia="Times New Roman" w:hAnsi="Calibri" w:cs="Times New Roman"/>
      <w:lang w:val="uk-UA"/>
    </w:rPr>
  </w:style>
  <w:style w:type="character" w:styleId="a7">
    <w:name w:val="page number"/>
    <w:basedOn w:val="a0"/>
    <w:rsid w:val="00F265BB"/>
  </w:style>
  <w:style w:type="paragraph" w:styleId="a8">
    <w:name w:val="Title"/>
    <w:basedOn w:val="a"/>
    <w:link w:val="a9"/>
    <w:qFormat/>
    <w:rsid w:val="00F265BB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F265B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a">
    <w:name w:val="Body Text"/>
    <w:basedOn w:val="a"/>
    <w:link w:val="ab"/>
    <w:rsid w:val="00F265BB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265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rsid w:val="00F265B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rsid w:val="00F26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26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65BB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2018-03-03T08:14:00Z</cp:lastPrinted>
  <dcterms:created xsi:type="dcterms:W3CDTF">2018-03-03T08:07:00Z</dcterms:created>
  <dcterms:modified xsi:type="dcterms:W3CDTF">2018-03-03T08:17:00Z</dcterms:modified>
</cp:coreProperties>
</file>