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5AF" w:rsidRDefault="001005AF" w:rsidP="004C0792">
      <w:pPr>
        <w:tabs>
          <w:tab w:val="center" w:pos="4819"/>
        </w:tabs>
        <w:jc w:val="both"/>
        <w:rPr>
          <w:szCs w:val="28"/>
          <w:lang w:val="uk-UA"/>
        </w:rPr>
      </w:pPr>
    </w:p>
    <w:p w:rsidR="005D1E84" w:rsidRPr="00481F60" w:rsidRDefault="004C0792" w:rsidP="004C0792">
      <w:pPr>
        <w:tabs>
          <w:tab w:val="center" w:pos="4819"/>
        </w:tabs>
        <w:jc w:val="both"/>
        <w:rPr>
          <w:lang w:val="uk-UA"/>
        </w:rPr>
      </w:pPr>
      <w:r w:rsidRPr="00481F60"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495F8A19" wp14:editId="7141B839">
            <wp:simplePos x="0" y="0"/>
            <wp:positionH relativeFrom="column">
              <wp:posOffset>3015764</wp:posOffset>
            </wp:positionH>
            <wp:positionV relativeFrom="paragraph">
              <wp:posOffset>-118521</wp:posOffset>
            </wp:positionV>
            <wp:extent cx="406800" cy="590400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59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ab/>
      </w:r>
    </w:p>
    <w:p w:rsidR="00964BB1" w:rsidRPr="00964BB1" w:rsidRDefault="00964BB1" w:rsidP="00964BB1">
      <w:pPr>
        <w:jc w:val="center"/>
        <w:rPr>
          <w:b/>
          <w:color w:val="auto"/>
          <w:spacing w:val="20"/>
          <w:sz w:val="32"/>
          <w:szCs w:val="20"/>
          <w:lang w:val="uk-UA"/>
        </w:rPr>
      </w:pPr>
    </w:p>
    <w:p w:rsidR="004C0792" w:rsidRDefault="004C0792" w:rsidP="00964BB1">
      <w:pPr>
        <w:jc w:val="center"/>
        <w:rPr>
          <w:b/>
          <w:color w:val="auto"/>
          <w:spacing w:val="20"/>
          <w:sz w:val="32"/>
          <w:szCs w:val="20"/>
          <w:lang w:val="uk-UA"/>
        </w:rPr>
      </w:pPr>
    </w:p>
    <w:p w:rsidR="00964BB1" w:rsidRPr="00964BB1" w:rsidRDefault="00964BB1" w:rsidP="00964BB1">
      <w:pPr>
        <w:jc w:val="center"/>
        <w:rPr>
          <w:b/>
          <w:color w:val="auto"/>
          <w:spacing w:val="20"/>
          <w:szCs w:val="20"/>
          <w:lang w:val="uk-UA"/>
        </w:rPr>
      </w:pPr>
      <w:r w:rsidRPr="00964BB1">
        <w:rPr>
          <w:b/>
          <w:color w:val="auto"/>
          <w:spacing w:val="20"/>
          <w:sz w:val="32"/>
          <w:szCs w:val="20"/>
          <w:lang w:val="uk-UA"/>
        </w:rPr>
        <w:t>ШОСТКИНСЬКА РАЙОННА РАДА</w:t>
      </w:r>
    </w:p>
    <w:p w:rsidR="00964BB1" w:rsidRPr="00964BB1" w:rsidRDefault="00964BB1" w:rsidP="00964BB1">
      <w:pPr>
        <w:jc w:val="center"/>
        <w:rPr>
          <w:b/>
          <w:color w:val="auto"/>
          <w:spacing w:val="20"/>
          <w:szCs w:val="20"/>
          <w:lang w:val="uk-UA"/>
        </w:rPr>
      </w:pPr>
    </w:p>
    <w:p w:rsidR="00964BB1" w:rsidRPr="00964BB1" w:rsidRDefault="00964BB1" w:rsidP="00964BB1">
      <w:pPr>
        <w:jc w:val="center"/>
        <w:rPr>
          <w:color w:val="auto"/>
          <w:spacing w:val="-20"/>
          <w:szCs w:val="20"/>
          <w:lang w:val="uk-UA"/>
        </w:rPr>
      </w:pPr>
      <w:r w:rsidRPr="00964BB1">
        <w:rPr>
          <w:b/>
          <w:color w:val="auto"/>
          <w:spacing w:val="20"/>
          <w:szCs w:val="20"/>
          <w:lang w:val="uk-UA"/>
        </w:rPr>
        <w:t>СЬОМЕ СКЛИКАННЯ</w:t>
      </w:r>
    </w:p>
    <w:p w:rsidR="00964BB1" w:rsidRPr="00964BB1" w:rsidRDefault="00964BB1" w:rsidP="00964BB1">
      <w:pPr>
        <w:jc w:val="center"/>
        <w:rPr>
          <w:color w:val="auto"/>
          <w:spacing w:val="-20"/>
          <w:szCs w:val="20"/>
          <w:lang w:val="uk-UA"/>
        </w:rPr>
      </w:pPr>
      <w:r w:rsidRPr="00964BB1">
        <w:rPr>
          <w:color w:val="auto"/>
          <w:spacing w:val="-20"/>
          <w:szCs w:val="20"/>
          <w:lang w:val="uk-UA"/>
        </w:rPr>
        <w:t xml:space="preserve"> </w:t>
      </w:r>
    </w:p>
    <w:p w:rsidR="00AF3A2C" w:rsidRDefault="00AF3A2C" w:rsidP="00AF3A2C">
      <w:pPr>
        <w:pStyle w:val="Normal0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ДВАДЦЯТЬ П'ЯТА СЕСІЯ</w:t>
      </w:r>
    </w:p>
    <w:p w:rsidR="00964BB1" w:rsidRPr="00964BB1" w:rsidRDefault="00964BB1" w:rsidP="00964BB1">
      <w:pPr>
        <w:jc w:val="center"/>
        <w:rPr>
          <w:b/>
          <w:color w:val="auto"/>
          <w:spacing w:val="20"/>
          <w:sz w:val="18"/>
          <w:szCs w:val="20"/>
          <w:lang w:val="uk-UA"/>
        </w:rPr>
      </w:pPr>
    </w:p>
    <w:p w:rsidR="00964BB1" w:rsidRPr="00964BB1" w:rsidRDefault="00964BB1" w:rsidP="00964BB1">
      <w:pPr>
        <w:jc w:val="center"/>
        <w:rPr>
          <w:b/>
          <w:color w:val="auto"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BB1">
        <w:rPr>
          <w:b/>
          <w:color w:val="auto"/>
          <w:spacing w:val="20"/>
          <w:sz w:val="4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964BB1">
        <w:rPr>
          <w:b/>
          <w:color w:val="auto"/>
          <w:spacing w:val="20"/>
          <w:sz w:val="4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964BB1">
        <w:rPr>
          <w:b/>
          <w:color w:val="auto"/>
          <w:spacing w:val="20"/>
          <w:sz w:val="4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964BB1" w:rsidRPr="00964BB1" w:rsidRDefault="00964BB1" w:rsidP="00964BB1">
      <w:pPr>
        <w:jc w:val="center"/>
        <w:rPr>
          <w:b/>
          <w:color w:val="auto"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BB1" w:rsidRPr="00964BB1" w:rsidRDefault="00964BB1" w:rsidP="00964BB1">
      <w:pPr>
        <w:jc w:val="center"/>
        <w:rPr>
          <w:color w:val="auto"/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BB1">
        <w:rPr>
          <w:color w:val="auto"/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964BB1" w:rsidRPr="00964BB1" w:rsidRDefault="00964BB1" w:rsidP="00964BB1">
      <w:pPr>
        <w:jc w:val="center"/>
        <w:rPr>
          <w:color w:val="auto"/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BB1" w:rsidRDefault="00AF3A2C" w:rsidP="00AF3A2C">
      <w:pPr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 xml:space="preserve">від 17 серпня 2018 року </w:t>
      </w:r>
    </w:p>
    <w:p w:rsidR="00AF3A2C" w:rsidRPr="00964BB1" w:rsidRDefault="00AF3A2C" w:rsidP="00AF3A2C">
      <w:pPr>
        <w:jc w:val="both"/>
        <w:rPr>
          <w:color w:val="auto"/>
          <w:szCs w:val="28"/>
          <w:lang w:val="uk-UA"/>
        </w:rPr>
      </w:pPr>
    </w:p>
    <w:p w:rsidR="005D1E84" w:rsidRPr="00481F60" w:rsidRDefault="004C0792" w:rsidP="00FE1613">
      <w:pPr>
        <w:ind w:right="5810"/>
        <w:jc w:val="both"/>
        <w:rPr>
          <w:szCs w:val="28"/>
          <w:lang w:val="uk-UA"/>
        </w:rPr>
      </w:pPr>
      <w:r w:rsidRPr="004C0792">
        <w:rPr>
          <w:bCs/>
          <w:iCs/>
          <w:color w:val="auto"/>
          <w:szCs w:val="28"/>
          <w:lang w:val="uk-UA" w:bidi="uk-UA"/>
        </w:rPr>
        <w:t>Про внесення змін до</w:t>
      </w:r>
      <w:r w:rsidR="00FE1613">
        <w:rPr>
          <w:bCs/>
          <w:iCs/>
          <w:color w:val="auto"/>
          <w:szCs w:val="28"/>
          <w:lang w:val="uk-UA" w:bidi="uk-UA"/>
        </w:rPr>
        <w:t xml:space="preserve"> </w:t>
      </w:r>
      <w:r w:rsidRPr="004C0792">
        <w:rPr>
          <w:bCs/>
          <w:iCs/>
          <w:color w:val="auto"/>
          <w:szCs w:val="28"/>
          <w:lang w:val="uk-UA" w:bidi="uk-UA"/>
        </w:rPr>
        <w:t xml:space="preserve">районної </w:t>
      </w:r>
      <w:r w:rsidR="00FE1613">
        <w:rPr>
          <w:bCs/>
          <w:iCs/>
          <w:color w:val="auto"/>
          <w:szCs w:val="28"/>
          <w:lang w:val="uk-UA" w:bidi="uk-UA"/>
        </w:rPr>
        <w:t>п</w:t>
      </w:r>
      <w:r w:rsidRPr="004C0792">
        <w:rPr>
          <w:bCs/>
          <w:iCs/>
          <w:color w:val="auto"/>
          <w:szCs w:val="28"/>
          <w:lang w:val="uk-UA" w:bidi="uk-UA"/>
        </w:rPr>
        <w:t>рограми</w:t>
      </w:r>
      <w:r w:rsidR="00FE1613">
        <w:rPr>
          <w:bCs/>
          <w:iCs/>
          <w:color w:val="auto"/>
          <w:szCs w:val="28"/>
          <w:lang w:val="uk-UA" w:bidi="uk-UA"/>
        </w:rPr>
        <w:t xml:space="preserve"> </w:t>
      </w:r>
      <w:r w:rsidRPr="004C0792">
        <w:rPr>
          <w:bCs/>
          <w:iCs/>
          <w:color w:val="auto"/>
          <w:szCs w:val="28"/>
          <w:lang w:val="uk-UA" w:bidi="uk-UA"/>
        </w:rPr>
        <w:t>«Спеціаліст» на 2012-</w:t>
      </w:r>
      <w:r w:rsidR="00FE1613">
        <w:rPr>
          <w:bCs/>
          <w:iCs/>
          <w:color w:val="auto"/>
          <w:szCs w:val="28"/>
          <w:lang w:val="uk-UA" w:bidi="uk-UA"/>
        </w:rPr>
        <w:t> </w:t>
      </w:r>
      <w:r w:rsidRPr="004C0792">
        <w:rPr>
          <w:bCs/>
          <w:iCs/>
          <w:color w:val="auto"/>
          <w:szCs w:val="28"/>
          <w:lang w:val="uk-UA" w:bidi="uk-UA"/>
        </w:rPr>
        <w:t>2022 роки</w:t>
      </w:r>
    </w:p>
    <w:p w:rsidR="005D1E84" w:rsidRPr="00481F60" w:rsidRDefault="005D1E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E84" w:rsidRPr="00481F60" w:rsidRDefault="005D1E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E84" w:rsidRDefault="00AB5453">
      <w:pPr>
        <w:pStyle w:val="LO-Normal"/>
        <w:ind w:firstLine="720"/>
        <w:jc w:val="both"/>
        <w:rPr>
          <w:sz w:val="28"/>
          <w:szCs w:val="28"/>
          <w:lang w:val="uk-UA"/>
        </w:rPr>
      </w:pPr>
      <w:r w:rsidRPr="00481F60">
        <w:rPr>
          <w:sz w:val="28"/>
          <w:szCs w:val="28"/>
          <w:lang w:val="uk-UA"/>
        </w:rPr>
        <w:t xml:space="preserve">Розглянувши надані </w:t>
      </w:r>
      <w:proofErr w:type="spellStart"/>
      <w:r w:rsidRPr="00481F60">
        <w:rPr>
          <w:sz w:val="28"/>
          <w:szCs w:val="28"/>
          <w:lang w:val="uk-UA"/>
        </w:rPr>
        <w:t>Шосткинською</w:t>
      </w:r>
      <w:proofErr w:type="spellEnd"/>
      <w:r w:rsidRPr="00481F60">
        <w:rPr>
          <w:sz w:val="28"/>
          <w:szCs w:val="28"/>
          <w:lang w:val="uk-UA"/>
        </w:rPr>
        <w:t xml:space="preserve"> районною державною адміністрацією пропозиції щодо </w:t>
      </w:r>
      <w:r w:rsidR="008C16AE" w:rsidRPr="008C16AE">
        <w:rPr>
          <w:bCs/>
          <w:iCs/>
          <w:sz w:val="28"/>
          <w:szCs w:val="28"/>
          <w:lang w:val="uk-UA" w:bidi="uk-UA"/>
        </w:rPr>
        <w:t xml:space="preserve">внесення змін </w:t>
      </w:r>
      <w:r w:rsidR="008C16AE">
        <w:rPr>
          <w:sz w:val="28"/>
          <w:szCs w:val="28"/>
          <w:lang w:val="uk-UA"/>
        </w:rPr>
        <w:t>до районної програми «Спеціаліст»</w:t>
      </w:r>
      <w:r w:rsidRPr="00481F60">
        <w:rPr>
          <w:sz w:val="28"/>
          <w:szCs w:val="28"/>
          <w:lang w:val="uk-UA"/>
        </w:rPr>
        <w:t xml:space="preserve"> на 2012-</w:t>
      </w:r>
      <w:r w:rsidR="00FE1613">
        <w:rPr>
          <w:sz w:val="28"/>
          <w:szCs w:val="28"/>
          <w:lang w:val="uk-UA"/>
        </w:rPr>
        <w:t> </w:t>
      </w:r>
      <w:r w:rsidRPr="00481F60">
        <w:rPr>
          <w:sz w:val="28"/>
          <w:szCs w:val="28"/>
          <w:lang w:val="uk-UA"/>
        </w:rPr>
        <w:t>20</w:t>
      </w:r>
      <w:r w:rsidR="008C16AE">
        <w:rPr>
          <w:sz w:val="28"/>
          <w:szCs w:val="28"/>
          <w:lang w:val="uk-UA"/>
        </w:rPr>
        <w:t>22</w:t>
      </w:r>
      <w:r w:rsidR="00FE1613">
        <w:rPr>
          <w:sz w:val="28"/>
          <w:szCs w:val="28"/>
          <w:lang w:val="uk-UA"/>
        </w:rPr>
        <w:t> </w:t>
      </w:r>
      <w:r w:rsidRPr="00481F60">
        <w:rPr>
          <w:sz w:val="28"/>
          <w:szCs w:val="28"/>
          <w:lang w:val="uk-UA"/>
        </w:rPr>
        <w:t>роки, керуючись пунктом 16 частини першої статті 43 Закону України «Про місцеве самоврядування в Україні», районна рада вирішила:</w:t>
      </w:r>
    </w:p>
    <w:p w:rsidR="00AF3A2C" w:rsidRPr="00481F60" w:rsidRDefault="00AF3A2C">
      <w:pPr>
        <w:pStyle w:val="LO-Normal"/>
        <w:ind w:firstLine="720"/>
        <w:jc w:val="both"/>
        <w:rPr>
          <w:lang w:val="uk-UA"/>
        </w:rPr>
      </w:pPr>
    </w:p>
    <w:p w:rsidR="00D2556C" w:rsidRDefault="00AB5453" w:rsidP="00D2556C">
      <w:pPr>
        <w:ind w:firstLine="708"/>
        <w:jc w:val="both"/>
        <w:rPr>
          <w:bCs/>
          <w:szCs w:val="28"/>
          <w:lang w:val="uk-UA"/>
        </w:rPr>
      </w:pPr>
      <w:r w:rsidRPr="00481F60">
        <w:rPr>
          <w:lang w:val="uk-UA"/>
        </w:rPr>
        <w:t xml:space="preserve">1. </w:t>
      </w:r>
      <w:r w:rsidR="008C16AE">
        <w:rPr>
          <w:bCs/>
          <w:iCs/>
          <w:szCs w:val="28"/>
          <w:lang w:val="uk-UA" w:bidi="uk-UA"/>
        </w:rPr>
        <w:t>В</w:t>
      </w:r>
      <w:r w:rsidR="008C16AE" w:rsidRPr="008C16AE">
        <w:rPr>
          <w:bCs/>
          <w:iCs/>
          <w:szCs w:val="28"/>
          <w:lang w:val="uk-UA" w:bidi="uk-UA"/>
        </w:rPr>
        <w:t>нес</w:t>
      </w:r>
      <w:r w:rsidR="008C16AE">
        <w:rPr>
          <w:bCs/>
          <w:iCs/>
          <w:szCs w:val="28"/>
          <w:lang w:val="uk-UA" w:bidi="uk-UA"/>
        </w:rPr>
        <w:t>ти</w:t>
      </w:r>
      <w:r w:rsidR="008C16AE" w:rsidRPr="008C16AE">
        <w:rPr>
          <w:bCs/>
          <w:iCs/>
          <w:szCs w:val="28"/>
          <w:lang w:val="uk-UA" w:bidi="uk-UA"/>
        </w:rPr>
        <w:t xml:space="preserve"> змін</w:t>
      </w:r>
      <w:r w:rsidR="008C16AE">
        <w:rPr>
          <w:bCs/>
          <w:iCs/>
          <w:szCs w:val="28"/>
          <w:lang w:val="uk-UA" w:bidi="uk-UA"/>
        </w:rPr>
        <w:t>и</w:t>
      </w:r>
      <w:r w:rsidR="008C16AE" w:rsidRPr="008C16AE">
        <w:rPr>
          <w:bCs/>
          <w:iCs/>
          <w:szCs w:val="28"/>
          <w:lang w:val="uk-UA" w:bidi="uk-UA"/>
        </w:rPr>
        <w:t xml:space="preserve"> </w:t>
      </w:r>
      <w:r w:rsidR="008C16AE" w:rsidRPr="008C16AE">
        <w:rPr>
          <w:szCs w:val="28"/>
          <w:lang w:val="uk-UA"/>
        </w:rPr>
        <w:t xml:space="preserve">до </w:t>
      </w:r>
      <w:r w:rsidR="008C16AE">
        <w:rPr>
          <w:szCs w:val="28"/>
          <w:lang w:val="uk-UA"/>
        </w:rPr>
        <w:t>районної програми «Спеціаліст»</w:t>
      </w:r>
      <w:r w:rsidR="008C16AE" w:rsidRPr="008C16AE">
        <w:rPr>
          <w:szCs w:val="28"/>
          <w:lang w:val="uk-UA"/>
        </w:rPr>
        <w:t xml:space="preserve"> на 2012-2022 роки</w:t>
      </w:r>
      <w:r w:rsidR="00D2556C">
        <w:rPr>
          <w:szCs w:val="28"/>
          <w:lang w:val="uk-UA"/>
        </w:rPr>
        <w:t>:</w:t>
      </w:r>
      <w:r w:rsidR="00D2556C" w:rsidRPr="00D2556C">
        <w:rPr>
          <w:bCs/>
          <w:szCs w:val="28"/>
          <w:lang w:val="uk-UA"/>
        </w:rPr>
        <w:t xml:space="preserve"> </w:t>
      </w:r>
    </w:p>
    <w:p w:rsidR="00D2556C" w:rsidRDefault="00AF3A2C" w:rsidP="00D2556C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1.1. У</w:t>
      </w:r>
      <w:r w:rsidR="00D2556C" w:rsidRPr="00FD212F">
        <w:rPr>
          <w:bCs/>
          <w:szCs w:val="28"/>
          <w:lang w:val="uk-UA"/>
        </w:rPr>
        <w:t xml:space="preserve"> розділі 1</w:t>
      </w:r>
      <w:r w:rsidR="00D2556C" w:rsidRPr="00FD212F">
        <w:rPr>
          <w:b/>
          <w:bCs/>
          <w:szCs w:val="28"/>
          <w:lang w:val="uk-UA"/>
        </w:rPr>
        <w:t xml:space="preserve"> </w:t>
      </w:r>
      <w:r w:rsidR="00D2556C">
        <w:rPr>
          <w:b/>
          <w:bCs/>
          <w:szCs w:val="28"/>
          <w:lang w:val="uk-UA"/>
        </w:rPr>
        <w:t>«</w:t>
      </w:r>
      <w:r w:rsidR="00D2556C" w:rsidRPr="00FD212F">
        <w:rPr>
          <w:bCs/>
          <w:szCs w:val="28"/>
          <w:lang w:val="uk-UA"/>
        </w:rPr>
        <w:t>Паспорт районної програми «Спеціаліст» на 2012-2022</w:t>
      </w:r>
      <w:r w:rsidR="00D2556C">
        <w:rPr>
          <w:bCs/>
          <w:szCs w:val="28"/>
          <w:lang w:val="uk-UA"/>
        </w:rPr>
        <w:t> </w:t>
      </w:r>
      <w:r w:rsidR="00D2556C" w:rsidRPr="00FD212F">
        <w:rPr>
          <w:bCs/>
          <w:szCs w:val="28"/>
          <w:lang w:val="uk-UA"/>
        </w:rPr>
        <w:t>роки</w:t>
      </w:r>
      <w:r w:rsidR="00D2556C">
        <w:rPr>
          <w:bCs/>
          <w:szCs w:val="28"/>
          <w:lang w:val="uk-UA"/>
        </w:rPr>
        <w:t xml:space="preserve">» рядки 7 та 7.1. викласти в </w:t>
      </w:r>
      <w:r w:rsidR="00833930">
        <w:rPr>
          <w:bCs/>
          <w:szCs w:val="28"/>
          <w:lang w:val="uk-UA"/>
        </w:rPr>
        <w:t>наступній</w:t>
      </w:r>
      <w:r w:rsidR="00D2556C">
        <w:rPr>
          <w:bCs/>
          <w:szCs w:val="28"/>
          <w:lang w:val="uk-UA"/>
        </w:rPr>
        <w:t xml:space="preserve"> редакції:</w:t>
      </w:r>
    </w:p>
    <w:p w:rsidR="00AF3A2C" w:rsidRPr="00AF3A2C" w:rsidRDefault="00AF3A2C" w:rsidP="00D2556C">
      <w:pPr>
        <w:ind w:firstLine="708"/>
        <w:jc w:val="both"/>
        <w:rPr>
          <w:bCs/>
          <w:sz w:val="20"/>
          <w:szCs w:val="20"/>
          <w:lang w:val="uk-UA"/>
        </w:rPr>
      </w:pPr>
    </w:p>
    <w:tbl>
      <w:tblPr>
        <w:tblW w:w="958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4588"/>
        <w:gridCol w:w="4252"/>
      </w:tblGrid>
      <w:tr w:rsidR="00D2556C" w:rsidRPr="00481F60" w:rsidTr="004E160A">
        <w:tc>
          <w:tcPr>
            <w:tcW w:w="743" w:type="dxa"/>
            <w:shd w:val="clear" w:color="auto" w:fill="auto"/>
          </w:tcPr>
          <w:p w:rsidR="00D2556C" w:rsidRPr="00481F60" w:rsidRDefault="00D2556C" w:rsidP="004E160A">
            <w:pPr>
              <w:pStyle w:val="aa"/>
              <w:rPr>
                <w:lang w:val="uk-UA"/>
              </w:rPr>
            </w:pPr>
            <w:r w:rsidRPr="00481F60">
              <w:rPr>
                <w:lang w:val="uk-UA"/>
              </w:rPr>
              <w:t>7.</w:t>
            </w:r>
          </w:p>
        </w:tc>
        <w:tc>
          <w:tcPr>
            <w:tcW w:w="4588" w:type="dxa"/>
            <w:shd w:val="clear" w:color="auto" w:fill="auto"/>
          </w:tcPr>
          <w:p w:rsidR="00D2556C" w:rsidRPr="00481F60" w:rsidRDefault="00D2556C" w:rsidP="004E160A">
            <w:pPr>
              <w:pStyle w:val="aa"/>
              <w:rPr>
                <w:lang w:val="uk-UA"/>
              </w:rPr>
            </w:pPr>
            <w:r w:rsidRPr="00481F60">
              <w:rPr>
                <w:lang w:val="uk-UA"/>
              </w:rPr>
              <w:t>Загальний обсяг фінансових ресурсів, всього, у тому числі:</w:t>
            </w:r>
          </w:p>
        </w:tc>
        <w:tc>
          <w:tcPr>
            <w:tcW w:w="4252" w:type="dxa"/>
            <w:shd w:val="clear" w:color="auto" w:fill="auto"/>
          </w:tcPr>
          <w:p w:rsidR="00D2556C" w:rsidRPr="00481F60" w:rsidRDefault="00D2556C" w:rsidP="004E160A">
            <w:pPr>
              <w:pStyle w:val="aa"/>
              <w:rPr>
                <w:lang w:val="uk-UA"/>
              </w:rPr>
            </w:pPr>
            <w:r w:rsidRPr="00FD212F">
              <w:rPr>
                <w:lang w:val="uk-UA"/>
              </w:rPr>
              <w:t>304</w:t>
            </w:r>
            <w:r>
              <w:rPr>
                <w:lang w:val="uk-UA"/>
              </w:rPr>
              <w:t> </w:t>
            </w:r>
            <w:r w:rsidRPr="00FD212F">
              <w:rPr>
                <w:lang w:val="uk-UA"/>
              </w:rPr>
              <w:t>745</w:t>
            </w:r>
            <w:r>
              <w:rPr>
                <w:lang w:val="uk-UA"/>
              </w:rPr>
              <w:t xml:space="preserve"> </w:t>
            </w:r>
            <w:r w:rsidRPr="00481F60">
              <w:rPr>
                <w:lang w:val="uk-UA"/>
              </w:rPr>
              <w:t>грн.</w:t>
            </w:r>
          </w:p>
        </w:tc>
      </w:tr>
      <w:tr w:rsidR="00D2556C" w:rsidRPr="00481F60" w:rsidTr="004E160A">
        <w:tc>
          <w:tcPr>
            <w:tcW w:w="743" w:type="dxa"/>
            <w:shd w:val="clear" w:color="auto" w:fill="auto"/>
          </w:tcPr>
          <w:p w:rsidR="00D2556C" w:rsidRPr="00481F60" w:rsidRDefault="00D2556C" w:rsidP="004E160A">
            <w:pPr>
              <w:pStyle w:val="aa"/>
              <w:rPr>
                <w:lang w:val="uk-UA"/>
              </w:rPr>
            </w:pPr>
            <w:r w:rsidRPr="00481F60">
              <w:rPr>
                <w:lang w:val="uk-UA"/>
              </w:rPr>
              <w:t>7.1.</w:t>
            </w:r>
          </w:p>
        </w:tc>
        <w:tc>
          <w:tcPr>
            <w:tcW w:w="4588" w:type="dxa"/>
            <w:shd w:val="clear" w:color="auto" w:fill="auto"/>
          </w:tcPr>
          <w:p w:rsidR="00D2556C" w:rsidRPr="00481F60" w:rsidRDefault="00D2556C" w:rsidP="004E160A">
            <w:pPr>
              <w:pStyle w:val="aa"/>
              <w:rPr>
                <w:lang w:val="uk-UA"/>
              </w:rPr>
            </w:pPr>
            <w:r w:rsidRPr="00481F60">
              <w:rPr>
                <w:lang w:val="uk-UA"/>
              </w:rPr>
              <w:t>Коштів районного бюджету</w:t>
            </w:r>
          </w:p>
        </w:tc>
        <w:tc>
          <w:tcPr>
            <w:tcW w:w="4252" w:type="dxa"/>
            <w:shd w:val="clear" w:color="auto" w:fill="auto"/>
          </w:tcPr>
          <w:p w:rsidR="00D2556C" w:rsidRPr="00481F60" w:rsidRDefault="00D2556C" w:rsidP="004E160A">
            <w:pPr>
              <w:pStyle w:val="aa"/>
              <w:rPr>
                <w:lang w:val="uk-UA"/>
              </w:rPr>
            </w:pPr>
            <w:r w:rsidRPr="00FD212F">
              <w:rPr>
                <w:lang w:val="uk-UA"/>
              </w:rPr>
              <w:t>304 745 грн.</w:t>
            </w:r>
          </w:p>
        </w:tc>
      </w:tr>
    </w:tbl>
    <w:p w:rsidR="00AF3A2C" w:rsidRPr="00AF3A2C" w:rsidRDefault="00AF3A2C" w:rsidP="00D2556C">
      <w:pPr>
        <w:ind w:firstLine="708"/>
        <w:jc w:val="both"/>
        <w:rPr>
          <w:bCs/>
          <w:sz w:val="20"/>
          <w:szCs w:val="20"/>
          <w:lang w:val="uk-UA"/>
        </w:rPr>
      </w:pPr>
    </w:p>
    <w:p w:rsidR="00D2556C" w:rsidRPr="001012E9" w:rsidRDefault="00AF3A2C" w:rsidP="00D2556C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1.2.</w:t>
      </w:r>
      <w:r w:rsidR="00D2556C">
        <w:rPr>
          <w:bCs/>
          <w:szCs w:val="28"/>
          <w:lang w:val="uk-UA"/>
        </w:rPr>
        <w:t xml:space="preserve"> Розділ </w:t>
      </w:r>
      <w:r w:rsidR="00D2556C" w:rsidRPr="001012E9">
        <w:rPr>
          <w:bCs/>
          <w:szCs w:val="28"/>
          <w:lang w:val="uk-UA"/>
        </w:rPr>
        <w:t xml:space="preserve">5. </w:t>
      </w:r>
      <w:r w:rsidR="00D2556C">
        <w:rPr>
          <w:bCs/>
          <w:szCs w:val="28"/>
          <w:lang w:val="uk-UA"/>
        </w:rPr>
        <w:t>«</w:t>
      </w:r>
      <w:r w:rsidR="00D2556C" w:rsidRPr="001012E9">
        <w:rPr>
          <w:bCs/>
          <w:szCs w:val="28"/>
          <w:lang w:val="uk-UA"/>
        </w:rPr>
        <w:t>Фінансове забезпечення виконання Програми</w:t>
      </w:r>
      <w:r w:rsidR="00D2556C">
        <w:rPr>
          <w:bCs/>
          <w:szCs w:val="28"/>
          <w:lang w:val="uk-UA"/>
        </w:rPr>
        <w:t>»</w:t>
      </w:r>
      <w:r w:rsidR="00D2556C" w:rsidRPr="001012E9">
        <w:rPr>
          <w:bCs/>
          <w:szCs w:val="28"/>
          <w:lang w:val="uk-UA"/>
        </w:rPr>
        <w:t xml:space="preserve"> викласти в новій редакції</w:t>
      </w:r>
      <w:r w:rsidR="00833930">
        <w:rPr>
          <w:bCs/>
          <w:szCs w:val="28"/>
          <w:lang w:val="uk-UA"/>
        </w:rPr>
        <w:t xml:space="preserve"> (додається)</w:t>
      </w:r>
      <w:r>
        <w:rPr>
          <w:bCs/>
          <w:szCs w:val="28"/>
          <w:lang w:val="uk-UA"/>
        </w:rPr>
        <w:t>.</w:t>
      </w:r>
    </w:p>
    <w:p w:rsidR="005D1E84" w:rsidRPr="00481F60" w:rsidRDefault="00AB5453">
      <w:pPr>
        <w:tabs>
          <w:tab w:val="left" w:pos="720"/>
        </w:tabs>
        <w:ind w:firstLine="720"/>
        <w:jc w:val="both"/>
        <w:rPr>
          <w:szCs w:val="28"/>
          <w:lang w:val="uk-UA"/>
        </w:rPr>
      </w:pPr>
      <w:r w:rsidRPr="00481F60">
        <w:rPr>
          <w:szCs w:val="28"/>
          <w:lang w:val="uk-UA"/>
        </w:rPr>
        <w:t xml:space="preserve">2. Контроль за виконанням цього рішення покласти на постійну комісію районної ради мандатну, з питань депутатської етики, законності, </w:t>
      </w:r>
      <w:proofErr w:type="spellStart"/>
      <w:r w:rsidRPr="00481F60">
        <w:rPr>
          <w:szCs w:val="28"/>
          <w:lang w:val="uk-UA"/>
        </w:rPr>
        <w:t>право</w:t>
      </w:r>
      <w:r w:rsidR="00AF3A2C">
        <w:rPr>
          <w:szCs w:val="28"/>
          <w:lang w:val="uk-UA"/>
        </w:rPr>
        <w:t>-</w:t>
      </w:r>
      <w:r w:rsidRPr="00481F60">
        <w:rPr>
          <w:szCs w:val="28"/>
          <w:lang w:val="uk-UA"/>
        </w:rPr>
        <w:t>порядку</w:t>
      </w:r>
      <w:proofErr w:type="spellEnd"/>
      <w:r w:rsidRPr="00481F60">
        <w:rPr>
          <w:szCs w:val="28"/>
          <w:lang w:val="uk-UA"/>
        </w:rPr>
        <w:t>, освіти, охорони здоров'я, культурного розвитку та соціального захисту.</w:t>
      </w:r>
    </w:p>
    <w:p w:rsidR="005D1E84" w:rsidRPr="00481F60" w:rsidRDefault="00AB5453">
      <w:pPr>
        <w:ind w:firstLine="720"/>
        <w:jc w:val="both"/>
        <w:rPr>
          <w:szCs w:val="28"/>
          <w:lang w:val="uk-UA"/>
        </w:rPr>
      </w:pPr>
      <w:r w:rsidRPr="00481F60">
        <w:rPr>
          <w:szCs w:val="28"/>
          <w:lang w:val="uk-UA"/>
        </w:rPr>
        <w:tab/>
      </w:r>
    </w:p>
    <w:p w:rsidR="005D1E84" w:rsidRPr="00481F60" w:rsidRDefault="005D1E84">
      <w:pPr>
        <w:jc w:val="both"/>
        <w:rPr>
          <w:szCs w:val="28"/>
          <w:lang w:val="uk-UA"/>
        </w:rPr>
      </w:pPr>
    </w:p>
    <w:p w:rsidR="005D1E84" w:rsidRPr="00481F60" w:rsidRDefault="00AB5453">
      <w:pPr>
        <w:jc w:val="both"/>
        <w:rPr>
          <w:lang w:val="uk-UA"/>
        </w:rPr>
      </w:pPr>
      <w:r w:rsidRPr="00481F60">
        <w:rPr>
          <w:szCs w:val="28"/>
          <w:lang w:val="uk-UA"/>
        </w:rPr>
        <w:t xml:space="preserve">Голова                                                         </w:t>
      </w:r>
      <w:r w:rsidRPr="00481F60">
        <w:rPr>
          <w:szCs w:val="28"/>
          <w:lang w:val="uk-UA"/>
        </w:rPr>
        <w:tab/>
      </w:r>
      <w:r w:rsidRPr="00481F60">
        <w:rPr>
          <w:szCs w:val="28"/>
          <w:lang w:val="uk-UA"/>
        </w:rPr>
        <w:tab/>
      </w:r>
      <w:r w:rsidRPr="00481F60">
        <w:rPr>
          <w:szCs w:val="28"/>
          <w:lang w:val="uk-UA"/>
        </w:rPr>
        <w:tab/>
      </w:r>
      <w:r w:rsidRPr="00481F60">
        <w:rPr>
          <w:szCs w:val="28"/>
          <w:lang w:val="uk-UA"/>
        </w:rPr>
        <w:tab/>
        <w:t>В.О.</w:t>
      </w:r>
      <w:r w:rsidR="008C16AE">
        <w:rPr>
          <w:szCs w:val="28"/>
          <w:lang w:val="uk-UA"/>
        </w:rPr>
        <w:t xml:space="preserve"> </w:t>
      </w:r>
      <w:proofErr w:type="spellStart"/>
      <w:r w:rsidRPr="00481F60">
        <w:rPr>
          <w:szCs w:val="28"/>
          <w:lang w:val="uk-UA"/>
        </w:rPr>
        <w:t>Долиняк</w:t>
      </w:r>
      <w:proofErr w:type="spellEnd"/>
      <w:r w:rsidRPr="00481F60">
        <w:rPr>
          <w:szCs w:val="28"/>
          <w:lang w:val="uk-UA"/>
        </w:rPr>
        <w:t xml:space="preserve"> </w:t>
      </w: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481F60" w:rsidRDefault="005D1E84">
      <w:pPr>
        <w:rPr>
          <w:lang w:val="uk-UA"/>
        </w:rPr>
      </w:pPr>
    </w:p>
    <w:p w:rsidR="005D1E84" w:rsidRPr="00FD212F" w:rsidRDefault="005D1E84">
      <w:pPr>
        <w:rPr>
          <w:szCs w:val="28"/>
          <w:lang w:val="uk-UA"/>
        </w:rPr>
        <w:sectPr w:rsidR="005D1E84" w:rsidRPr="00FD212F" w:rsidSect="004C0792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tbl>
      <w:tblPr>
        <w:tblW w:w="151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85"/>
        <w:gridCol w:w="3828"/>
      </w:tblGrid>
      <w:tr w:rsidR="00833930" w:rsidRPr="00481F60" w:rsidTr="00833930">
        <w:tc>
          <w:tcPr>
            <w:tcW w:w="11285" w:type="dxa"/>
            <w:shd w:val="clear" w:color="auto" w:fill="auto"/>
          </w:tcPr>
          <w:p w:rsidR="00833930" w:rsidRPr="00481F60" w:rsidRDefault="00833930" w:rsidP="00A469D5">
            <w:pPr>
              <w:pStyle w:val="aa"/>
              <w:snapToGrid w:val="0"/>
              <w:rPr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AF3A2C" w:rsidRDefault="00AF3A2C" w:rsidP="00A469D5">
            <w:pPr>
              <w:pStyle w:val="aa"/>
              <w:rPr>
                <w:lang w:val="uk-UA"/>
              </w:rPr>
            </w:pPr>
          </w:p>
          <w:p w:rsidR="00833930" w:rsidRPr="00481F60" w:rsidRDefault="00833930" w:rsidP="00A469D5">
            <w:pPr>
              <w:pStyle w:val="aa"/>
              <w:rPr>
                <w:lang w:val="uk-UA"/>
              </w:rPr>
            </w:pPr>
            <w:r w:rsidRPr="00481F60">
              <w:rPr>
                <w:lang w:val="uk-UA"/>
              </w:rPr>
              <w:t>Додаток</w:t>
            </w:r>
          </w:p>
          <w:p w:rsidR="00833930" w:rsidRPr="00481F60" w:rsidRDefault="00833930" w:rsidP="00A469D5">
            <w:pPr>
              <w:pStyle w:val="aa"/>
              <w:rPr>
                <w:lang w:val="uk-UA"/>
              </w:rPr>
            </w:pPr>
            <w:r w:rsidRPr="00481F60">
              <w:rPr>
                <w:lang w:val="uk-UA"/>
              </w:rPr>
              <w:t>до рішення районної ради</w:t>
            </w:r>
          </w:p>
          <w:p w:rsidR="00833930" w:rsidRPr="00481F60" w:rsidRDefault="00833930" w:rsidP="00A469D5">
            <w:pPr>
              <w:pStyle w:val="aa"/>
              <w:rPr>
                <w:lang w:val="uk-UA"/>
              </w:rPr>
            </w:pPr>
            <w:r w:rsidRPr="00481F60">
              <w:rPr>
                <w:lang w:val="uk-UA"/>
              </w:rPr>
              <w:t xml:space="preserve">від   </w:t>
            </w:r>
            <w:r w:rsidR="00AF3A2C">
              <w:rPr>
                <w:lang w:val="uk-UA"/>
              </w:rPr>
              <w:t>17 серпня 2018 року</w:t>
            </w:r>
            <w:r w:rsidRPr="00481F60">
              <w:rPr>
                <w:lang w:val="uk-UA"/>
              </w:rPr>
              <w:t xml:space="preserve">    </w:t>
            </w:r>
          </w:p>
        </w:tc>
      </w:tr>
    </w:tbl>
    <w:p w:rsidR="00833930" w:rsidRPr="00833930" w:rsidRDefault="00833930">
      <w:pPr>
        <w:tabs>
          <w:tab w:val="left" w:pos="7080"/>
          <w:tab w:val="left" w:pos="7140"/>
        </w:tabs>
        <w:jc w:val="center"/>
        <w:rPr>
          <w:b/>
          <w:bCs/>
          <w:szCs w:val="28"/>
        </w:rPr>
      </w:pPr>
    </w:p>
    <w:p w:rsidR="00833930" w:rsidRPr="00AF3A2C" w:rsidRDefault="00833930">
      <w:pPr>
        <w:tabs>
          <w:tab w:val="left" w:pos="7080"/>
          <w:tab w:val="left" w:pos="7140"/>
        </w:tabs>
        <w:jc w:val="center"/>
        <w:rPr>
          <w:b/>
          <w:bCs/>
          <w:sz w:val="24"/>
          <w:szCs w:val="24"/>
          <w:lang w:val="uk-UA"/>
        </w:rPr>
      </w:pPr>
    </w:p>
    <w:p w:rsidR="005D1E84" w:rsidRPr="00481F60" w:rsidRDefault="00AB5453">
      <w:pPr>
        <w:tabs>
          <w:tab w:val="left" w:pos="7080"/>
          <w:tab w:val="left" w:pos="7140"/>
        </w:tabs>
        <w:jc w:val="center"/>
        <w:rPr>
          <w:lang w:val="uk-UA"/>
        </w:rPr>
      </w:pPr>
      <w:r w:rsidRPr="00481F60">
        <w:rPr>
          <w:b/>
          <w:bCs/>
          <w:szCs w:val="28"/>
          <w:lang w:val="uk-UA"/>
        </w:rPr>
        <w:t>5. Фінансове забезпечення виконання Програми</w:t>
      </w:r>
    </w:p>
    <w:p w:rsidR="005D1E84" w:rsidRPr="00481F60" w:rsidRDefault="005D1E84">
      <w:pPr>
        <w:tabs>
          <w:tab w:val="left" w:pos="7080"/>
          <w:tab w:val="left" w:pos="7140"/>
        </w:tabs>
        <w:ind w:left="624"/>
        <w:jc w:val="center"/>
        <w:rPr>
          <w:lang w:val="uk-UA"/>
        </w:rPr>
      </w:pPr>
    </w:p>
    <w:p w:rsidR="005D1E84" w:rsidRPr="00481F60" w:rsidRDefault="005E4799" w:rsidP="005E4799">
      <w:pPr>
        <w:tabs>
          <w:tab w:val="left" w:pos="675"/>
        </w:tabs>
        <w:jc w:val="both"/>
        <w:rPr>
          <w:lang w:val="uk-UA"/>
        </w:rPr>
      </w:pPr>
      <w:r>
        <w:rPr>
          <w:szCs w:val="28"/>
          <w:lang w:val="uk-UA"/>
        </w:rPr>
        <w:tab/>
      </w:r>
      <w:r w:rsidR="00AB5453" w:rsidRPr="00481F60">
        <w:rPr>
          <w:szCs w:val="28"/>
          <w:lang w:val="uk-UA"/>
        </w:rPr>
        <w:t>Фінансове забезпечення Програми здійснюватиметься в межах асигнувань, передбачених в районному бюджеті на відповідний рік.</w:t>
      </w:r>
    </w:p>
    <w:p w:rsidR="005D1E84" w:rsidRPr="00481F60" w:rsidRDefault="005D1E84">
      <w:pPr>
        <w:tabs>
          <w:tab w:val="left" w:pos="165"/>
        </w:tabs>
        <w:ind w:left="624"/>
        <w:jc w:val="both"/>
        <w:rPr>
          <w:lang w:val="uk-UA"/>
        </w:rPr>
      </w:pPr>
    </w:p>
    <w:p w:rsidR="005D1E84" w:rsidRPr="005E4799" w:rsidRDefault="00AB5453">
      <w:pPr>
        <w:tabs>
          <w:tab w:val="left" w:pos="165"/>
        </w:tabs>
        <w:ind w:left="1134"/>
        <w:jc w:val="center"/>
        <w:rPr>
          <w:b/>
          <w:lang w:val="uk-UA"/>
        </w:rPr>
      </w:pPr>
      <w:r w:rsidRPr="005E4799">
        <w:rPr>
          <w:b/>
          <w:szCs w:val="28"/>
          <w:lang w:val="uk-UA"/>
        </w:rPr>
        <w:t>Обсяги фінансування підготовки спеціалістів для Шосткинського району на 2012-2022 роки (</w:t>
      </w:r>
      <w:r w:rsidR="00AF3A2C">
        <w:rPr>
          <w:b/>
          <w:szCs w:val="28"/>
          <w:lang w:val="uk-UA"/>
        </w:rPr>
        <w:t>грн.</w:t>
      </w:r>
      <w:r w:rsidRPr="005E4799">
        <w:rPr>
          <w:b/>
          <w:szCs w:val="28"/>
          <w:lang w:val="uk-UA"/>
        </w:rPr>
        <w:t>)</w:t>
      </w:r>
    </w:p>
    <w:p w:rsidR="005D1E84" w:rsidRPr="005E4799" w:rsidRDefault="005D1E84">
      <w:pPr>
        <w:tabs>
          <w:tab w:val="left" w:pos="165"/>
        </w:tabs>
        <w:ind w:left="1134"/>
        <w:jc w:val="center"/>
        <w:rPr>
          <w:b/>
          <w:lang w:val="uk-UA"/>
        </w:rPr>
      </w:pPr>
    </w:p>
    <w:tbl>
      <w:tblPr>
        <w:tblW w:w="15168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198"/>
        <w:gridCol w:w="1198"/>
        <w:gridCol w:w="1199"/>
        <w:gridCol w:w="1198"/>
        <w:gridCol w:w="1199"/>
        <w:gridCol w:w="1198"/>
        <w:gridCol w:w="1199"/>
        <w:gridCol w:w="1198"/>
        <w:gridCol w:w="1199"/>
        <w:gridCol w:w="1198"/>
        <w:gridCol w:w="1766"/>
      </w:tblGrid>
      <w:tr w:rsidR="005D1E84" w:rsidRPr="00481F60" w:rsidTr="007A31BA">
        <w:tc>
          <w:tcPr>
            <w:tcW w:w="1418" w:type="dxa"/>
            <w:vMerge w:val="restart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Навчання студентів</w:t>
            </w:r>
          </w:p>
        </w:tc>
        <w:tc>
          <w:tcPr>
            <w:tcW w:w="13750" w:type="dxa"/>
            <w:gridSpan w:val="11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Обсяги фінансування по роках</w:t>
            </w:r>
          </w:p>
        </w:tc>
      </w:tr>
      <w:tr w:rsidR="005D1E84" w:rsidRPr="00481F60" w:rsidTr="007A31BA">
        <w:tc>
          <w:tcPr>
            <w:tcW w:w="1418" w:type="dxa"/>
            <w:vMerge/>
            <w:shd w:val="clear" w:color="auto" w:fill="auto"/>
            <w:vAlign w:val="center"/>
          </w:tcPr>
          <w:p w:rsidR="005D1E84" w:rsidRPr="005E4799" w:rsidRDefault="005D1E84" w:rsidP="005E4799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2022</w:t>
            </w:r>
          </w:p>
        </w:tc>
      </w:tr>
      <w:tr w:rsidR="005D1E84" w:rsidRPr="00481F60" w:rsidTr="007A31BA">
        <w:trPr>
          <w:trHeight w:val="358"/>
        </w:trPr>
        <w:tc>
          <w:tcPr>
            <w:tcW w:w="141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7500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15500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17000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19000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21000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23000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</w:tr>
      <w:tr w:rsidR="005D1E84" w:rsidRPr="00481F60" w:rsidTr="007A31BA">
        <w:trPr>
          <w:trHeight w:val="422"/>
        </w:trPr>
        <w:tc>
          <w:tcPr>
            <w:tcW w:w="141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8600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19726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21974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24559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27145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29730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D1E84" w:rsidRPr="00481F60" w:rsidRDefault="00AB5453" w:rsidP="005E4799">
            <w:pPr>
              <w:pStyle w:val="aa"/>
              <w:jc w:val="center"/>
              <w:rPr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15511</w:t>
            </w:r>
          </w:p>
        </w:tc>
      </w:tr>
      <w:tr w:rsidR="005E4799" w:rsidRPr="005E4799" w:rsidTr="007A31BA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7500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15500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17000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19000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29600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42726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33974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24559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27145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29730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D1E84" w:rsidRPr="005E4799" w:rsidRDefault="00AB5453" w:rsidP="005E4799">
            <w:pPr>
              <w:pStyle w:val="aa"/>
              <w:jc w:val="center"/>
              <w:rPr>
                <w:b/>
                <w:lang w:val="uk-UA"/>
              </w:rPr>
            </w:pPr>
            <w:r w:rsidRPr="005E4799">
              <w:rPr>
                <w:b/>
                <w:sz w:val="24"/>
                <w:szCs w:val="24"/>
                <w:lang w:val="uk-UA"/>
              </w:rPr>
              <w:t>15511</w:t>
            </w:r>
          </w:p>
        </w:tc>
      </w:tr>
    </w:tbl>
    <w:p w:rsidR="005D1E84" w:rsidRPr="00AF3A2C" w:rsidRDefault="005D1E84">
      <w:pPr>
        <w:tabs>
          <w:tab w:val="left" w:pos="165"/>
        </w:tabs>
        <w:ind w:left="1134"/>
        <w:jc w:val="center"/>
        <w:rPr>
          <w:b/>
          <w:sz w:val="16"/>
          <w:szCs w:val="16"/>
          <w:lang w:val="uk-UA"/>
        </w:rPr>
      </w:pPr>
    </w:p>
    <w:p w:rsidR="005D1E84" w:rsidRPr="00AF3A2C" w:rsidRDefault="005D1E84">
      <w:pPr>
        <w:tabs>
          <w:tab w:val="left" w:pos="7080"/>
          <w:tab w:val="left" w:pos="7140"/>
        </w:tabs>
        <w:rPr>
          <w:sz w:val="24"/>
          <w:szCs w:val="24"/>
          <w:lang w:val="uk-UA"/>
        </w:rPr>
      </w:pPr>
    </w:p>
    <w:p w:rsidR="004857CC" w:rsidRPr="00481F60" w:rsidRDefault="004857CC">
      <w:pPr>
        <w:tabs>
          <w:tab w:val="left" w:pos="7080"/>
          <w:tab w:val="left" w:pos="7140"/>
        </w:tabs>
        <w:rPr>
          <w:szCs w:val="28"/>
          <w:lang w:val="uk-UA"/>
        </w:rPr>
      </w:pPr>
    </w:p>
    <w:tbl>
      <w:tblPr>
        <w:tblW w:w="15168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4158"/>
        <w:gridCol w:w="4158"/>
        <w:gridCol w:w="4725"/>
      </w:tblGrid>
      <w:tr w:rsidR="005E4799" w:rsidRPr="00481F60" w:rsidTr="007A31BA">
        <w:tc>
          <w:tcPr>
            <w:tcW w:w="2127" w:type="dxa"/>
            <w:vMerge w:val="restart"/>
            <w:shd w:val="clear" w:color="auto" w:fill="auto"/>
            <w:vAlign w:val="center"/>
          </w:tcPr>
          <w:p w:rsidR="005E4799" w:rsidRPr="004857CC" w:rsidRDefault="004857CC" w:rsidP="004857CC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Проходження інтернатури</w:t>
            </w:r>
          </w:p>
        </w:tc>
        <w:tc>
          <w:tcPr>
            <w:tcW w:w="13041" w:type="dxa"/>
            <w:gridSpan w:val="3"/>
            <w:shd w:val="clear" w:color="auto" w:fill="auto"/>
            <w:vAlign w:val="center"/>
          </w:tcPr>
          <w:p w:rsidR="005E4799" w:rsidRPr="004857CC" w:rsidRDefault="005E4799" w:rsidP="004857CC">
            <w:pPr>
              <w:pStyle w:val="aa"/>
              <w:jc w:val="center"/>
              <w:rPr>
                <w:b/>
                <w:lang w:val="uk-UA"/>
              </w:rPr>
            </w:pPr>
            <w:r w:rsidRPr="004857CC">
              <w:rPr>
                <w:b/>
                <w:sz w:val="24"/>
                <w:szCs w:val="24"/>
                <w:lang w:val="uk-UA"/>
              </w:rPr>
              <w:t>Обсяги фінансування по роках</w:t>
            </w:r>
          </w:p>
        </w:tc>
      </w:tr>
      <w:tr w:rsidR="004857CC" w:rsidRPr="00481F60" w:rsidTr="007A31BA">
        <w:tc>
          <w:tcPr>
            <w:tcW w:w="2127" w:type="dxa"/>
            <w:vMerge/>
            <w:shd w:val="clear" w:color="auto" w:fill="auto"/>
            <w:vAlign w:val="center"/>
          </w:tcPr>
          <w:p w:rsidR="004857CC" w:rsidRPr="004857CC" w:rsidRDefault="004857CC" w:rsidP="004857CC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4857CC" w:rsidRPr="004857CC" w:rsidRDefault="004857CC" w:rsidP="004857CC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4857CC">
              <w:rPr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4857CC" w:rsidRPr="004857CC" w:rsidRDefault="004857CC" w:rsidP="004857CC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4857CC">
              <w:rPr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857CC" w:rsidRPr="004857CC" w:rsidRDefault="004857CC" w:rsidP="004857CC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4857CC">
              <w:rPr>
                <w:b/>
                <w:sz w:val="24"/>
                <w:szCs w:val="24"/>
                <w:lang w:val="uk-UA"/>
              </w:rPr>
              <w:t>2020</w:t>
            </w:r>
          </w:p>
        </w:tc>
      </w:tr>
      <w:tr w:rsidR="004857CC" w:rsidRPr="00481F60" w:rsidTr="007A31BA">
        <w:trPr>
          <w:trHeight w:val="358"/>
        </w:trPr>
        <w:tc>
          <w:tcPr>
            <w:tcW w:w="2127" w:type="dxa"/>
            <w:shd w:val="clear" w:color="auto" w:fill="auto"/>
            <w:vAlign w:val="center"/>
          </w:tcPr>
          <w:p w:rsidR="004857CC" w:rsidRPr="00481F60" w:rsidRDefault="004857CC" w:rsidP="004857CC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 w:rsidRPr="00481F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4857CC" w:rsidRPr="00481F60" w:rsidRDefault="007A31BA" w:rsidP="004857CC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8300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4857CC" w:rsidRPr="00481F60" w:rsidRDefault="007A31BA" w:rsidP="004857CC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17800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857CC" w:rsidRPr="00481F60" w:rsidRDefault="007A31BA" w:rsidP="004857CC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16400</w:t>
            </w:r>
          </w:p>
        </w:tc>
      </w:tr>
      <w:tr w:rsidR="007A31BA" w:rsidRPr="004857CC" w:rsidTr="007A31BA">
        <w:trPr>
          <w:trHeight w:val="453"/>
        </w:trPr>
        <w:tc>
          <w:tcPr>
            <w:tcW w:w="2127" w:type="dxa"/>
            <w:shd w:val="clear" w:color="auto" w:fill="auto"/>
            <w:vAlign w:val="center"/>
          </w:tcPr>
          <w:p w:rsidR="007A31BA" w:rsidRPr="004857CC" w:rsidRDefault="007A31BA" w:rsidP="007A31BA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4857CC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7A31BA" w:rsidRPr="007A31BA" w:rsidRDefault="007A31BA" w:rsidP="007A31BA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7A31BA">
              <w:rPr>
                <w:b/>
                <w:sz w:val="24"/>
                <w:szCs w:val="24"/>
                <w:lang w:val="uk-UA"/>
              </w:rPr>
              <w:t>8300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7A31BA" w:rsidRPr="007A31BA" w:rsidRDefault="007A31BA" w:rsidP="007A31BA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7A31BA">
              <w:rPr>
                <w:b/>
                <w:sz w:val="24"/>
                <w:szCs w:val="24"/>
                <w:lang w:val="uk-UA"/>
              </w:rPr>
              <w:t>17800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7A31BA" w:rsidRPr="007A31BA" w:rsidRDefault="007A31BA" w:rsidP="007A31BA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7A31BA">
              <w:rPr>
                <w:b/>
                <w:sz w:val="24"/>
                <w:szCs w:val="24"/>
                <w:lang w:val="uk-UA"/>
              </w:rPr>
              <w:t>16400</w:t>
            </w:r>
          </w:p>
        </w:tc>
      </w:tr>
    </w:tbl>
    <w:p w:rsidR="005D1E84" w:rsidRPr="00481F60" w:rsidRDefault="005D1E84">
      <w:pPr>
        <w:tabs>
          <w:tab w:val="left" w:pos="7080"/>
          <w:tab w:val="left" w:pos="7140"/>
        </w:tabs>
        <w:rPr>
          <w:szCs w:val="28"/>
          <w:lang w:val="uk-UA"/>
        </w:rPr>
      </w:pPr>
    </w:p>
    <w:p w:rsidR="005D1E84" w:rsidRDefault="005D1E84">
      <w:pPr>
        <w:rPr>
          <w:lang w:val="uk-UA"/>
        </w:rPr>
      </w:pPr>
      <w:bookmarkStart w:id="0" w:name="_GoBack"/>
      <w:bookmarkEnd w:id="0"/>
    </w:p>
    <w:p w:rsidR="005604E5" w:rsidRDefault="005604E5">
      <w:pPr>
        <w:rPr>
          <w:lang w:val="uk-UA"/>
        </w:rPr>
      </w:pPr>
      <w:r w:rsidRPr="005604E5">
        <w:rPr>
          <w:lang w:val="uk-UA"/>
        </w:rPr>
        <w:t xml:space="preserve">Заступник голови районної ради     </w:t>
      </w:r>
      <w:r w:rsidRPr="005604E5">
        <w:rPr>
          <w:lang w:val="uk-UA"/>
        </w:rPr>
        <w:tab/>
        <w:t xml:space="preserve">   </w:t>
      </w:r>
      <w:r w:rsidRPr="005604E5">
        <w:rPr>
          <w:lang w:val="uk-UA"/>
        </w:rPr>
        <w:tab/>
      </w:r>
      <w:r w:rsidRPr="005604E5">
        <w:rPr>
          <w:lang w:val="uk-UA"/>
        </w:rPr>
        <w:tab/>
      </w:r>
      <w:r w:rsidRPr="005604E5">
        <w:rPr>
          <w:lang w:val="uk-UA"/>
        </w:rPr>
        <w:tab/>
      </w:r>
      <w:r w:rsidRPr="005604E5"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4E5">
        <w:rPr>
          <w:lang w:val="uk-UA"/>
        </w:rPr>
        <w:t>Н.Ф. Якименко</w:t>
      </w:r>
    </w:p>
    <w:sectPr w:rsidR="005604E5" w:rsidSect="005604E5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E3A4DF5"/>
    <w:multiLevelType w:val="hybridMultilevel"/>
    <w:tmpl w:val="0FE2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E8"/>
    <w:rsid w:val="001005AF"/>
    <w:rsid w:val="001012E9"/>
    <w:rsid w:val="00481F60"/>
    <w:rsid w:val="004857CC"/>
    <w:rsid w:val="004C0792"/>
    <w:rsid w:val="005604E5"/>
    <w:rsid w:val="005D1E84"/>
    <w:rsid w:val="005E4799"/>
    <w:rsid w:val="007A31BA"/>
    <w:rsid w:val="00833930"/>
    <w:rsid w:val="008B649D"/>
    <w:rsid w:val="008C16AE"/>
    <w:rsid w:val="00964BB1"/>
    <w:rsid w:val="009F47DB"/>
    <w:rsid w:val="00A9247E"/>
    <w:rsid w:val="00AB5453"/>
    <w:rsid w:val="00AF3A2C"/>
    <w:rsid w:val="00D2556C"/>
    <w:rsid w:val="00D50DE8"/>
    <w:rsid w:val="00FD212F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F"/>
    <w:pPr>
      <w:suppressAutoHyphens/>
    </w:pPr>
    <w:rPr>
      <w:color w:val="000000"/>
      <w:sz w:val="28"/>
      <w:szCs w:val="30"/>
      <w:lang w:eastAsia="zh-CN"/>
    </w:rPr>
  </w:style>
  <w:style w:type="paragraph" w:styleId="1">
    <w:name w:val="heading 1"/>
    <w:basedOn w:val="10"/>
    <w:next w:val="a0"/>
    <w:qFormat/>
    <w:pPr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"/>
  </w:style>
  <w:style w:type="character" w:styleId="a4">
    <w:name w:val="Hyperlink"/>
    <w:basedOn w:val="11"/>
    <w:rPr>
      <w:color w:val="0000FF"/>
      <w:u w:val="single"/>
    </w:rPr>
  </w:style>
  <w:style w:type="character" w:customStyle="1" w:styleId="Normal">
    <w:name w:val="Normal Знак"/>
    <w:basedOn w:val="11"/>
    <w:link w:val="Normal0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Знак Знак"/>
    <w:basedOn w:val="11"/>
    <w:rPr>
      <w:rFonts w:ascii="Courier New" w:hAnsi="Courier New" w:cs="Courier New"/>
      <w:lang w:val="ru-RU" w:bidi="ar-SA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color w:val="auto"/>
      <w:sz w:val="24"/>
      <w:szCs w:val="24"/>
      <w:lang w:val="uk-UA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D212F"/>
    <w:pPr>
      <w:ind w:left="720"/>
      <w:contextualSpacing/>
    </w:pPr>
  </w:style>
  <w:style w:type="paragraph" w:customStyle="1" w:styleId="Normal0">
    <w:name w:val="Normal"/>
    <w:link w:val="Normal"/>
    <w:rsid w:val="00AF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F"/>
    <w:pPr>
      <w:suppressAutoHyphens/>
    </w:pPr>
    <w:rPr>
      <w:color w:val="000000"/>
      <w:sz w:val="28"/>
      <w:szCs w:val="30"/>
      <w:lang w:eastAsia="zh-CN"/>
    </w:rPr>
  </w:style>
  <w:style w:type="paragraph" w:styleId="1">
    <w:name w:val="heading 1"/>
    <w:basedOn w:val="10"/>
    <w:next w:val="a0"/>
    <w:qFormat/>
    <w:pPr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"/>
  </w:style>
  <w:style w:type="character" w:styleId="a4">
    <w:name w:val="Hyperlink"/>
    <w:basedOn w:val="11"/>
    <w:rPr>
      <w:color w:val="0000FF"/>
      <w:u w:val="single"/>
    </w:rPr>
  </w:style>
  <w:style w:type="character" w:customStyle="1" w:styleId="Normal">
    <w:name w:val="Normal Знак"/>
    <w:basedOn w:val="11"/>
    <w:link w:val="Normal0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Знак Знак"/>
    <w:basedOn w:val="11"/>
    <w:rPr>
      <w:rFonts w:ascii="Courier New" w:hAnsi="Courier New" w:cs="Courier New"/>
      <w:lang w:val="ru-RU" w:bidi="ar-SA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color w:val="auto"/>
      <w:sz w:val="24"/>
      <w:szCs w:val="24"/>
      <w:lang w:val="uk-UA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D212F"/>
    <w:pPr>
      <w:ind w:left="720"/>
      <w:contextualSpacing/>
    </w:pPr>
  </w:style>
  <w:style w:type="paragraph" w:customStyle="1" w:styleId="Normal0">
    <w:name w:val="Normal"/>
    <w:link w:val="Normal"/>
    <w:rsid w:val="00AF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13</cp:revision>
  <cp:lastPrinted>2017-05-29T12:48:00Z</cp:lastPrinted>
  <dcterms:created xsi:type="dcterms:W3CDTF">2018-07-20T08:37:00Z</dcterms:created>
  <dcterms:modified xsi:type="dcterms:W3CDTF">2018-08-21T14:19:00Z</dcterms:modified>
</cp:coreProperties>
</file>