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AD" w:rsidRPr="007211BC" w:rsidRDefault="00155AAD" w:rsidP="00155AAD">
      <w:pPr>
        <w:widowControl w:val="0"/>
        <w:jc w:val="right"/>
        <w:rPr>
          <w:sz w:val="28"/>
          <w:szCs w:val="28"/>
        </w:rPr>
      </w:pPr>
      <w:r w:rsidRPr="007211BC">
        <w:rPr>
          <w:sz w:val="28"/>
          <w:szCs w:val="28"/>
        </w:rPr>
        <w:t xml:space="preserve">Додаток </w:t>
      </w:r>
    </w:p>
    <w:p w:rsidR="00155AAD" w:rsidRPr="007211BC" w:rsidRDefault="00155AAD" w:rsidP="00155AAD">
      <w:pPr>
        <w:widowControl w:val="0"/>
        <w:jc w:val="right"/>
        <w:rPr>
          <w:sz w:val="28"/>
          <w:szCs w:val="28"/>
        </w:rPr>
      </w:pPr>
      <w:r w:rsidRPr="007211BC">
        <w:rPr>
          <w:sz w:val="28"/>
          <w:szCs w:val="28"/>
        </w:rPr>
        <w:t>до рішення районної ради</w:t>
      </w:r>
    </w:p>
    <w:p w:rsidR="00155AAD" w:rsidRPr="007211BC" w:rsidRDefault="00155AAD" w:rsidP="00155AAD">
      <w:pPr>
        <w:widowControl w:val="0"/>
        <w:ind w:firstLine="6521"/>
        <w:rPr>
          <w:sz w:val="28"/>
          <w:szCs w:val="28"/>
        </w:rPr>
      </w:pPr>
      <w:r w:rsidRPr="007211BC">
        <w:rPr>
          <w:sz w:val="28"/>
          <w:szCs w:val="28"/>
        </w:rPr>
        <w:t xml:space="preserve">від </w:t>
      </w:r>
      <w:r>
        <w:rPr>
          <w:sz w:val="28"/>
          <w:szCs w:val="28"/>
        </w:rPr>
        <w:t>21 грудня 2018 року</w:t>
      </w: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rFonts w:eastAsia="Calibri"/>
          <w:b/>
          <w:sz w:val="44"/>
          <w:szCs w:val="28"/>
          <w:lang w:val="ru-RU"/>
        </w:rPr>
      </w:pPr>
      <w:r w:rsidRPr="007211BC">
        <w:rPr>
          <w:rFonts w:eastAsia="Calibri"/>
          <w:b/>
          <w:sz w:val="52"/>
          <w:szCs w:val="28"/>
          <w:lang w:val="ru-RU"/>
        </w:rPr>
        <w:t>ПРОГРАМА</w:t>
      </w:r>
    </w:p>
    <w:p w:rsidR="00155AAD" w:rsidRPr="007211BC" w:rsidRDefault="00155AAD" w:rsidP="00155AAD">
      <w:pPr>
        <w:widowControl w:val="0"/>
        <w:jc w:val="center"/>
        <w:rPr>
          <w:rFonts w:eastAsia="Calibri"/>
          <w:b/>
          <w:sz w:val="44"/>
          <w:szCs w:val="28"/>
          <w:lang w:val="ru-RU"/>
        </w:rPr>
      </w:pPr>
      <w:r w:rsidRPr="007211BC">
        <w:rPr>
          <w:rFonts w:eastAsia="Calibri"/>
          <w:b/>
          <w:sz w:val="44"/>
          <w:szCs w:val="28"/>
          <w:lang w:val="ru-RU"/>
        </w:rPr>
        <w:t xml:space="preserve">ЕКОНОМІЧНОГО І СОЦІАЛЬНОГО РОЗВИТКУ ШОСТКИНСЬКОГО РАЙОНУ СУМСЬКОЇ ОБЛАСТІ </w:t>
      </w:r>
    </w:p>
    <w:p w:rsidR="00155AAD" w:rsidRPr="007211BC" w:rsidRDefault="00155AAD" w:rsidP="00155AAD">
      <w:pPr>
        <w:widowControl w:val="0"/>
        <w:jc w:val="center"/>
        <w:rPr>
          <w:rFonts w:eastAsia="Calibri"/>
          <w:b/>
          <w:sz w:val="44"/>
          <w:szCs w:val="28"/>
        </w:rPr>
      </w:pPr>
      <w:r w:rsidRPr="007211BC">
        <w:rPr>
          <w:rFonts w:eastAsia="Calibri"/>
          <w:b/>
          <w:sz w:val="44"/>
          <w:szCs w:val="28"/>
          <w:lang w:val="ru-RU"/>
        </w:rPr>
        <w:t>НА 201</w:t>
      </w:r>
      <w:r w:rsidRPr="007211BC">
        <w:rPr>
          <w:rFonts w:eastAsia="Calibri"/>
          <w:b/>
          <w:sz w:val="44"/>
          <w:szCs w:val="28"/>
        </w:rPr>
        <w:t>9</w:t>
      </w:r>
      <w:r w:rsidRPr="007211BC">
        <w:rPr>
          <w:rFonts w:eastAsia="Calibri"/>
          <w:b/>
          <w:sz w:val="44"/>
          <w:szCs w:val="28"/>
          <w:lang w:val="ru-RU"/>
        </w:rPr>
        <w:t xml:space="preserve"> РІК </w:t>
      </w:r>
      <w:r w:rsidRPr="007211BC">
        <w:rPr>
          <w:rFonts w:eastAsia="Calibri"/>
          <w:b/>
          <w:sz w:val="44"/>
          <w:szCs w:val="28"/>
        </w:rPr>
        <w:t xml:space="preserve">ТА НАСТУПНІ </w:t>
      </w:r>
    </w:p>
    <w:p w:rsidR="00155AAD" w:rsidRPr="007211BC" w:rsidRDefault="00155AAD" w:rsidP="00155AAD">
      <w:pPr>
        <w:widowControl w:val="0"/>
        <w:jc w:val="center"/>
        <w:rPr>
          <w:rFonts w:eastAsia="Calibri"/>
          <w:b/>
          <w:sz w:val="28"/>
          <w:szCs w:val="28"/>
          <w:lang w:val="ru-RU"/>
        </w:rPr>
      </w:pPr>
      <w:r w:rsidRPr="007211BC">
        <w:rPr>
          <w:rFonts w:eastAsia="Calibri"/>
          <w:b/>
          <w:sz w:val="44"/>
          <w:szCs w:val="28"/>
        </w:rPr>
        <w:t>2020-2021 ПРОГРАМНІ РОКИ</w:t>
      </w: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8"/>
          <w:szCs w:val="28"/>
        </w:rPr>
      </w:pPr>
    </w:p>
    <w:p w:rsidR="00155AAD" w:rsidRPr="007211BC" w:rsidRDefault="00155AAD" w:rsidP="00155AAD">
      <w:pPr>
        <w:widowControl w:val="0"/>
        <w:jc w:val="center"/>
        <w:rPr>
          <w:b/>
          <w:sz w:val="27"/>
          <w:szCs w:val="27"/>
        </w:rPr>
      </w:pPr>
      <w:r>
        <w:rPr>
          <w:b/>
          <w:sz w:val="28"/>
          <w:szCs w:val="28"/>
        </w:rPr>
        <w:br w:type="page"/>
      </w:r>
      <w:r w:rsidRPr="007211BC">
        <w:rPr>
          <w:b/>
          <w:sz w:val="27"/>
          <w:szCs w:val="27"/>
        </w:rPr>
        <w:lastRenderedPageBreak/>
        <w:t>ЗМІСТ</w:t>
      </w:r>
    </w:p>
    <w:p w:rsidR="00155AAD" w:rsidRPr="007211BC" w:rsidRDefault="00155AAD" w:rsidP="00155AAD">
      <w:pPr>
        <w:widowControl w:val="0"/>
        <w:jc w:val="left"/>
        <w:rPr>
          <w:rFonts w:eastAsia="Calibri"/>
          <w:sz w:val="27"/>
          <w:szCs w:val="27"/>
          <w:lang w:eastAsia="ru-RU"/>
        </w:rPr>
      </w:pPr>
      <w:r w:rsidRPr="007211BC">
        <w:rPr>
          <w:rFonts w:eastAsia="Calibri"/>
          <w:sz w:val="27"/>
          <w:szCs w:val="27"/>
          <w:lang w:eastAsia="ru-RU"/>
        </w:rPr>
        <w:t>Вступ..................................................................................................</w:t>
      </w:r>
      <w:r>
        <w:rPr>
          <w:rFonts w:eastAsia="Calibri"/>
          <w:sz w:val="27"/>
          <w:szCs w:val="27"/>
          <w:lang w:eastAsia="ru-RU"/>
        </w:rPr>
        <w:t>...............................</w:t>
      </w:r>
      <w:r w:rsidRPr="007211BC">
        <w:rPr>
          <w:rFonts w:eastAsia="Calibri"/>
          <w:sz w:val="27"/>
          <w:szCs w:val="27"/>
          <w:lang w:eastAsia="ru-RU"/>
        </w:rPr>
        <w:t>3</w:t>
      </w:r>
    </w:p>
    <w:p w:rsidR="00155AAD" w:rsidRPr="007211BC" w:rsidRDefault="00155AAD" w:rsidP="00155AAD">
      <w:pPr>
        <w:widowControl w:val="0"/>
        <w:tabs>
          <w:tab w:val="right" w:leader="dot" w:pos="9629"/>
        </w:tabs>
        <w:jc w:val="left"/>
        <w:rPr>
          <w:rFonts w:eastAsia="Calibri"/>
          <w:spacing w:val="-2"/>
          <w:sz w:val="27"/>
          <w:szCs w:val="27"/>
          <w:lang w:eastAsia="ru-RU"/>
        </w:rPr>
      </w:pPr>
      <w:r w:rsidRPr="007211BC">
        <w:rPr>
          <w:rFonts w:eastAsia="Calibri"/>
          <w:sz w:val="27"/>
          <w:szCs w:val="27"/>
          <w:lang w:eastAsia="ru-RU"/>
        </w:rPr>
        <w:t>І. Аналіз економічного і соціального розвитку Шосткинщини у 2016-2018 роках...5</w:t>
      </w:r>
    </w:p>
    <w:p w:rsidR="00155AAD" w:rsidRPr="007211BC" w:rsidRDefault="00155AAD" w:rsidP="00155AAD">
      <w:pPr>
        <w:widowControl w:val="0"/>
        <w:tabs>
          <w:tab w:val="right" w:leader="dot" w:pos="9629"/>
        </w:tabs>
        <w:jc w:val="left"/>
        <w:rPr>
          <w:rFonts w:eastAsia="Calibri"/>
          <w:sz w:val="27"/>
          <w:szCs w:val="27"/>
          <w:lang w:eastAsia="ru-RU"/>
        </w:rPr>
      </w:pPr>
      <w:hyperlink w:anchor="__RefHeading___Toc219187842" w:history="1">
        <w:r w:rsidRPr="007211BC">
          <w:rPr>
            <w:rFonts w:eastAsia="Calibri"/>
            <w:sz w:val="27"/>
            <w:szCs w:val="27"/>
            <w:lang w:eastAsia="ru-RU"/>
          </w:rPr>
          <w:t>ІІ. Цілі та завдання Програми на 2019 рік та наступні 2020-2021 програмні рок</w:t>
        </w:r>
      </w:hyperlink>
      <w:r w:rsidRPr="007211BC">
        <w:rPr>
          <w:rFonts w:eastAsia="Calibri"/>
          <w:sz w:val="27"/>
          <w:szCs w:val="27"/>
          <w:lang w:eastAsia="ru-RU"/>
        </w:rPr>
        <w:t>и..14</w:t>
      </w:r>
    </w:p>
    <w:p w:rsidR="00155AAD" w:rsidRPr="007211BC" w:rsidRDefault="00155AAD" w:rsidP="00155AAD">
      <w:pPr>
        <w:widowControl w:val="0"/>
        <w:tabs>
          <w:tab w:val="right" w:leader="dot" w:pos="9628"/>
        </w:tabs>
        <w:jc w:val="left"/>
        <w:rPr>
          <w:rFonts w:eastAsia="Calibri"/>
          <w:sz w:val="27"/>
          <w:szCs w:val="27"/>
          <w:lang w:eastAsia="ru-RU"/>
        </w:rPr>
      </w:pPr>
      <w:r w:rsidRPr="007211BC">
        <w:rPr>
          <w:rFonts w:eastAsia="Calibri"/>
          <w:sz w:val="27"/>
          <w:szCs w:val="27"/>
          <w:lang w:eastAsia="ru-RU"/>
        </w:rPr>
        <w:t>ІІІ. Пріоритетні напрями економічної і соціальної політики на 2019 рік та наступні 2020-2021 програмні роки……………………………………………………………..16</w:t>
      </w:r>
    </w:p>
    <w:p w:rsidR="00155AAD" w:rsidRPr="007211BC" w:rsidRDefault="00155AAD" w:rsidP="00155AAD">
      <w:pPr>
        <w:widowControl w:val="0"/>
        <w:tabs>
          <w:tab w:val="right" w:leader="dot" w:pos="9628"/>
        </w:tabs>
        <w:jc w:val="left"/>
        <w:rPr>
          <w:rFonts w:eastAsia="Calibri"/>
          <w:spacing w:val="-2"/>
          <w:sz w:val="27"/>
          <w:szCs w:val="27"/>
          <w:lang w:eastAsia="ru-RU"/>
        </w:rPr>
      </w:pPr>
      <w:r w:rsidRPr="007211BC">
        <w:rPr>
          <w:rFonts w:eastAsia="Calibri"/>
          <w:sz w:val="27"/>
          <w:szCs w:val="27"/>
          <w:lang w:eastAsia="ru-RU"/>
        </w:rPr>
        <w:t>1.Розвиток реального сектору економіки та інфраструктури</w:t>
      </w:r>
      <w:r w:rsidRPr="007211BC">
        <w:rPr>
          <w:rFonts w:eastAsia="Calibri"/>
          <w:sz w:val="27"/>
          <w:szCs w:val="27"/>
          <w:lang w:eastAsia="ru-RU"/>
        </w:rPr>
        <w:tab/>
      </w:r>
      <w:r w:rsidRPr="007211BC">
        <w:rPr>
          <w:rFonts w:eastAsia="Calibri"/>
          <w:sz w:val="27"/>
          <w:szCs w:val="27"/>
          <w:lang w:val="ru-RU" w:eastAsia="ru-RU"/>
        </w:rPr>
        <w:t>16</w:t>
      </w:r>
    </w:p>
    <w:p w:rsidR="00155AAD" w:rsidRPr="007211BC" w:rsidRDefault="00155AAD" w:rsidP="00155AAD">
      <w:pPr>
        <w:widowControl w:val="0"/>
        <w:tabs>
          <w:tab w:val="right" w:leader="dot" w:pos="9628"/>
        </w:tabs>
        <w:rPr>
          <w:rFonts w:eastAsia="Calibri"/>
          <w:spacing w:val="-2"/>
          <w:sz w:val="27"/>
          <w:szCs w:val="27"/>
          <w:lang w:eastAsia="ru-RU"/>
        </w:rPr>
      </w:pPr>
      <w:hyperlink w:anchor="__RefHeading___Toc219187844" w:history="1">
        <w:r w:rsidRPr="007211BC">
          <w:rPr>
            <w:rFonts w:eastAsia="Calibri"/>
            <w:sz w:val="27"/>
            <w:szCs w:val="27"/>
            <w:lang w:eastAsia="ru-RU"/>
          </w:rPr>
          <w:t>1.1. Інвестиційна діяльність, створення</w:t>
        </w:r>
        <w:r>
          <w:rPr>
            <w:rFonts w:eastAsia="Calibri"/>
            <w:sz w:val="27"/>
            <w:szCs w:val="27"/>
            <w:lang w:eastAsia="ru-RU"/>
          </w:rPr>
          <w:t xml:space="preserve"> умов для інвестиційної приваб</w:t>
        </w:r>
        <w:r w:rsidRPr="007211BC">
          <w:rPr>
            <w:rFonts w:eastAsia="Calibri"/>
            <w:sz w:val="27"/>
            <w:szCs w:val="27"/>
            <w:lang w:eastAsia="ru-RU"/>
          </w:rPr>
          <w:t>ливості Шостки</w:t>
        </w:r>
      </w:hyperlink>
      <w:r w:rsidRPr="007211BC">
        <w:rPr>
          <w:rFonts w:eastAsia="Calibri"/>
          <w:sz w:val="27"/>
          <w:szCs w:val="27"/>
          <w:lang w:eastAsia="ru-RU"/>
        </w:rPr>
        <w:t>нщини............................................................................</w:t>
      </w:r>
      <w:r>
        <w:rPr>
          <w:rFonts w:eastAsia="Calibri"/>
          <w:sz w:val="27"/>
          <w:szCs w:val="27"/>
          <w:lang w:eastAsia="ru-RU"/>
        </w:rPr>
        <w:t>...</w:t>
      </w:r>
      <w:r w:rsidRPr="007211BC">
        <w:rPr>
          <w:rFonts w:eastAsia="Calibri"/>
          <w:sz w:val="27"/>
          <w:szCs w:val="27"/>
          <w:lang w:eastAsia="ru-RU"/>
        </w:rPr>
        <w:t>.........</w:t>
      </w:r>
      <w:r>
        <w:rPr>
          <w:rFonts w:eastAsia="Calibri"/>
          <w:sz w:val="27"/>
          <w:szCs w:val="27"/>
          <w:lang w:eastAsia="ru-RU"/>
        </w:rPr>
        <w:t>...........</w:t>
      </w:r>
      <w:r w:rsidRPr="007211BC">
        <w:rPr>
          <w:rFonts w:eastAsia="Calibri"/>
          <w:sz w:val="27"/>
          <w:szCs w:val="27"/>
          <w:lang w:eastAsia="ru-RU"/>
        </w:rPr>
        <w:t>..............16</w:t>
      </w:r>
    </w:p>
    <w:p w:rsidR="00155AAD" w:rsidRPr="007211BC" w:rsidRDefault="00155AAD" w:rsidP="00155AAD">
      <w:pPr>
        <w:widowControl w:val="0"/>
        <w:tabs>
          <w:tab w:val="right" w:leader="dot" w:pos="9628"/>
        </w:tabs>
        <w:rPr>
          <w:rFonts w:eastAsia="Calibri"/>
          <w:spacing w:val="-2"/>
          <w:sz w:val="27"/>
          <w:szCs w:val="27"/>
          <w:lang w:eastAsia="ru-RU"/>
        </w:rPr>
      </w:pPr>
      <w:hyperlink w:anchor="__RefHeading___Toc219187846" w:history="1">
        <w:r w:rsidRPr="007211BC">
          <w:rPr>
            <w:rFonts w:eastAsia="Calibri"/>
            <w:spacing w:val="-2"/>
            <w:sz w:val="27"/>
            <w:szCs w:val="27"/>
            <w:lang w:eastAsia="ru-RU"/>
          </w:rPr>
          <w:t>1.2. Промисловіст</w:t>
        </w:r>
      </w:hyperlink>
      <w:r w:rsidRPr="007211BC">
        <w:rPr>
          <w:rFonts w:eastAsia="Calibri"/>
          <w:spacing w:val="-2"/>
          <w:sz w:val="27"/>
          <w:szCs w:val="27"/>
          <w:lang w:eastAsia="ru-RU"/>
        </w:rPr>
        <w:t>ь.............................................................................................................1</w:t>
      </w:r>
      <w:r w:rsidRPr="007211BC">
        <w:rPr>
          <w:rFonts w:eastAsia="Calibri"/>
          <w:spacing w:val="-2"/>
          <w:sz w:val="27"/>
          <w:szCs w:val="27"/>
          <w:lang w:val="ru-RU" w:eastAsia="ru-RU"/>
        </w:rPr>
        <w:t>6</w:t>
      </w:r>
    </w:p>
    <w:p w:rsidR="00155AAD" w:rsidRPr="007211BC" w:rsidRDefault="00155AAD" w:rsidP="00155AAD">
      <w:pPr>
        <w:widowControl w:val="0"/>
        <w:tabs>
          <w:tab w:val="right" w:leader="dot" w:pos="9628"/>
        </w:tabs>
        <w:rPr>
          <w:rFonts w:eastAsia="Calibri"/>
          <w:spacing w:val="-2"/>
          <w:sz w:val="27"/>
          <w:szCs w:val="27"/>
          <w:lang w:eastAsia="ru-RU"/>
        </w:rPr>
      </w:pPr>
      <w:hyperlink w:anchor="__RefHeading___Toc219187847" w:history="1">
        <w:r w:rsidRPr="007211BC">
          <w:rPr>
            <w:rFonts w:eastAsia="Calibri"/>
            <w:spacing w:val="-2"/>
            <w:sz w:val="27"/>
            <w:szCs w:val="27"/>
            <w:lang w:eastAsia="ru-RU"/>
          </w:rPr>
          <w:t>1.3. Сільське господарс</w:t>
        </w:r>
      </w:hyperlink>
      <w:r w:rsidRPr="007211BC">
        <w:rPr>
          <w:rFonts w:eastAsia="Calibri"/>
          <w:spacing w:val="-2"/>
          <w:sz w:val="27"/>
          <w:szCs w:val="27"/>
          <w:lang w:eastAsia="ru-RU"/>
        </w:rPr>
        <w:t>тво................................................................................................</w:t>
      </w:r>
      <w:r w:rsidRPr="007211BC">
        <w:rPr>
          <w:rFonts w:eastAsia="Calibri"/>
          <w:spacing w:val="-2"/>
          <w:sz w:val="27"/>
          <w:szCs w:val="27"/>
          <w:lang w:val="ru-RU" w:eastAsia="ru-RU"/>
        </w:rPr>
        <w:t>16</w:t>
      </w:r>
    </w:p>
    <w:p w:rsidR="00155AAD" w:rsidRPr="007211BC" w:rsidRDefault="00155AAD" w:rsidP="00155AAD">
      <w:pPr>
        <w:widowControl w:val="0"/>
        <w:tabs>
          <w:tab w:val="right" w:leader="dot" w:pos="9628"/>
        </w:tabs>
        <w:rPr>
          <w:rFonts w:eastAsia="Calibri"/>
          <w:spacing w:val="-2"/>
          <w:sz w:val="27"/>
          <w:szCs w:val="27"/>
          <w:lang w:eastAsia="ru-RU"/>
        </w:rPr>
      </w:pPr>
      <w:hyperlink w:anchor="__RefHeading___Toc219187849" w:history="1">
        <w:r w:rsidRPr="007211BC">
          <w:rPr>
            <w:rFonts w:eastAsia="Calibri"/>
            <w:spacing w:val="-2"/>
            <w:sz w:val="27"/>
            <w:szCs w:val="27"/>
            <w:lang w:eastAsia="ru-RU"/>
          </w:rPr>
          <w:t>1.4. Транспорт та транспортна інфраструктур</w:t>
        </w:r>
      </w:hyperlink>
      <w:r w:rsidRPr="007211BC">
        <w:rPr>
          <w:rFonts w:eastAsia="Calibri"/>
          <w:spacing w:val="-2"/>
          <w:sz w:val="27"/>
          <w:szCs w:val="27"/>
          <w:lang w:eastAsia="ru-RU"/>
        </w:rPr>
        <w:t>а..............................................................</w:t>
      </w:r>
      <w:r w:rsidRPr="007211BC">
        <w:rPr>
          <w:rFonts w:eastAsia="Calibri"/>
          <w:spacing w:val="-2"/>
          <w:sz w:val="27"/>
          <w:szCs w:val="27"/>
          <w:lang w:val="ru-RU" w:eastAsia="ru-RU"/>
        </w:rPr>
        <w:t>17</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1.5. Житлово-комунальне господарство та житлова політика</w:t>
      </w:r>
      <w:r w:rsidRPr="007211BC">
        <w:rPr>
          <w:rFonts w:eastAsia="Calibri"/>
          <w:spacing w:val="-2"/>
          <w:sz w:val="27"/>
          <w:szCs w:val="27"/>
          <w:lang w:eastAsia="ru-RU"/>
        </w:rPr>
        <w:tab/>
      </w:r>
      <w:r w:rsidRPr="007211BC">
        <w:rPr>
          <w:rFonts w:eastAsia="Calibri"/>
          <w:spacing w:val="-2"/>
          <w:sz w:val="27"/>
          <w:szCs w:val="27"/>
          <w:lang w:val="ru-RU" w:eastAsia="ru-RU"/>
        </w:rPr>
        <w:t>18</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1.6. Енергозабезпечення та енергозбереження...............................................................18</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1.7. Споживчий ринок........................................................................................................18</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1.8. Розвиток підприємництва...........................................................................................19</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 Соціальний та гуманітарний розвиток.........................................................................</w:t>
      </w:r>
      <w:r w:rsidRPr="007211BC">
        <w:rPr>
          <w:rFonts w:eastAsia="Calibri"/>
          <w:spacing w:val="-2"/>
          <w:sz w:val="27"/>
          <w:szCs w:val="27"/>
          <w:lang w:val="ru-RU" w:eastAsia="ru-RU"/>
        </w:rPr>
        <w:t>20</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2.1. Грошові доходи населення.........................................................................................</w:t>
      </w:r>
      <w:r w:rsidRPr="007211BC">
        <w:rPr>
          <w:rFonts w:eastAsia="Calibri"/>
          <w:spacing w:val="-2"/>
          <w:sz w:val="27"/>
          <w:szCs w:val="27"/>
          <w:lang w:val="ru-RU" w:eastAsia="ru-RU"/>
        </w:rPr>
        <w:t>20</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2.2. Зайнятість населення та ринок праці........................................................................</w:t>
      </w:r>
      <w:r w:rsidRPr="007211BC">
        <w:rPr>
          <w:rFonts w:eastAsia="Calibri"/>
          <w:spacing w:val="-2"/>
          <w:sz w:val="27"/>
          <w:szCs w:val="27"/>
          <w:lang w:val="ru-RU" w:eastAsia="ru-RU"/>
        </w:rPr>
        <w:t>20</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2.3. Соціальне забезпечення</w:t>
      </w:r>
      <w:r w:rsidRPr="007211BC">
        <w:rPr>
          <w:rFonts w:eastAsia="Calibri"/>
          <w:spacing w:val="-2"/>
          <w:sz w:val="27"/>
          <w:szCs w:val="27"/>
          <w:lang w:eastAsia="ru-RU"/>
        </w:rPr>
        <w:tab/>
        <w:t>21</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2.4. Охорона здоров’я.........................................................................................................21</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2.5. Освіта</w:t>
      </w:r>
      <w:r w:rsidRPr="007211BC">
        <w:rPr>
          <w:rFonts w:eastAsia="Calibri"/>
          <w:spacing w:val="-2"/>
          <w:sz w:val="27"/>
          <w:szCs w:val="27"/>
          <w:lang w:eastAsia="ru-RU"/>
        </w:rPr>
        <w:tab/>
        <w:t>22</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2.6. Під</w:t>
      </w:r>
      <w:r>
        <w:rPr>
          <w:rFonts w:eastAsia="Calibri"/>
          <w:spacing w:val="-2"/>
          <w:sz w:val="27"/>
          <w:szCs w:val="27"/>
          <w:lang w:eastAsia="ru-RU"/>
        </w:rPr>
        <w:t>тримка сім’ї, дітей та молоді</w:t>
      </w:r>
      <w:r>
        <w:rPr>
          <w:rFonts w:eastAsia="Calibri"/>
          <w:spacing w:val="-2"/>
          <w:sz w:val="27"/>
          <w:szCs w:val="27"/>
          <w:lang w:eastAsia="ru-RU"/>
        </w:rPr>
        <w:tab/>
        <w:t>23</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2.7. Фізична культура і спорт............................................................................................23</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2.8. Культура.......................................................................................................................</w:t>
      </w:r>
      <w:r w:rsidRPr="007211BC">
        <w:rPr>
          <w:rFonts w:eastAsia="Calibri"/>
          <w:spacing w:val="-2"/>
          <w:sz w:val="27"/>
          <w:szCs w:val="27"/>
          <w:lang w:val="ru-RU" w:eastAsia="ru-RU"/>
        </w:rPr>
        <w:t>24</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2.9. Формування громадянського суспільства та інформаційний простір</w:t>
      </w:r>
      <w:r>
        <w:rPr>
          <w:rFonts w:eastAsia="Calibri"/>
          <w:spacing w:val="-2"/>
          <w:sz w:val="27"/>
          <w:szCs w:val="27"/>
          <w:lang w:eastAsia="ru-RU"/>
        </w:rPr>
        <w:t xml:space="preserve"> </w:t>
      </w:r>
      <w:r w:rsidRPr="007211BC">
        <w:rPr>
          <w:rFonts w:eastAsia="Calibri"/>
          <w:spacing w:val="-2"/>
          <w:sz w:val="27"/>
          <w:szCs w:val="27"/>
          <w:lang w:eastAsia="ru-RU"/>
        </w:rPr>
        <w:t>.................</w:t>
      </w:r>
      <w:r w:rsidRPr="007211BC">
        <w:rPr>
          <w:rFonts w:eastAsia="Calibri"/>
          <w:spacing w:val="-2"/>
          <w:sz w:val="27"/>
          <w:szCs w:val="27"/>
          <w:lang w:val="ru-RU" w:eastAsia="ru-RU"/>
        </w:rPr>
        <w:t>2</w:t>
      </w:r>
      <w:r>
        <w:rPr>
          <w:rFonts w:eastAsia="Calibri"/>
          <w:spacing w:val="-2"/>
          <w:sz w:val="27"/>
          <w:szCs w:val="27"/>
          <w:lang w:val="ru-RU" w:eastAsia="ru-RU"/>
        </w:rPr>
        <w:t>5</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2.10. Забезпечення законності і правопорядку...............................................................</w:t>
      </w:r>
      <w:r w:rsidRPr="007211BC">
        <w:rPr>
          <w:rFonts w:eastAsia="Calibri"/>
          <w:spacing w:val="-2"/>
          <w:sz w:val="27"/>
          <w:szCs w:val="27"/>
          <w:lang w:val="ru-RU" w:eastAsia="ru-RU"/>
        </w:rPr>
        <w:t>25</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3. Природокористування та безпека життєдіяльності....................................................</w:t>
      </w:r>
      <w:r w:rsidRPr="007211BC">
        <w:rPr>
          <w:rFonts w:eastAsia="Calibri"/>
          <w:spacing w:val="-2"/>
          <w:sz w:val="27"/>
          <w:szCs w:val="27"/>
          <w:lang w:val="ru-RU" w:eastAsia="ru-RU"/>
        </w:rPr>
        <w:t>2</w:t>
      </w:r>
      <w:r>
        <w:rPr>
          <w:rFonts w:eastAsia="Calibri"/>
          <w:spacing w:val="-2"/>
          <w:sz w:val="27"/>
          <w:szCs w:val="27"/>
          <w:lang w:val="ru-RU" w:eastAsia="ru-RU"/>
        </w:rPr>
        <w:t>7</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3.1. Раціональне використання природних ресурсів</w:t>
      </w:r>
      <w:r>
        <w:rPr>
          <w:rFonts w:eastAsia="Calibri"/>
          <w:spacing w:val="-2"/>
          <w:sz w:val="27"/>
          <w:szCs w:val="27"/>
          <w:lang w:eastAsia="ru-RU"/>
        </w:rPr>
        <w:t xml:space="preserve"> </w:t>
      </w:r>
      <w:r w:rsidRPr="007211BC">
        <w:rPr>
          <w:rFonts w:eastAsia="Calibri"/>
          <w:spacing w:val="-2"/>
          <w:sz w:val="27"/>
          <w:szCs w:val="27"/>
          <w:lang w:eastAsia="ru-RU"/>
        </w:rPr>
        <w:t>.....................................................</w:t>
      </w:r>
      <w:r>
        <w:rPr>
          <w:rFonts w:eastAsia="Calibri"/>
          <w:spacing w:val="-2"/>
          <w:sz w:val="27"/>
          <w:szCs w:val="27"/>
          <w:lang w:val="ru-RU" w:eastAsia="ru-RU"/>
        </w:rPr>
        <w:t>27</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3.2. Охорона навколишнього природного середовища та техногенна безпека</w:t>
      </w:r>
      <w:r>
        <w:rPr>
          <w:rFonts w:eastAsia="Calibri"/>
          <w:spacing w:val="-2"/>
          <w:sz w:val="27"/>
          <w:szCs w:val="27"/>
          <w:lang w:eastAsia="ru-RU"/>
        </w:rPr>
        <w:t xml:space="preserve"> </w:t>
      </w:r>
      <w:r w:rsidRPr="007211BC">
        <w:rPr>
          <w:rFonts w:eastAsia="Calibri"/>
          <w:spacing w:val="-2"/>
          <w:sz w:val="27"/>
          <w:szCs w:val="27"/>
          <w:lang w:eastAsia="ru-RU"/>
        </w:rPr>
        <w:t>.........</w:t>
      </w:r>
      <w:r>
        <w:rPr>
          <w:rFonts w:eastAsia="Calibri"/>
          <w:spacing w:val="-2"/>
          <w:sz w:val="27"/>
          <w:szCs w:val="27"/>
          <w:lang w:val="ru-RU" w:eastAsia="ru-RU"/>
        </w:rPr>
        <w:t>27</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3.3. Охорона праці..............................................................................................................2</w:t>
      </w:r>
      <w:r>
        <w:rPr>
          <w:rFonts w:eastAsia="Calibri"/>
          <w:spacing w:val="-2"/>
          <w:sz w:val="27"/>
          <w:szCs w:val="27"/>
          <w:lang w:eastAsia="ru-RU"/>
        </w:rPr>
        <w:t>8</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4. Розвиток зовнішньоекономічної діяльності та міжнародної співпраці...................2</w:t>
      </w:r>
      <w:r>
        <w:rPr>
          <w:rFonts w:eastAsia="Calibri"/>
          <w:spacing w:val="-2"/>
          <w:sz w:val="27"/>
          <w:szCs w:val="27"/>
          <w:lang w:eastAsia="ru-RU"/>
        </w:rPr>
        <w:t>9</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5. Поліпшення якості державного управління..................................</w:t>
      </w:r>
      <w:r>
        <w:rPr>
          <w:rFonts w:eastAsia="Calibri"/>
          <w:spacing w:val="-2"/>
          <w:sz w:val="27"/>
          <w:szCs w:val="27"/>
          <w:lang w:eastAsia="ru-RU"/>
        </w:rPr>
        <w:t>..............................30</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ІV. Ко</w:t>
      </w:r>
      <w:r>
        <w:rPr>
          <w:rFonts w:eastAsia="Calibri"/>
          <w:spacing w:val="-2"/>
          <w:sz w:val="27"/>
          <w:szCs w:val="27"/>
          <w:lang w:eastAsia="ru-RU"/>
        </w:rPr>
        <w:t>нтроль за виконанням Програми</w:t>
      </w:r>
      <w:r>
        <w:rPr>
          <w:rFonts w:eastAsia="Calibri"/>
          <w:spacing w:val="-2"/>
          <w:sz w:val="27"/>
          <w:szCs w:val="27"/>
          <w:lang w:eastAsia="ru-RU"/>
        </w:rPr>
        <w:tab/>
        <w:t>31</w:t>
      </w: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Додаток 1. Заходи щодо реалізації Програми економічного і соціального розвитку Шосткинського району Сумської області на 2019 рік та наступні 2020-2021 програмні ро</w:t>
      </w:r>
      <w:r>
        <w:rPr>
          <w:rFonts w:eastAsia="Calibri"/>
          <w:spacing w:val="-2"/>
          <w:sz w:val="27"/>
          <w:szCs w:val="27"/>
          <w:lang w:eastAsia="ru-RU"/>
        </w:rPr>
        <w:t>ки…………………………………………………………………....32</w:t>
      </w:r>
    </w:p>
    <w:p w:rsidR="00155AAD" w:rsidRPr="007211BC" w:rsidRDefault="00155AAD" w:rsidP="00155AAD">
      <w:pPr>
        <w:widowControl w:val="0"/>
        <w:jc w:val="left"/>
        <w:rPr>
          <w:rFonts w:eastAsia="Calibri"/>
          <w:sz w:val="27"/>
          <w:szCs w:val="27"/>
        </w:rPr>
      </w:pP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Додаток 2. Основні показники економічного і соціального розвитку Шосткинського району Сумської області на 2019 рік та наступні 2020-2021 програмні роки………50</w:t>
      </w:r>
    </w:p>
    <w:p w:rsidR="00155AAD" w:rsidRPr="007211BC" w:rsidRDefault="00155AAD" w:rsidP="00155AAD">
      <w:pPr>
        <w:widowControl w:val="0"/>
        <w:jc w:val="left"/>
        <w:rPr>
          <w:rFonts w:eastAsia="Calibri"/>
          <w:sz w:val="27"/>
          <w:szCs w:val="27"/>
        </w:rPr>
      </w:pPr>
    </w:p>
    <w:p w:rsidR="00155AAD" w:rsidRPr="007211BC" w:rsidRDefault="00155AAD" w:rsidP="00155AAD">
      <w:pPr>
        <w:widowControl w:val="0"/>
        <w:tabs>
          <w:tab w:val="right" w:leader="dot" w:pos="9628"/>
        </w:tabs>
        <w:rPr>
          <w:rFonts w:eastAsia="Calibri"/>
          <w:spacing w:val="-2"/>
          <w:sz w:val="27"/>
          <w:szCs w:val="27"/>
          <w:lang w:eastAsia="ru-RU"/>
        </w:rPr>
      </w:pPr>
      <w:r w:rsidRPr="007211BC">
        <w:rPr>
          <w:rFonts w:eastAsia="Calibri"/>
          <w:spacing w:val="-2"/>
          <w:sz w:val="27"/>
          <w:szCs w:val="27"/>
          <w:lang w:eastAsia="ru-RU"/>
        </w:rPr>
        <w:t xml:space="preserve">Додаток 3. Перелік </w:t>
      </w:r>
      <w:r>
        <w:rPr>
          <w:rFonts w:eastAsia="Calibri"/>
          <w:spacing w:val="-2"/>
          <w:sz w:val="27"/>
          <w:szCs w:val="27"/>
          <w:lang w:eastAsia="ru-RU"/>
        </w:rPr>
        <w:t>районних</w:t>
      </w:r>
      <w:r w:rsidRPr="007211BC">
        <w:rPr>
          <w:rFonts w:eastAsia="Calibri"/>
          <w:spacing w:val="-2"/>
          <w:sz w:val="27"/>
          <w:szCs w:val="27"/>
          <w:lang w:eastAsia="ru-RU"/>
        </w:rPr>
        <w:t xml:space="preserve"> цільових програм</w:t>
      </w:r>
      <w:r>
        <w:rPr>
          <w:rFonts w:eastAsia="Calibri"/>
          <w:spacing w:val="-2"/>
          <w:sz w:val="27"/>
          <w:szCs w:val="27"/>
          <w:lang w:eastAsia="ru-RU"/>
        </w:rPr>
        <w:t xml:space="preserve"> по галузям</w:t>
      </w:r>
      <w:r w:rsidRPr="007211BC">
        <w:rPr>
          <w:rFonts w:eastAsia="Calibri"/>
          <w:spacing w:val="-2"/>
          <w:sz w:val="27"/>
          <w:szCs w:val="27"/>
          <w:lang w:eastAsia="ru-RU"/>
        </w:rPr>
        <w:t xml:space="preserve">, фінансування яких у 2019 році та наступних 2020-2021 програмних роках здійснюватиметься за рахунок коштів </w:t>
      </w:r>
      <w:r>
        <w:rPr>
          <w:rFonts w:eastAsia="Calibri"/>
          <w:spacing w:val="-2"/>
          <w:sz w:val="27"/>
          <w:szCs w:val="27"/>
          <w:lang w:eastAsia="ru-RU"/>
        </w:rPr>
        <w:t>районного бюджету…………………………………………………...</w:t>
      </w:r>
      <w:r w:rsidRPr="007211BC">
        <w:rPr>
          <w:rFonts w:eastAsia="Calibri"/>
          <w:spacing w:val="-2"/>
          <w:sz w:val="27"/>
          <w:szCs w:val="27"/>
          <w:lang w:eastAsia="ru-RU"/>
        </w:rPr>
        <w:t>………..54</w:t>
      </w:r>
    </w:p>
    <w:p w:rsidR="00155AAD" w:rsidRPr="007211BC" w:rsidRDefault="00155AAD" w:rsidP="00155AAD">
      <w:pPr>
        <w:widowControl w:val="0"/>
        <w:tabs>
          <w:tab w:val="right" w:leader="dot" w:pos="9628"/>
        </w:tabs>
        <w:rPr>
          <w:rFonts w:eastAsia="Calibri"/>
          <w:spacing w:val="-2"/>
          <w:sz w:val="27"/>
          <w:szCs w:val="27"/>
          <w:lang w:eastAsia="ru-RU"/>
        </w:rPr>
      </w:pPr>
    </w:p>
    <w:p w:rsidR="00155AAD" w:rsidRPr="007211BC" w:rsidRDefault="00155AAD" w:rsidP="00155AAD">
      <w:pPr>
        <w:widowControl w:val="0"/>
        <w:jc w:val="center"/>
        <w:rPr>
          <w:b/>
          <w:sz w:val="28"/>
        </w:rPr>
      </w:pPr>
      <w:r w:rsidRPr="007211BC">
        <w:rPr>
          <w:b/>
          <w:sz w:val="28"/>
        </w:rPr>
        <w:br w:type="page"/>
      </w:r>
      <w:r w:rsidRPr="007211BC">
        <w:rPr>
          <w:b/>
          <w:sz w:val="28"/>
        </w:rPr>
        <w:lastRenderedPageBreak/>
        <w:t>ВСТУП</w:t>
      </w:r>
    </w:p>
    <w:p w:rsidR="00155AAD" w:rsidRPr="007211BC" w:rsidRDefault="00155AAD" w:rsidP="00155AAD">
      <w:pPr>
        <w:widowControl w:val="0"/>
        <w:jc w:val="center"/>
        <w:rPr>
          <w:b/>
          <w:sz w:val="28"/>
        </w:rPr>
      </w:pPr>
    </w:p>
    <w:p w:rsidR="00155AAD" w:rsidRPr="007211BC" w:rsidRDefault="00155AAD" w:rsidP="00155AAD">
      <w:pPr>
        <w:widowControl w:val="0"/>
        <w:ind w:firstLine="709"/>
        <w:rPr>
          <w:sz w:val="28"/>
          <w:szCs w:val="28"/>
        </w:rPr>
      </w:pPr>
      <w:r w:rsidRPr="007211BC">
        <w:rPr>
          <w:sz w:val="28"/>
          <w:szCs w:val="28"/>
        </w:rPr>
        <w:t>Проект Програми економічного і соціального розвитку Шосткинського району на 2019 рік та наступні 2020-2021 програмні роки (далі – Програма) розроблено відповідно до Закону України від 23 березня 2000 року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квітня 2003 року № 621 «Про розроблення прогнозних i програмних документів економічного i соціального розвитку та складання проекту державного бюджету», розпорядження голови Сумської обласної державної адміністрації від 21.09.2018 № 553-ОД «Про організацію розроблення проекту Програми економічного і соціального розвитку Сумської області на 2019 рік та наступні 2020-2021 програмні роки», розпорядження голови Шосткинської районної державної адміністрації від 04.10.2018 №545-ОД «Про організацію розроблення проекту Програми економічного і соціального розвитку Шосткинського району на 2019 рік та наступні 2020-2021 програмні роки».</w:t>
      </w:r>
    </w:p>
    <w:p w:rsidR="00155AAD" w:rsidRPr="007211BC" w:rsidRDefault="00155AAD" w:rsidP="00155AAD">
      <w:pPr>
        <w:widowControl w:val="0"/>
        <w:ind w:firstLine="709"/>
        <w:rPr>
          <w:sz w:val="28"/>
          <w:szCs w:val="28"/>
        </w:rPr>
      </w:pPr>
      <w:r w:rsidRPr="007211BC">
        <w:rPr>
          <w:sz w:val="28"/>
          <w:szCs w:val="28"/>
        </w:rPr>
        <w:t>В основу проекту Програми покладено щорічне послання Президента України до Верховної Ради України про внутрішнє та зовнішнє становище України, ключові положення Стратегії сталого розвитку «Україна – 2020», Державної стратегії регіонального розвитку на період до 2020 року, Стратегії регіонального розвитку Сумської області на період до 2020 року та Плану її реалізації на 2018-2020 роки.</w:t>
      </w:r>
    </w:p>
    <w:p w:rsidR="00155AAD" w:rsidRPr="007211BC" w:rsidRDefault="00155AAD" w:rsidP="00155AAD">
      <w:pPr>
        <w:widowControl w:val="0"/>
        <w:ind w:firstLine="709"/>
        <w:rPr>
          <w:sz w:val="28"/>
          <w:szCs w:val="28"/>
        </w:rPr>
      </w:pPr>
      <w:r w:rsidRPr="007211BC">
        <w:rPr>
          <w:sz w:val="28"/>
          <w:szCs w:val="28"/>
        </w:rPr>
        <w:t>Метою Програми визначено створення умов для забезпечення динамічного, збалансованого розвитку, зростання добробуту та підвищення якості рівня життя населення району шляхом забезпечення соціальної та економічної єдності, активізації економічного розвитку всіх галузей господарського комплексу, збільшення інвестиційної та інноваційної складової, нарощування обсягів промислового та сільськогосподарського виробництва, подальшого розвитку малого та середнього бізнесу, що дасть змогу підвищити рівень конкурентоспроможності економіки регіону.</w:t>
      </w:r>
    </w:p>
    <w:p w:rsidR="00155AAD" w:rsidRPr="007211BC" w:rsidRDefault="00155AAD" w:rsidP="00155AAD">
      <w:pPr>
        <w:widowControl w:val="0"/>
        <w:ind w:firstLine="709"/>
        <w:rPr>
          <w:sz w:val="28"/>
          <w:szCs w:val="28"/>
        </w:rPr>
      </w:pPr>
      <w:r w:rsidRPr="007211BC">
        <w:rPr>
          <w:sz w:val="28"/>
          <w:szCs w:val="28"/>
        </w:rPr>
        <w:t>Програма розроблена на середньостроковий період і є документом,</w:t>
      </w:r>
      <w:r>
        <w:rPr>
          <w:sz w:val="28"/>
          <w:szCs w:val="28"/>
        </w:rPr>
        <w:t xml:space="preserve"> </w:t>
      </w:r>
      <w:r w:rsidRPr="007211BC">
        <w:rPr>
          <w:sz w:val="28"/>
          <w:szCs w:val="28"/>
        </w:rPr>
        <w:t>в основу якого покладено реалізацію регіональної стратегії розвитку Сумської області до 2020  року та плану заходів з її реалізації на 2018-2020 роки. Виконання заходів Програми вимагає зосередження фінансових, матеріальних та людських ресурсів, зусиль органів влади, громадського суспільства, наукових кіл, громадян.</w:t>
      </w:r>
    </w:p>
    <w:p w:rsidR="00155AAD" w:rsidRPr="007211BC" w:rsidRDefault="00155AAD" w:rsidP="00155AAD">
      <w:pPr>
        <w:widowControl w:val="0"/>
        <w:ind w:firstLine="709"/>
        <w:rPr>
          <w:sz w:val="28"/>
          <w:szCs w:val="28"/>
        </w:rPr>
      </w:pPr>
      <w:r w:rsidRPr="007211BC">
        <w:rPr>
          <w:sz w:val="28"/>
          <w:szCs w:val="28"/>
        </w:rPr>
        <w:t xml:space="preserve">Програма ґрунтується на аналізі тенденцій соціально-економічного розвитку регіону за 2016-2018 роки, актуальних проблемах розвитку, пріоритетах, що спрямовані на підвищення конкурентоспроможності району, з урахуванням впливу внутрішніх і зовнішніх чинників та ризиків, підвищення інноваційної та інвестиційної спроможності економіки, забезпечення якісного рівня та безпечного середовища життєдіяльності населення, а також критеріях ефективності її реалізації. </w:t>
      </w:r>
    </w:p>
    <w:p w:rsidR="00155AAD" w:rsidRPr="007211BC" w:rsidRDefault="00155AAD" w:rsidP="00155AAD">
      <w:pPr>
        <w:widowControl w:val="0"/>
        <w:ind w:firstLine="680"/>
        <w:rPr>
          <w:sz w:val="28"/>
          <w:szCs w:val="28"/>
        </w:rPr>
      </w:pPr>
      <w:r w:rsidRPr="007211BC">
        <w:rPr>
          <w:sz w:val="28"/>
          <w:szCs w:val="28"/>
        </w:rPr>
        <w:t xml:space="preserve">Заходи, що реалізовуватимуться в районі, закладають основу для </w:t>
      </w:r>
      <w:r w:rsidRPr="007211BC">
        <w:rPr>
          <w:sz w:val="28"/>
          <w:szCs w:val="28"/>
        </w:rPr>
        <w:lastRenderedPageBreak/>
        <w:t xml:space="preserve">проведення сучасних реформ децентралізації влади: </w:t>
      </w:r>
      <w:r w:rsidRPr="007211BC">
        <w:rPr>
          <w:sz w:val="28"/>
          <w:szCs w:val="28"/>
          <w:shd w:val="clear" w:color="auto" w:fill="FFFFFF"/>
        </w:rPr>
        <w:t>формування базового рівня місцевого самоврядування</w:t>
      </w:r>
      <w:r w:rsidRPr="007211BC">
        <w:rPr>
          <w:sz w:val="28"/>
          <w:szCs w:val="28"/>
        </w:rPr>
        <w:t>, відновлення економічного зростання шляхом залучення інвестицій та створення нових робочих місць, прискорення реформ у сфері житлово-комунального господарства, охорони здоров’я, освіти, соціальних послуг, енергоефективності та інших секторах, що є передумовою створення нового простору європейського зростання.</w:t>
      </w:r>
    </w:p>
    <w:p w:rsidR="00155AAD" w:rsidRPr="007211BC" w:rsidRDefault="00155AAD" w:rsidP="00155AAD">
      <w:pPr>
        <w:widowControl w:val="0"/>
        <w:ind w:firstLine="680"/>
        <w:rPr>
          <w:sz w:val="28"/>
          <w:szCs w:val="28"/>
        </w:rPr>
      </w:pPr>
      <w:r w:rsidRPr="007211BC">
        <w:rPr>
          <w:sz w:val="28"/>
          <w:szCs w:val="28"/>
        </w:rPr>
        <w:t>Основні зусилля влади будуть направлені на завершення першого етапу реформи децентралізації – створення спроможних та дієздатних органів місцевого самоврядування базового рівня (об’єднаних територіальних громад).</w:t>
      </w:r>
    </w:p>
    <w:p w:rsidR="00155AAD" w:rsidRPr="007211BC" w:rsidRDefault="00155AAD" w:rsidP="00155AAD">
      <w:pPr>
        <w:widowControl w:val="0"/>
        <w:ind w:firstLine="680"/>
        <w:rPr>
          <w:sz w:val="28"/>
          <w:szCs w:val="28"/>
        </w:rPr>
      </w:pPr>
      <w:r w:rsidRPr="007211BC">
        <w:rPr>
          <w:sz w:val="28"/>
          <w:szCs w:val="28"/>
        </w:rPr>
        <w:t>Напрями та завдання програми конкретизуються в додатках до неї: «Заходи щодо реалізації Програми економічного і соціального розвитку Шосткинського району на 2019 рік та наступні 2020-2021 програмні роки», «Основні показники економічного і соціального розвитку району на 2019 рік та наступні 2020-2021 програмні роки», «Перелік районних цільових програм, фінансування яких у 2019 році та наступних 2020-2021 програмних роках здійснюватиметься за рахунок коштів районного бюджету».</w:t>
      </w:r>
    </w:p>
    <w:p w:rsidR="00155AAD" w:rsidRPr="007211BC" w:rsidRDefault="00155AAD" w:rsidP="00155AAD">
      <w:pPr>
        <w:widowControl w:val="0"/>
        <w:spacing w:after="60"/>
        <w:ind w:firstLine="680"/>
        <w:rPr>
          <w:b/>
          <w:sz w:val="28"/>
          <w:szCs w:val="28"/>
        </w:rPr>
      </w:pPr>
      <w:r w:rsidRPr="007211BC">
        <w:rPr>
          <w:sz w:val="28"/>
          <w:szCs w:val="28"/>
        </w:rPr>
        <w:t>Виконання Програми повинно забезпечити</w:t>
      </w:r>
      <w:r w:rsidRPr="007211BC">
        <w:rPr>
          <w:sz w:val="28"/>
          <w:szCs w:val="28"/>
          <w:lang w:eastAsia="en-US"/>
        </w:rPr>
        <w:t xml:space="preserve"> активізацію регіональної економічної діяльності, сприяти підвищенню рівня життя населення шляхом використання внутрішніх та зовнішніх можливостей регіону,</w:t>
      </w:r>
      <w:r w:rsidRPr="007211BC">
        <w:rPr>
          <w:sz w:val="23"/>
          <w:szCs w:val="23"/>
        </w:rPr>
        <w:t xml:space="preserve"> </w:t>
      </w:r>
      <w:r w:rsidRPr="007211BC">
        <w:rPr>
          <w:sz w:val="28"/>
          <w:szCs w:val="28"/>
        </w:rPr>
        <w:t>належної взаємодії органів виконавчої влади та органів місцевого самоврядування</w:t>
      </w:r>
      <w:r w:rsidRPr="007211BC">
        <w:rPr>
          <w:sz w:val="28"/>
          <w:szCs w:val="28"/>
          <w:lang w:eastAsia="en-US"/>
        </w:rPr>
        <w:t>.</w:t>
      </w:r>
    </w:p>
    <w:p w:rsidR="00155AAD" w:rsidRDefault="00155AAD" w:rsidP="00155AAD">
      <w:pPr>
        <w:widowControl w:val="0"/>
        <w:spacing w:after="120"/>
        <w:ind w:firstLine="709"/>
        <w:jc w:val="center"/>
        <w:rPr>
          <w:b/>
          <w:sz w:val="28"/>
          <w:szCs w:val="28"/>
        </w:rPr>
      </w:pPr>
      <w:r>
        <w:rPr>
          <w:b/>
          <w:sz w:val="28"/>
          <w:szCs w:val="28"/>
        </w:rPr>
        <w:br w:type="page"/>
      </w:r>
      <w:r w:rsidRPr="007211BC">
        <w:rPr>
          <w:b/>
          <w:sz w:val="28"/>
          <w:szCs w:val="28"/>
        </w:rPr>
        <w:lastRenderedPageBreak/>
        <w:t xml:space="preserve">І. Аналіз економічного і соціального розвитку Шосткинщини </w:t>
      </w:r>
    </w:p>
    <w:p w:rsidR="00155AAD" w:rsidRPr="007211BC" w:rsidRDefault="00155AAD" w:rsidP="00155AAD">
      <w:pPr>
        <w:widowControl w:val="0"/>
        <w:spacing w:after="120"/>
        <w:ind w:firstLine="709"/>
        <w:jc w:val="center"/>
        <w:rPr>
          <w:sz w:val="28"/>
          <w:szCs w:val="28"/>
        </w:rPr>
      </w:pPr>
      <w:r w:rsidRPr="007211BC">
        <w:rPr>
          <w:b/>
          <w:sz w:val="28"/>
          <w:szCs w:val="28"/>
        </w:rPr>
        <w:t>у 2016-2018 роках</w:t>
      </w:r>
    </w:p>
    <w:p w:rsidR="00155AAD" w:rsidRPr="007211BC" w:rsidRDefault="00155AAD" w:rsidP="00155AAD">
      <w:pPr>
        <w:widowControl w:val="0"/>
        <w:tabs>
          <w:tab w:val="left" w:pos="993"/>
        </w:tabs>
        <w:ind w:firstLine="709"/>
        <w:contextualSpacing/>
        <w:rPr>
          <w:sz w:val="28"/>
          <w:szCs w:val="28"/>
        </w:rPr>
      </w:pPr>
      <w:r w:rsidRPr="007211BC">
        <w:rPr>
          <w:sz w:val="28"/>
          <w:szCs w:val="28"/>
        </w:rPr>
        <w:t>Діяльність районної влади, установ, підприємств та організацій району, всіх сфер діяльності протягом 2016-2018 років була направлена на виконання пріоритетних завдань соціально-економічного розвитку, запровадження принципів прозорості та відкритості в управлінні, посилення позитивних тенденцій в усіх сферах економіки, здійснення модернізації інфраструктури та запровадження заходів з енергозбереження, проведення комплексу заходів з підвищення рівня життя населення.</w:t>
      </w:r>
    </w:p>
    <w:p w:rsidR="00155AAD" w:rsidRPr="007211BC" w:rsidRDefault="00155AAD" w:rsidP="00155AAD">
      <w:pPr>
        <w:widowControl w:val="0"/>
        <w:tabs>
          <w:tab w:val="left" w:pos="993"/>
        </w:tabs>
        <w:ind w:firstLine="709"/>
        <w:contextualSpacing/>
        <w:rPr>
          <w:sz w:val="28"/>
          <w:szCs w:val="28"/>
        </w:rPr>
      </w:pPr>
      <w:r w:rsidRPr="007211BC">
        <w:rPr>
          <w:sz w:val="28"/>
          <w:szCs w:val="28"/>
        </w:rPr>
        <w:t>Завдяки спільній співпраці влади, громад та бізнесу вдалося досягти певних результатів в соціально-економічному розвитку регіону: збільшення сільськогосподарського виробництва, обсягу</w:t>
      </w:r>
      <w:r>
        <w:rPr>
          <w:sz w:val="28"/>
          <w:szCs w:val="28"/>
        </w:rPr>
        <w:t xml:space="preserve"> інвестицій, експорту товарів.</w:t>
      </w:r>
    </w:p>
    <w:p w:rsidR="00155AAD" w:rsidRPr="007211BC" w:rsidRDefault="00155AAD" w:rsidP="00155AAD">
      <w:pPr>
        <w:widowControl w:val="0"/>
        <w:tabs>
          <w:tab w:val="left" w:pos="993"/>
        </w:tabs>
        <w:ind w:firstLine="709"/>
        <w:contextualSpacing/>
        <w:rPr>
          <w:sz w:val="28"/>
          <w:szCs w:val="28"/>
        </w:rPr>
      </w:pPr>
      <w:r w:rsidRPr="007211BC">
        <w:rPr>
          <w:sz w:val="28"/>
          <w:szCs w:val="28"/>
        </w:rPr>
        <w:t xml:space="preserve">У Шосткинському районі у 2018 </w:t>
      </w:r>
      <w:r>
        <w:rPr>
          <w:sz w:val="28"/>
          <w:szCs w:val="28"/>
        </w:rPr>
        <w:t>році було зроблено значний крок</w:t>
      </w:r>
      <w:r w:rsidRPr="007211BC">
        <w:rPr>
          <w:sz w:val="28"/>
          <w:szCs w:val="28"/>
        </w:rPr>
        <w:t xml:space="preserve"> в напрямку реалізації реформи місцевого самоврядування та територіальної організації влади, що запроваджені Президентом України та Урядом України.</w:t>
      </w:r>
    </w:p>
    <w:p w:rsidR="00155AAD" w:rsidRPr="007211BC" w:rsidRDefault="00155AAD" w:rsidP="00155AAD">
      <w:pPr>
        <w:widowControl w:val="0"/>
        <w:tabs>
          <w:tab w:val="left" w:pos="993"/>
        </w:tabs>
        <w:ind w:firstLine="709"/>
        <w:contextualSpacing/>
        <w:rPr>
          <w:rFonts w:eastAsia="Calibri"/>
          <w:sz w:val="28"/>
          <w:szCs w:val="28"/>
          <w:lang w:eastAsia="en-US"/>
        </w:rPr>
      </w:pPr>
      <w:r w:rsidRPr="007211BC">
        <w:rPr>
          <w:sz w:val="28"/>
          <w:szCs w:val="28"/>
        </w:rPr>
        <w:t>Як результат цієї роботи та активної громадської позиції мешканців району відповідно до вимог Закону України «Про добровільне об’єднання територіальних громад», Перспективного плану формування спроможних територіальних громад Сумської області, затвердженого розпорядженням Кабінету Міністрів України від 8 вересня 2015 р. № 1001-р (у редакції розпорядження від 16 травня 2018 р. № 318-р) на принципах добровільності, економічної ефективності та відповідальності створено одну спроможну об’єднану територіальну громаду (далі – ОТГ)</w:t>
      </w:r>
      <w:r w:rsidRPr="007211BC">
        <w:rPr>
          <w:sz w:val="28"/>
          <w:szCs w:val="28"/>
          <w:lang w:eastAsia="uk-UA"/>
        </w:rPr>
        <w:t>.</w:t>
      </w:r>
    </w:p>
    <w:p w:rsidR="00155AAD" w:rsidRPr="007211BC" w:rsidRDefault="00155AAD" w:rsidP="00155AAD">
      <w:pPr>
        <w:widowControl w:val="0"/>
        <w:ind w:firstLine="709"/>
        <w:rPr>
          <w:spacing w:val="-2"/>
          <w:sz w:val="28"/>
          <w:szCs w:val="28"/>
        </w:rPr>
      </w:pPr>
      <w:r w:rsidRPr="007211BC">
        <w:rPr>
          <w:rFonts w:eastAsia="Calibri"/>
          <w:sz w:val="28"/>
          <w:szCs w:val="28"/>
          <w:lang w:eastAsia="en-US"/>
        </w:rPr>
        <w:t>За даними загальнодержавного моніторингу процесу децентралізації влади та реформування місцевого самоврядування, який проводиться Мінрегіоном України, станом на 10.11.2018 Сумська область посіла 7 місце, у тому числі за відсотком площі області, охопленої Перспективним планом – 3 місце.</w:t>
      </w:r>
    </w:p>
    <w:p w:rsidR="00155AAD" w:rsidRPr="007211BC" w:rsidRDefault="00155AAD" w:rsidP="00155AAD">
      <w:pPr>
        <w:widowControl w:val="0"/>
        <w:ind w:firstLine="709"/>
        <w:rPr>
          <w:spacing w:val="-2"/>
          <w:sz w:val="28"/>
          <w:szCs w:val="28"/>
        </w:rPr>
      </w:pPr>
      <w:r w:rsidRPr="007211BC">
        <w:rPr>
          <w:spacing w:val="-2"/>
          <w:sz w:val="28"/>
          <w:szCs w:val="28"/>
        </w:rPr>
        <w:t xml:space="preserve">Основне навантаження щодо забезпечення виконання завдань і заходів Програми покладено на організаційний ресурс – спільну продуктивну працю Шосткинської районної державної адміністрації та Шосткинської районної ради разом з іншими органами виконавчої влади, територіальними органами міністерств, інших центральних органів виконавчої влади і органів місцевого самоврядування в Шосткинському районі у співпраці з громадянами та суб’єктами підприємницької діяльності, які працювали над подоланням негативних </w:t>
      </w:r>
      <w:r w:rsidRPr="007211BC">
        <w:rPr>
          <w:sz w:val="28"/>
          <w:szCs w:val="28"/>
        </w:rPr>
        <w:t>тенденцій у регіоні, що сприяло мінімізації впливу кризових явищ на економіку та добробут населення.</w:t>
      </w:r>
    </w:p>
    <w:p w:rsidR="00155AAD" w:rsidRPr="007211BC" w:rsidRDefault="00155AAD" w:rsidP="00155AAD">
      <w:pPr>
        <w:widowControl w:val="0"/>
        <w:ind w:firstLine="709"/>
        <w:rPr>
          <w:b/>
          <w:i/>
          <w:sz w:val="28"/>
          <w:szCs w:val="28"/>
        </w:rPr>
      </w:pPr>
      <w:r w:rsidRPr="007211BC">
        <w:rPr>
          <w:spacing w:val="-2"/>
          <w:sz w:val="28"/>
          <w:szCs w:val="28"/>
        </w:rPr>
        <w:t>У 2016-2018 роках тенденції розвитку району були наступні.</w:t>
      </w:r>
    </w:p>
    <w:p w:rsidR="00155AAD" w:rsidRPr="007211BC" w:rsidRDefault="00155AAD" w:rsidP="00155AAD">
      <w:pPr>
        <w:widowControl w:val="0"/>
        <w:ind w:firstLine="720"/>
        <w:rPr>
          <w:sz w:val="28"/>
          <w:szCs w:val="28"/>
        </w:rPr>
      </w:pPr>
      <w:r w:rsidRPr="007211BC">
        <w:rPr>
          <w:b/>
          <w:i/>
          <w:sz w:val="28"/>
          <w:szCs w:val="28"/>
        </w:rPr>
        <w:t xml:space="preserve">Промисловий комплекс. </w:t>
      </w:r>
      <w:r w:rsidRPr="007211BC">
        <w:rPr>
          <w:sz w:val="28"/>
          <w:szCs w:val="28"/>
        </w:rPr>
        <w:t>У 201</w:t>
      </w:r>
      <w:r>
        <w:rPr>
          <w:sz w:val="28"/>
          <w:szCs w:val="28"/>
        </w:rPr>
        <w:t xml:space="preserve">7 році зупинене падіння обсягу </w:t>
      </w:r>
      <w:r w:rsidRPr="007211BC">
        <w:rPr>
          <w:sz w:val="28"/>
          <w:szCs w:val="28"/>
        </w:rPr>
        <w:t>промислового виробництва, що спостерігалось протягом 2016 року (-7,7% до 2015 року). За 2017 рік індекс промислової продукції становив 101,7%, за січень-вересень 2018 року – 113%.</w:t>
      </w:r>
    </w:p>
    <w:p w:rsidR="00155AAD" w:rsidRPr="007211BC" w:rsidRDefault="00155AAD" w:rsidP="00155AAD">
      <w:pPr>
        <w:widowControl w:val="0"/>
        <w:ind w:firstLine="720"/>
        <w:rPr>
          <w:bCs/>
          <w:sz w:val="28"/>
          <w:szCs w:val="28"/>
        </w:rPr>
      </w:pPr>
      <w:r w:rsidRPr="007211BC">
        <w:rPr>
          <w:sz w:val="28"/>
          <w:szCs w:val="28"/>
        </w:rPr>
        <w:t xml:space="preserve">Позитивно вплинула на загальний підсумок роботи промисловості у 2017-2018 роках діяльність підприємств переробної промисловості: </w:t>
      </w:r>
      <w:r w:rsidRPr="007211BC">
        <w:rPr>
          <w:sz w:val="28"/>
          <w:szCs w:val="28"/>
        </w:rPr>
        <w:lastRenderedPageBreak/>
        <w:t>виготовлення виробів з деревини. Проте, у 2018 році два підприємства припинили виробництво та реалізацію промислової продукції, а саме державне підприємство Шосткинсько</w:t>
      </w:r>
      <w:r>
        <w:rPr>
          <w:sz w:val="28"/>
          <w:szCs w:val="28"/>
        </w:rPr>
        <w:t>ї виправної колонії №66 та МПП «Праід»</w:t>
      </w:r>
      <w:r w:rsidRPr="007211BC">
        <w:rPr>
          <w:sz w:val="28"/>
          <w:szCs w:val="28"/>
        </w:rPr>
        <w:t xml:space="preserve">. </w:t>
      </w:r>
    </w:p>
    <w:p w:rsidR="00155AAD" w:rsidRPr="007211BC" w:rsidRDefault="00155AAD" w:rsidP="00155AAD">
      <w:pPr>
        <w:widowControl w:val="0"/>
        <w:ind w:firstLine="720"/>
        <w:rPr>
          <w:sz w:val="28"/>
          <w:szCs w:val="28"/>
          <w:lang w:val="ru-RU"/>
        </w:rPr>
      </w:pPr>
      <w:r>
        <w:rPr>
          <w:bCs/>
          <w:sz w:val="28"/>
          <w:szCs w:val="28"/>
        </w:rPr>
        <w:t xml:space="preserve">Протягом 2016-2018 </w:t>
      </w:r>
      <w:r w:rsidRPr="007211BC">
        <w:rPr>
          <w:bCs/>
          <w:sz w:val="28"/>
          <w:szCs w:val="28"/>
        </w:rPr>
        <w:t xml:space="preserve">років відбулося зміцнення промислового потенціалу району за рахунок лісових господарств, а саме </w:t>
      </w:r>
      <w:r w:rsidRPr="007211BC">
        <w:rPr>
          <w:kern w:val="1"/>
          <w:sz w:val="28"/>
          <w:szCs w:val="28"/>
        </w:rPr>
        <w:t>модернізовано обладнання з поглибленої переробки деревини, всього було інвестовано приблиз</w:t>
      </w:r>
      <w:r>
        <w:rPr>
          <w:kern w:val="1"/>
          <w:sz w:val="28"/>
          <w:szCs w:val="28"/>
        </w:rPr>
        <w:t>но 7,0 млн. </w:t>
      </w:r>
      <w:r w:rsidRPr="007211BC">
        <w:rPr>
          <w:kern w:val="1"/>
          <w:sz w:val="28"/>
          <w:szCs w:val="28"/>
        </w:rPr>
        <w:t>грн. власних коштів</w:t>
      </w:r>
      <w:r w:rsidRPr="007211BC">
        <w:rPr>
          <w:kern w:val="1"/>
          <w:sz w:val="28"/>
          <w:szCs w:val="28"/>
          <w:lang w:val="ru-RU"/>
        </w:rPr>
        <w:t>.</w:t>
      </w:r>
    </w:p>
    <w:p w:rsidR="00155AAD" w:rsidRPr="007211BC" w:rsidRDefault="00155AAD" w:rsidP="00155AAD">
      <w:pPr>
        <w:widowControl w:val="0"/>
        <w:ind w:firstLine="720"/>
        <w:rPr>
          <w:b/>
          <w:i/>
          <w:spacing w:val="-4"/>
          <w:sz w:val="28"/>
          <w:szCs w:val="28"/>
        </w:rPr>
      </w:pPr>
      <w:r w:rsidRPr="007211BC">
        <w:rPr>
          <w:sz w:val="28"/>
          <w:szCs w:val="28"/>
        </w:rPr>
        <w:t xml:space="preserve">Обсяг реалізованої промислової продукції (у діючих цінах) по району протягом 2016-2018 років зростав. За 2016 рік цей показник становив </w:t>
      </w:r>
      <w:r>
        <w:rPr>
          <w:sz w:val="28"/>
          <w:szCs w:val="28"/>
        </w:rPr>
        <w:t>49,0 </w:t>
      </w:r>
      <w:r w:rsidRPr="007211BC">
        <w:rPr>
          <w:sz w:val="28"/>
          <w:szCs w:val="28"/>
        </w:rPr>
        <w:t xml:space="preserve"> млн. гривень, за 2017 рік збільшився до 56,8 млн. гривень, або на 15,8% проти 2016 року. За січень-серпень 2018 року реалізовано промислової </w:t>
      </w:r>
      <w:r>
        <w:rPr>
          <w:sz w:val="28"/>
          <w:szCs w:val="28"/>
        </w:rPr>
        <w:t>продукції в обсязі</w:t>
      </w:r>
      <w:r w:rsidRPr="007211BC">
        <w:rPr>
          <w:sz w:val="28"/>
          <w:szCs w:val="28"/>
        </w:rPr>
        <w:t xml:space="preserve"> 45,3 млн. гривень, що на 29,1% більше, ніж у відповідному періоді попереднього року. За 2018 рік розрахунково обсяг реалізованої продукції становитиме 69 млн. гривень, що перевищить обсяг 2017 року на 21%.  </w:t>
      </w:r>
    </w:p>
    <w:p w:rsidR="00155AAD" w:rsidRPr="007211BC" w:rsidRDefault="00155AAD" w:rsidP="00155AAD">
      <w:pPr>
        <w:widowControl w:val="0"/>
        <w:shd w:val="clear" w:color="auto" w:fill="FFFFFF"/>
        <w:ind w:firstLine="709"/>
        <w:rPr>
          <w:szCs w:val="28"/>
        </w:rPr>
      </w:pPr>
      <w:r w:rsidRPr="007211BC">
        <w:rPr>
          <w:b/>
          <w:i/>
          <w:spacing w:val="-4"/>
          <w:sz w:val="28"/>
          <w:szCs w:val="28"/>
        </w:rPr>
        <w:t>Сільськогосподарське виробництво,</w:t>
      </w:r>
      <w:r w:rsidRPr="007211BC">
        <w:rPr>
          <w:b/>
          <w:i/>
          <w:sz w:val="28"/>
          <w:szCs w:val="28"/>
        </w:rPr>
        <w:t xml:space="preserve"> будівництво та реконструкція об’єктів галузі, розбудова інфраструктури аграрного ринку. </w:t>
      </w:r>
      <w:r w:rsidRPr="007211BC">
        <w:rPr>
          <w:sz w:val="28"/>
          <w:szCs w:val="28"/>
        </w:rPr>
        <w:t xml:space="preserve">Аграрний сектор має сприятливі природні умови та значний потенціал, </w:t>
      </w:r>
      <w:r w:rsidRPr="007211BC">
        <w:rPr>
          <w:rFonts w:eastAsia="Calibri"/>
          <w:sz w:val="28"/>
          <w:szCs w:val="28"/>
          <w:lang w:eastAsia="en-US"/>
        </w:rPr>
        <w:t>є провідною галуззю економіки району,</w:t>
      </w:r>
      <w:r w:rsidRPr="007211BC">
        <w:rPr>
          <w:spacing w:val="-2"/>
          <w:sz w:val="28"/>
          <w:szCs w:val="28"/>
        </w:rPr>
        <w:t xml:space="preserve"> що забезпечує продовольчу безпеку та</w:t>
      </w:r>
      <w:r w:rsidRPr="007211BC">
        <w:rPr>
          <w:rFonts w:eastAsia="Calibri"/>
          <w:sz w:val="28"/>
          <w:szCs w:val="28"/>
          <w:lang w:eastAsia="en-US"/>
        </w:rPr>
        <w:t xml:space="preserve"> формування експортного потенціалу регіону.</w:t>
      </w:r>
    </w:p>
    <w:p w:rsidR="00155AAD" w:rsidRPr="007211BC" w:rsidRDefault="00155AAD" w:rsidP="00155AAD">
      <w:pPr>
        <w:pStyle w:val="aff4"/>
        <w:widowControl w:val="0"/>
        <w:ind w:left="0" w:firstLine="708"/>
        <w:rPr>
          <w:szCs w:val="28"/>
        </w:rPr>
      </w:pPr>
      <w:r w:rsidRPr="007211BC">
        <w:rPr>
          <w:szCs w:val="28"/>
        </w:rPr>
        <w:t xml:space="preserve">В районі вживались заходи, спрямовані на збереження позитивної динаміки розвитку аграрної галузі. Протягом 2016-2017 років спостерігається зростання обсягів виробництва валової продукції сільського господарства </w:t>
      </w:r>
      <w:r>
        <w:rPr>
          <w:szCs w:val="28"/>
        </w:rPr>
        <w:t>(у </w:t>
      </w:r>
      <w:r w:rsidRPr="007211BC">
        <w:rPr>
          <w:szCs w:val="28"/>
        </w:rPr>
        <w:t xml:space="preserve">постійних цінах 2010 року). Так, її виробництво у 2016 році в усіх категоріях </w:t>
      </w:r>
      <w:r w:rsidRPr="007211BC">
        <w:rPr>
          <w:spacing w:val="-2"/>
          <w:szCs w:val="28"/>
        </w:rPr>
        <w:t>господарств району становило 311,388 млн. гривень,</w:t>
      </w:r>
      <w:r w:rsidRPr="007211BC">
        <w:rPr>
          <w:szCs w:val="28"/>
        </w:rPr>
        <w:t xml:space="preserve"> у тому числі продукції галузі рослинництва – 241,576 млн. гривень, тваринництва – 69,812</w:t>
      </w:r>
      <w:r>
        <w:rPr>
          <w:szCs w:val="28"/>
        </w:rPr>
        <w:t xml:space="preserve"> млн. </w:t>
      </w:r>
      <w:r w:rsidRPr="007211BC">
        <w:rPr>
          <w:szCs w:val="28"/>
        </w:rPr>
        <w:t>гривень. У 2017 році було вироблено валової продукції сільського господарства (у постійних цінах 2010 року) на суму 334,583 млн. гривень, у тому числі продукції галузі рослинництва – 263,989 млн. гривень, тваринництва – 70,594 млн. гривень.</w:t>
      </w:r>
      <w:r w:rsidRPr="007211BC">
        <w:rPr>
          <w:szCs w:val="28"/>
          <w:lang w:val="ru-RU"/>
        </w:rPr>
        <w:t xml:space="preserve"> </w:t>
      </w:r>
      <w:r w:rsidRPr="007211BC">
        <w:rPr>
          <w:szCs w:val="28"/>
          <w:lang w:eastAsia="en-US"/>
        </w:rPr>
        <w:t>За 2018 рік очікується обсяг валової продукції сільського господарства (у постійних цінах 2010 року) на суму 352,682 млн. гривень (105,4% до відповідного періоду 2017 року), у тому числі продукції галузі рослинництва – 282,137 млн. гривень (106,8 % ), тваринництва – 70,545 млн. гривень (100 %).</w:t>
      </w:r>
    </w:p>
    <w:p w:rsidR="00155AAD" w:rsidRPr="007211BC" w:rsidRDefault="00155AAD" w:rsidP="00155AAD">
      <w:pPr>
        <w:pStyle w:val="aff4"/>
        <w:widowControl w:val="0"/>
        <w:ind w:left="0" w:firstLine="708"/>
        <w:rPr>
          <w:szCs w:val="28"/>
          <w:lang w:eastAsia="en-US"/>
        </w:rPr>
      </w:pPr>
      <w:r w:rsidRPr="007211BC">
        <w:rPr>
          <w:szCs w:val="28"/>
          <w:lang w:eastAsia="uk-UA"/>
        </w:rPr>
        <w:t>Серед районів області по сільськогосподарських підприємствах район займає 9 місце по чисельності поголів’я великої рогатої худоби та виробництву молока.</w:t>
      </w:r>
      <w:r w:rsidRPr="007211BC">
        <w:rPr>
          <w:szCs w:val="28"/>
          <w:lang w:val="ru-RU" w:eastAsia="uk-UA"/>
        </w:rPr>
        <w:t xml:space="preserve"> </w:t>
      </w:r>
      <w:r w:rsidRPr="007211BC">
        <w:rPr>
          <w:szCs w:val="28"/>
          <w:lang w:eastAsia="uk-UA"/>
        </w:rPr>
        <w:t>Агро</w:t>
      </w:r>
      <w:r>
        <w:rPr>
          <w:szCs w:val="28"/>
          <w:lang w:eastAsia="uk-UA"/>
        </w:rPr>
        <w:t>промисловий комплекс Шосткинщини</w:t>
      </w:r>
      <w:r w:rsidRPr="007211BC">
        <w:rPr>
          <w:szCs w:val="28"/>
          <w:lang w:eastAsia="uk-UA"/>
        </w:rPr>
        <w:t xml:space="preserve"> протягом останніх років залишається привабливим для інвесторів.</w:t>
      </w:r>
    </w:p>
    <w:p w:rsidR="00155AAD" w:rsidRPr="007211BC" w:rsidRDefault="00155AAD" w:rsidP="00155AAD">
      <w:pPr>
        <w:widowControl w:val="0"/>
        <w:ind w:firstLine="709"/>
        <w:rPr>
          <w:sz w:val="28"/>
          <w:szCs w:val="28"/>
        </w:rPr>
      </w:pPr>
      <w:r w:rsidRPr="007211BC">
        <w:rPr>
          <w:rFonts w:eastAsia="Calibri"/>
          <w:sz w:val="28"/>
          <w:szCs w:val="28"/>
          <w:lang w:eastAsia="en-US"/>
        </w:rPr>
        <w:t>У 2016 році в агропромисловий комплекс району залучено 132,9 млн. гривень інвестиційних коштів, у 2017 році –</w:t>
      </w:r>
      <w:r>
        <w:rPr>
          <w:rFonts w:eastAsia="Calibri"/>
          <w:sz w:val="28"/>
          <w:szCs w:val="28"/>
          <w:lang w:eastAsia="en-US"/>
        </w:rPr>
        <w:t xml:space="preserve"> </w:t>
      </w:r>
      <w:r w:rsidRPr="007211BC">
        <w:rPr>
          <w:rFonts w:eastAsia="Calibri"/>
          <w:sz w:val="28"/>
          <w:szCs w:val="28"/>
          <w:lang w:eastAsia="en-US"/>
        </w:rPr>
        <w:t>66,1 млн. гривень.</w:t>
      </w:r>
    </w:p>
    <w:p w:rsidR="00155AAD" w:rsidRPr="007211BC" w:rsidRDefault="00155AAD" w:rsidP="00155AAD">
      <w:pPr>
        <w:widowControl w:val="0"/>
        <w:ind w:firstLine="720"/>
        <w:rPr>
          <w:sz w:val="28"/>
          <w:szCs w:val="28"/>
        </w:rPr>
      </w:pPr>
      <w:r w:rsidRPr="007211BC">
        <w:rPr>
          <w:sz w:val="28"/>
          <w:szCs w:val="28"/>
        </w:rPr>
        <w:t>Протягом 9 місяців 2018 року на реалізацію інвестиційних об’єктів залучено 66,8 млн. гривень, у тому чис</w:t>
      </w:r>
      <w:r>
        <w:rPr>
          <w:sz w:val="28"/>
          <w:szCs w:val="28"/>
        </w:rPr>
        <w:t>лі в галузь рослинництва – 22,9 </w:t>
      </w:r>
      <w:r w:rsidRPr="007211BC">
        <w:rPr>
          <w:sz w:val="28"/>
          <w:szCs w:val="28"/>
        </w:rPr>
        <w:t xml:space="preserve">млн гривень, тваринництва – 43,9  млн. гривень, </w:t>
      </w:r>
    </w:p>
    <w:p w:rsidR="00155AAD" w:rsidRPr="007211BC" w:rsidRDefault="00155AAD" w:rsidP="00155AAD">
      <w:pPr>
        <w:widowControl w:val="0"/>
        <w:ind w:firstLine="709"/>
        <w:rPr>
          <w:b/>
          <w:i/>
          <w:sz w:val="28"/>
          <w:szCs w:val="28"/>
        </w:rPr>
      </w:pPr>
      <w:r w:rsidRPr="007211BC">
        <w:rPr>
          <w:sz w:val="28"/>
          <w:szCs w:val="28"/>
        </w:rPr>
        <w:t xml:space="preserve">Упродовж 2016-2018 років було реалізовано ряд проектів, так у </w:t>
      </w:r>
      <w:r w:rsidRPr="007211BC">
        <w:rPr>
          <w:sz w:val="28"/>
          <w:szCs w:val="28"/>
        </w:rPr>
        <w:lastRenderedPageBreak/>
        <w:t>ТОВ</w:t>
      </w:r>
      <w:r>
        <w:rPr>
          <w:sz w:val="28"/>
          <w:szCs w:val="28"/>
        </w:rPr>
        <w:t> «Контакт плюс»</w:t>
      </w:r>
      <w:r w:rsidRPr="007211BC">
        <w:rPr>
          <w:sz w:val="28"/>
          <w:szCs w:val="28"/>
        </w:rPr>
        <w:t xml:space="preserve"> виконано реконструкцію тваринницького приміщення для утримання 200 голів з введенням в дію молокопроводу, у ПП «Пилипейко» завершено будівництво інфраструктур</w:t>
      </w:r>
      <w:r>
        <w:rPr>
          <w:sz w:val="28"/>
          <w:szCs w:val="28"/>
        </w:rPr>
        <w:t>и кінно-спортивної бази, у ТОВ «Нива»</w:t>
      </w:r>
      <w:r w:rsidRPr="007211BC">
        <w:rPr>
          <w:sz w:val="28"/>
          <w:szCs w:val="28"/>
        </w:rPr>
        <w:t xml:space="preserve"> проведено будівництво складу для зберігання зерна потужністю 6 тис. тон</w:t>
      </w:r>
      <w:r>
        <w:rPr>
          <w:sz w:val="28"/>
          <w:szCs w:val="28"/>
        </w:rPr>
        <w:t>н, у ФГ «Озон»</w:t>
      </w:r>
      <w:r w:rsidRPr="007211BC">
        <w:rPr>
          <w:sz w:val="28"/>
          <w:szCs w:val="28"/>
        </w:rPr>
        <w:t xml:space="preserve"> завершено реконструкцію тварин</w:t>
      </w:r>
      <w:r>
        <w:rPr>
          <w:sz w:val="28"/>
          <w:szCs w:val="28"/>
        </w:rPr>
        <w:t>ницького приміщення для безприв’</w:t>
      </w:r>
      <w:r w:rsidRPr="007211BC">
        <w:rPr>
          <w:sz w:val="28"/>
          <w:szCs w:val="28"/>
        </w:rPr>
        <w:t>язного утримання поголів</w:t>
      </w:r>
      <w:r>
        <w:rPr>
          <w:sz w:val="28"/>
          <w:szCs w:val="28"/>
        </w:rPr>
        <w:t>’</w:t>
      </w:r>
      <w:r w:rsidRPr="007211BC">
        <w:rPr>
          <w:sz w:val="28"/>
          <w:szCs w:val="28"/>
        </w:rPr>
        <w:t xml:space="preserve">я корів, придбано та проведено </w:t>
      </w:r>
      <w:r>
        <w:rPr>
          <w:sz w:val="28"/>
          <w:szCs w:val="28"/>
        </w:rPr>
        <w:t>монтаж обладнання робота дояра «</w:t>
      </w:r>
      <w:r w:rsidRPr="007211BC">
        <w:rPr>
          <w:sz w:val="28"/>
          <w:szCs w:val="28"/>
        </w:rPr>
        <w:t>Мlone</w:t>
      </w:r>
      <w:r>
        <w:rPr>
          <w:sz w:val="28"/>
          <w:szCs w:val="28"/>
        </w:rPr>
        <w:t>»,</w:t>
      </w:r>
      <w:r w:rsidRPr="007211BC">
        <w:rPr>
          <w:sz w:val="28"/>
          <w:szCs w:val="28"/>
        </w:rPr>
        <w:t xml:space="preserve"> </w:t>
      </w:r>
      <w:r w:rsidRPr="007211BC">
        <w:rPr>
          <w:color w:val="000000"/>
          <w:sz w:val="28"/>
          <w:szCs w:val="28"/>
        </w:rPr>
        <w:t>у ФГ «Озон» завершено реконструкцію тваринницького приміщення з установкою стійлового обладнання та будівництвом вигульних майданчиків, у ПСП «Онікс» продовжується реконструкція тваринницького приміщення дл</w:t>
      </w:r>
      <w:r>
        <w:rPr>
          <w:color w:val="000000"/>
          <w:sz w:val="28"/>
          <w:szCs w:val="28"/>
        </w:rPr>
        <w:t xml:space="preserve">я утримання телиць та нетелів, </w:t>
      </w:r>
      <w:r w:rsidRPr="007211BC">
        <w:rPr>
          <w:color w:val="000000"/>
          <w:sz w:val="28"/>
          <w:szCs w:val="28"/>
        </w:rPr>
        <w:t>у</w:t>
      </w:r>
      <w:r w:rsidRPr="007211BC">
        <w:rPr>
          <w:sz w:val="28"/>
          <w:szCs w:val="28"/>
        </w:rPr>
        <w:t xml:space="preserve"> ТОВ АФ Лан завершено реконструкцію сушарного комплексу з установкою обладнання ЗАВ-50.</w:t>
      </w:r>
    </w:p>
    <w:p w:rsidR="00155AAD" w:rsidRPr="007211BC" w:rsidRDefault="00155AAD" w:rsidP="00155AAD">
      <w:pPr>
        <w:widowControl w:val="0"/>
        <w:tabs>
          <w:tab w:val="left" w:pos="993"/>
        </w:tabs>
        <w:ind w:firstLine="709"/>
        <w:rPr>
          <w:rFonts w:eastAsia="Calibri"/>
          <w:bCs/>
          <w:sz w:val="28"/>
          <w:szCs w:val="28"/>
          <w:lang w:eastAsia="en-US"/>
        </w:rPr>
      </w:pPr>
      <w:r w:rsidRPr="007211BC">
        <w:rPr>
          <w:b/>
          <w:i/>
          <w:sz w:val="28"/>
          <w:szCs w:val="28"/>
        </w:rPr>
        <w:t>Інвестиції</w:t>
      </w:r>
      <w:r w:rsidRPr="007211BC">
        <w:rPr>
          <w:sz w:val="28"/>
          <w:szCs w:val="28"/>
        </w:rPr>
        <w:t>. Збільшення обсягів залучення капіталу в економіку регіону є одним з першочергових завдань. Протягом останніх років спостерігається поступове зменшення обсягу капітальних інвестицій у порівнянні 2016 року (90310 тис. грн.) до 2017 року (75558 тис. грн.). У січні-вересні 2018 року підприємствами та організаціями району за рахунок усіх джерел фінансування освоєно 56733 тис. гривень капітальних інвестицій, що на 7,1% більше від обсягу капітальних інвестицій за відповідний період попереднього року. За видами економічної діяльності протягом останніх років найбільшу частку від усіх капітальних інвестицій по району освоєно підприємствами сільського господарства.</w:t>
      </w:r>
    </w:p>
    <w:p w:rsidR="00155AAD" w:rsidRPr="007211BC" w:rsidRDefault="00155AAD" w:rsidP="00155AAD">
      <w:pPr>
        <w:widowControl w:val="0"/>
        <w:ind w:firstLine="709"/>
        <w:rPr>
          <w:sz w:val="28"/>
          <w:szCs w:val="28"/>
        </w:rPr>
      </w:pPr>
      <w:r w:rsidRPr="007211BC">
        <w:rPr>
          <w:rFonts w:eastAsia="Calibri"/>
          <w:bCs/>
          <w:sz w:val="28"/>
          <w:szCs w:val="28"/>
          <w:lang w:eastAsia="en-US"/>
        </w:rPr>
        <w:t>Шосткинською районною державною адміністрацією створено інвестиційну карту Шосткинського району, що містить інформацію про вільні земельні ділянки, виробничі приміщення, інвестиційні пропозиції.</w:t>
      </w:r>
    </w:p>
    <w:p w:rsidR="00155AAD" w:rsidRPr="007211BC" w:rsidRDefault="00155AAD" w:rsidP="00155AAD">
      <w:pPr>
        <w:widowControl w:val="0"/>
        <w:tabs>
          <w:tab w:val="left" w:pos="993"/>
        </w:tabs>
        <w:ind w:firstLine="709"/>
        <w:rPr>
          <w:b/>
          <w:i/>
          <w:sz w:val="28"/>
          <w:szCs w:val="28"/>
        </w:rPr>
      </w:pPr>
      <w:r w:rsidRPr="007211BC">
        <w:rPr>
          <w:sz w:val="28"/>
          <w:szCs w:val="28"/>
        </w:rPr>
        <w:t xml:space="preserve">З метою підвищення конкурентоспроможності регіону, зміцнення його ресурсного потенціалу, активізації інвестиційної діяльності в районі проводиться робота щодо залучення фінансових ресурсів на розвиток району, пошук підприємств-учасників. У 2018 році розпочато роботу щодо відновлення діяльності дочірнього підприємства </w:t>
      </w:r>
      <w:r>
        <w:rPr>
          <w:sz w:val="28"/>
          <w:szCs w:val="28"/>
        </w:rPr>
        <w:t>«Шосткаторф» ДП «Сумиторф»</w:t>
      </w:r>
      <w:r w:rsidRPr="007211BC">
        <w:rPr>
          <w:sz w:val="28"/>
          <w:szCs w:val="28"/>
        </w:rPr>
        <w:t xml:space="preserve"> на території району.</w:t>
      </w:r>
    </w:p>
    <w:p w:rsidR="00155AAD" w:rsidRPr="007211BC" w:rsidRDefault="00155AAD" w:rsidP="00155AAD">
      <w:pPr>
        <w:widowControl w:val="0"/>
        <w:tabs>
          <w:tab w:val="left" w:pos="993"/>
        </w:tabs>
        <w:ind w:firstLine="709"/>
        <w:rPr>
          <w:b/>
          <w:i/>
          <w:sz w:val="28"/>
          <w:szCs w:val="28"/>
        </w:rPr>
      </w:pPr>
      <w:r w:rsidRPr="007211BC">
        <w:rPr>
          <w:b/>
          <w:i/>
          <w:sz w:val="28"/>
          <w:szCs w:val="28"/>
        </w:rPr>
        <w:t>Зовнішньоекономічна діяльність.</w:t>
      </w:r>
      <w:r w:rsidRPr="007211BC">
        <w:rPr>
          <w:sz w:val="28"/>
          <w:szCs w:val="28"/>
        </w:rPr>
        <w:t xml:space="preserve"> У 2016-2018 роках спостерігався розвиток та забезпечення позитивних тенденцій у зовнішньоекономічній сфері. За січень-серпень 2018 року експорт товарів  збільшився на 8,6% проти показника січня-серпня 2017 року та склав 3998,0 тис. доларів США. Найбільше експортуються товари до Туреччини, що складає 27.8% від всього обсягу експорту. Імпорт зріс у 2 рази та становив 277,5 тис. доларів США. </w:t>
      </w:r>
    </w:p>
    <w:p w:rsidR="00155AAD" w:rsidRPr="007211BC" w:rsidRDefault="00155AAD" w:rsidP="00155AAD">
      <w:pPr>
        <w:widowControl w:val="0"/>
        <w:ind w:firstLine="709"/>
        <w:rPr>
          <w:rFonts w:eastAsia="Calibri"/>
          <w:color w:val="000000"/>
          <w:sz w:val="28"/>
          <w:szCs w:val="28"/>
          <w:lang w:eastAsia="ru-RU"/>
        </w:rPr>
      </w:pPr>
      <w:r w:rsidRPr="007211BC">
        <w:rPr>
          <w:b/>
          <w:i/>
          <w:sz w:val="28"/>
          <w:szCs w:val="28"/>
        </w:rPr>
        <w:t>Розвиток інфраструктури та розширення внутрішньої пропозиції на споживчому ринку. </w:t>
      </w:r>
      <w:r w:rsidRPr="007211BC">
        <w:rPr>
          <w:sz w:val="28"/>
          <w:szCs w:val="28"/>
        </w:rPr>
        <w:t>Споживчий ринок району характеризується достатнім розвитком інфраструктури та рівнем товарного насичення, стабільним балансом попиту і пропозиції.</w:t>
      </w:r>
    </w:p>
    <w:p w:rsidR="00155AAD" w:rsidRPr="007211BC" w:rsidRDefault="00155AAD" w:rsidP="00155AAD">
      <w:pPr>
        <w:widowControl w:val="0"/>
        <w:ind w:firstLine="709"/>
        <w:rPr>
          <w:sz w:val="28"/>
          <w:szCs w:val="28"/>
        </w:rPr>
      </w:pPr>
      <w:r w:rsidRPr="007211BC">
        <w:rPr>
          <w:rFonts w:eastAsia="Calibri"/>
          <w:color w:val="000000"/>
          <w:sz w:val="28"/>
          <w:szCs w:val="28"/>
          <w:lang w:eastAsia="ru-RU"/>
        </w:rPr>
        <w:t>Інфраструктура галузей торгівлі, ресторанного господарства та побутових послуг району налічує:</w:t>
      </w:r>
      <w:r>
        <w:rPr>
          <w:color w:val="000000"/>
          <w:sz w:val="28"/>
          <w:szCs w:val="28"/>
          <w:lang w:eastAsia="ru-RU"/>
        </w:rPr>
        <w:t xml:space="preserve"> 138 закладів торгівлі (2017 – 139 закладів, 2016 –</w:t>
      </w:r>
      <w:r w:rsidRPr="007211BC">
        <w:rPr>
          <w:color w:val="000000"/>
          <w:sz w:val="28"/>
          <w:szCs w:val="28"/>
          <w:lang w:eastAsia="ru-RU"/>
        </w:rPr>
        <w:t xml:space="preserve"> 144 закладів), з них 121 магазин та 17</w:t>
      </w:r>
      <w:r>
        <w:rPr>
          <w:color w:val="000000"/>
          <w:sz w:val="28"/>
          <w:szCs w:val="28"/>
          <w:lang w:eastAsia="ru-RU"/>
        </w:rPr>
        <w:t xml:space="preserve"> кіосків, 2 кафе (смт Вороніж, </w:t>
      </w:r>
      <w:r w:rsidRPr="007211BC">
        <w:rPr>
          <w:color w:val="000000"/>
          <w:sz w:val="28"/>
          <w:szCs w:val="28"/>
          <w:lang w:eastAsia="ru-RU"/>
        </w:rPr>
        <w:t xml:space="preserve">с. Гамаліївка), </w:t>
      </w:r>
      <w:r w:rsidRPr="007211BC">
        <w:rPr>
          <w:color w:val="000000"/>
          <w:sz w:val="28"/>
          <w:szCs w:val="28"/>
          <w:lang w:eastAsia="ru-RU"/>
        </w:rPr>
        <w:lastRenderedPageBreak/>
        <w:t>їдальня – с. Пирогівка, дві закусочні (смт Вороніж, с. Клишки), буфет</w:t>
      </w:r>
      <w:r>
        <w:rPr>
          <w:color w:val="000000"/>
          <w:sz w:val="28"/>
          <w:szCs w:val="28"/>
          <w:lang w:eastAsia="ru-RU"/>
        </w:rPr>
        <w:t xml:space="preserve"> (с. </w:t>
      </w:r>
      <w:r w:rsidRPr="007211BC">
        <w:rPr>
          <w:color w:val="000000"/>
          <w:sz w:val="28"/>
          <w:szCs w:val="28"/>
          <w:lang w:eastAsia="ru-RU"/>
        </w:rPr>
        <w:t>Чапліївка), кафетерій (с. Клишки), 5 закладів, які надають перукарські та манікюрні послуги (смт Вороніж), троє фізичних осіб-підприємців, які надають послуги з виготовлення меблів (смт Вороніж), столярні та теслярні вироби в 4 населених пунктах (села Гамаліївка, Крупець, Собич, Шкірманівка), ритуальні послуги (смт Вороніж), технічне обслуговування автомобілів (смт Вороніж, с. Клишки), ремонт взуття (смт</w:t>
      </w:r>
      <w:r w:rsidRPr="007211BC">
        <w:rPr>
          <w:color w:val="000000"/>
          <w:sz w:val="28"/>
          <w:szCs w:val="28"/>
          <w:lang w:val="en-US" w:eastAsia="ru-RU"/>
        </w:rPr>
        <w:t> </w:t>
      </w:r>
      <w:r w:rsidRPr="007211BC">
        <w:rPr>
          <w:color w:val="000000"/>
          <w:sz w:val="28"/>
          <w:szCs w:val="28"/>
          <w:lang w:eastAsia="ru-RU"/>
        </w:rPr>
        <w:t>Вороніж</w:t>
      </w:r>
      <w:r>
        <w:rPr>
          <w:color w:val="000000"/>
          <w:sz w:val="28"/>
          <w:szCs w:val="28"/>
          <w:lang w:eastAsia="ru-RU"/>
        </w:rPr>
        <w:t>), автотранспортні послуги (смт </w:t>
      </w:r>
      <w:r w:rsidRPr="007211BC">
        <w:rPr>
          <w:color w:val="000000"/>
          <w:sz w:val="28"/>
          <w:szCs w:val="28"/>
          <w:lang w:eastAsia="ru-RU"/>
        </w:rPr>
        <w:t>Вороніж).</w:t>
      </w:r>
    </w:p>
    <w:p w:rsidR="00155AAD" w:rsidRPr="007211BC" w:rsidRDefault="00155AAD" w:rsidP="00155AAD">
      <w:pPr>
        <w:widowControl w:val="0"/>
        <w:tabs>
          <w:tab w:val="left" w:pos="-3402"/>
        </w:tabs>
        <w:ind w:firstLine="709"/>
        <w:rPr>
          <w:spacing w:val="-4"/>
          <w:sz w:val="28"/>
          <w:szCs w:val="28"/>
        </w:rPr>
      </w:pPr>
      <w:r w:rsidRPr="007211BC">
        <w:rPr>
          <w:sz w:val="28"/>
          <w:szCs w:val="28"/>
        </w:rPr>
        <w:t xml:space="preserve">Протягом </w:t>
      </w:r>
      <w:r w:rsidRPr="007211BC">
        <w:rPr>
          <w:b/>
          <w:bCs/>
          <w:sz w:val="28"/>
          <w:szCs w:val="28"/>
        </w:rPr>
        <w:t>січня-вересня 2018 року</w:t>
      </w:r>
      <w:r w:rsidRPr="007211BC">
        <w:rPr>
          <w:sz w:val="28"/>
          <w:szCs w:val="28"/>
        </w:rPr>
        <w:t xml:space="preserve"> в районі закрився один закл</w:t>
      </w:r>
      <w:r>
        <w:rPr>
          <w:sz w:val="28"/>
          <w:szCs w:val="28"/>
        </w:rPr>
        <w:t>ад торгівлі у селі Собич (2017 – 5, 2016 –</w:t>
      </w:r>
      <w:r w:rsidRPr="007211BC">
        <w:rPr>
          <w:sz w:val="28"/>
          <w:szCs w:val="28"/>
        </w:rPr>
        <w:t xml:space="preserve"> 0). У 2017 році в районі відкрився один заклад торгівлі та два відновили роботу, у 2016 та 2018 році нові заклади торгівлі не відкривалися.</w:t>
      </w:r>
    </w:p>
    <w:p w:rsidR="00155AAD" w:rsidRPr="007211BC" w:rsidRDefault="00155AAD" w:rsidP="00155AAD">
      <w:pPr>
        <w:widowControl w:val="0"/>
        <w:tabs>
          <w:tab w:val="left" w:pos="-3402"/>
        </w:tabs>
        <w:ind w:firstLine="709"/>
        <w:rPr>
          <w:sz w:val="28"/>
          <w:szCs w:val="28"/>
          <w:lang w:eastAsia="uk-UA"/>
        </w:rPr>
      </w:pPr>
      <w:r w:rsidRPr="007211BC">
        <w:rPr>
          <w:spacing w:val="-4"/>
          <w:sz w:val="28"/>
          <w:szCs w:val="28"/>
        </w:rPr>
        <w:t>Проведено 22 ярмарково-виставкових заходів (2016 рік – 39, 2017 рік – 28),</w:t>
      </w:r>
      <w:r w:rsidRPr="007211BC">
        <w:rPr>
          <w:sz w:val="28"/>
          <w:szCs w:val="28"/>
        </w:rPr>
        <w:t xml:space="preserve"> де реалізовувалися товари народного споживання, сільськогосподарська продукція та продукція власного виробництва.</w:t>
      </w:r>
    </w:p>
    <w:p w:rsidR="00155AAD" w:rsidRPr="007211BC" w:rsidRDefault="00155AAD" w:rsidP="00155AAD">
      <w:pPr>
        <w:widowControl w:val="0"/>
        <w:tabs>
          <w:tab w:val="left" w:pos="142"/>
          <w:tab w:val="left" w:pos="720"/>
        </w:tabs>
        <w:ind w:firstLine="709"/>
        <w:contextualSpacing/>
        <w:rPr>
          <w:b/>
          <w:i/>
          <w:spacing w:val="-2"/>
          <w:sz w:val="28"/>
          <w:szCs w:val="28"/>
        </w:rPr>
      </w:pPr>
      <w:r w:rsidRPr="007211BC">
        <w:rPr>
          <w:sz w:val="28"/>
          <w:szCs w:val="28"/>
          <w:lang w:eastAsia="uk-UA"/>
        </w:rPr>
        <w:t xml:space="preserve">За підсумками 9 місяців 2018 року індекс споживчих цін на товари та послуги по району склав 105,7% (2016 рік та 2017 рік – 109,6%), по Україні – 101,9%; індекс цін на продукти харчування та безалкогольні напої – 101,8% (2016 рік – 102,7%, 2017 рік – 201,9%), по Україні – 99,4%. </w:t>
      </w:r>
      <w:r w:rsidRPr="007211BC">
        <w:rPr>
          <w:spacing w:val="-2"/>
          <w:sz w:val="28"/>
          <w:szCs w:val="28"/>
        </w:rPr>
        <w:t>Цінові тенденції регіону в основному відповідають загальнодержавним.</w:t>
      </w:r>
    </w:p>
    <w:p w:rsidR="00155AAD" w:rsidRPr="007211BC" w:rsidRDefault="00155AAD" w:rsidP="00155AAD">
      <w:pPr>
        <w:widowControl w:val="0"/>
        <w:ind w:right="-1" w:firstLine="709"/>
        <w:rPr>
          <w:spacing w:val="-2"/>
          <w:sz w:val="28"/>
          <w:szCs w:val="28"/>
        </w:rPr>
      </w:pPr>
      <w:r w:rsidRPr="007211BC">
        <w:rPr>
          <w:b/>
          <w:i/>
          <w:spacing w:val="-2"/>
          <w:sz w:val="28"/>
          <w:szCs w:val="28"/>
        </w:rPr>
        <w:t>Зайнятість населення та ринок праці.</w:t>
      </w:r>
      <w:r w:rsidRPr="007211BC">
        <w:rPr>
          <w:spacing w:val="-2"/>
          <w:sz w:val="28"/>
          <w:szCs w:val="28"/>
        </w:rPr>
        <w:t xml:space="preserve"> </w:t>
      </w:r>
      <w:r w:rsidRPr="007211BC">
        <w:rPr>
          <w:sz w:val="28"/>
          <w:szCs w:val="28"/>
        </w:rPr>
        <w:t xml:space="preserve">Складна економічна та політична ситуація в країні негативно вплинула на стан ринку праці, що призвело до закриття або зупинення неконкурентоспроможних підприємств, вивільнення зайнятих на них працівників, зменшення кількості новостворених робочих місць. Разом всі зусилля влади були направлені на </w:t>
      </w:r>
      <w:r w:rsidRPr="007211BC">
        <w:rPr>
          <w:spacing w:val="-2"/>
          <w:sz w:val="28"/>
          <w:szCs w:val="28"/>
        </w:rPr>
        <w:t>стабілізацію ситуації на ринку праці. У першому півріччі 2018 року середньооблікова кількість штатних працівників складає 2203 особи</w:t>
      </w:r>
      <w:r>
        <w:rPr>
          <w:spacing w:val="-2"/>
          <w:sz w:val="28"/>
          <w:szCs w:val="28"/>
        </w:rPr>
        <w:t xml:space="preserve"> (2016 рік – 2143 особи, 2017 рік –</w:t>
      </w:r>
      <w:r w:rsidRPr="007211BC">
        <w:rPr>
          <w:spacing w:val="-2"/>
          <w:sz w:val="28"/>
          <w:szCs w:val="28"/>
        </w:rPr>
        <w:t xml:space="preserve"> </w:t>
      </w:r>
      <w:r>
        <w:rPr>
          <w:spacing w:val="-2"/>
          <w:sz w:val="28"/>
          <w:szCs w:val="28"/>
        </w:rPr>
        <w:t>2318 осіб), прийнято на роботу 255 (2016 –</w:t>
      </w:r>
      <w:r w:rsidRPr="007211BC">
        <w:rPr>
          <w:spacing w:val="-2"/>
          <w:sz w:val="28"/>
          <w:szCs w:val="28"/>
        </w:rPr>
        <w:t xml:space="preserve"> 404, 2017 </w:t>
      </w:r>
      <w:r>
        <w:rPr>
          <w:spacing w:val="-2"/>
          <w:sz w:val="28"/>
          <w:szCs w:val="28"/>
        </w:rPr>
        <w:t>– 143), вибуло – 323 особи (2016 –</w:t>
      </w:r>
      <w:r w:rsidRPr="007211BC">
        <w:rPr>
          <w:spacing w:val="-2"/>
          <w:sz w:val="28"/>
          <w:szCs w:val="28"/>
        </w:rPr>
        <w:t xml:space="preserve"> 365, 2017 </w:t>
      </w:r>
      <w:r>
        <w:rPr>
          <w:spacing w:val="-2"/>
          <w:sz w:val="28"/>
          <w:szCs w:val="28"/>
        </w:rPr>
        <w:t>–</w:t>
      </w:r>
      <w:r w:rsidRPr="007211BC">
        <w:rPr>
          <w:spacing w:val="-2"/>
          <w:sz w:val="28"/>
          <w:szCs w:val="28"/>
        </w:rPr>
        <w:t xml:space="preserve"> 91). </w:t>
      </w:r>
    </w:p>
    <w:p w:rsidR="00155AAD" w:rsidRPr="007211BC" w:rsidRDefault="00155AAD" w:rsidP="00155AAD">
      <w:pPr>
        <w:widowControl w:val="0"/>
        <w:tabs>
          <w:tab w:val="left" w:pos="993"/>
        </w:tabs>
        <w:ind w:firstLine="709"/>
      </w:pPr>
      <w:r w:rsidRPr="007211BC">
        <w:rPr>
          <w:spacing w:val="-2"/>
          <w:sz w:val="28"/>
          <w:szCs w:val="28"/>
        </w:rPr>
        <w:t>Чисельність зареєстрованих безробітни</w:t>
      </w:r>
      <w:r>
        <w:rPr>
          <w:spacing w:val="-2"/>
          <w:sz w:val="28"/>
          <w:szCs w:val="28"/>
        </w:rPr>
        <w:t>х станом на 01.07.2018</w:t>
      </w:r>
      <w:r w:rsidRPr="007211BC">
        <w:rPr>
          <w:spacing w:val="-2"/>
          <w:sz w:val="28"/>
          <w:szCs w:val="28"/>
        </w:rPr>
        <w:t xml:space="preserve"> становила 1675 осіб, що на 116 осіб менше, ніж у першому півріччі 2017</w:t>
      </w:r>
      <w:r w:rsidRPr="007211BC">
        <w:rPr>
          <w:spacing w:val="-2"/>
          <w:sz w:val="28"/>
          <w:szCs w:val="28"/>
          <w:lang w:val="en-US"/>
        </w:rPr>
        <w:t> </w:t>
      </w:r>
      <w:r>
        <w:rPr>
          <w:spacing w:val="-2"/>
          <w:sz w:val="28"/>
          <w:szCs w:val="28"/>
        </w:rPr>
        <w:t xml:space="preserve">року </w:t>
      </w:r>
      <w:r w:rsidRPr="007211BC">
        <w:rPr>
          <w:spacing w:val="-2"/>
          <w:sz w:val="28"/>
          <w:szCs w:val="28"/>
        </w:rPr>
        <w:t xml:space="preserve">(2016 рік </w:t>
      </w:r>
      <w:r>
        <w:rPr>
          <w:spacing w:val="-2"/>
          <w:sz w:val="28"/>
          <w:szCs w:val="28"/>
        </w:rPr>
        <w:t>–</w:t>
      </w:r>
      <w:r w:rsidRPr="007211BC">
        <w:rPr>
          <w:spacing w:val="-2"/>
          <w:sz w:val="28"/>
          <w:szCs w:val="28"/>
        </w:rPr>
        <w:t xml:space="preserve"> 1647 осіб, 2017 рік – 1791 особа).</w:t>
      </w:r>
    </w:p>
    <w:p w:rsidR="00155AAD" w:rsidRPr="007211BC" w:rsidRDefault="00155AAD" w:rsidP="00155AAD">
      <w:pPr>
        <w:pStyle w:val="aff4"/>
        <w:widowControl w:val="0"/>
        <w:ind w:left="0"/>
        <w:rPr>
          <w:szCs w:val="28"/>
        </w:rPr>
      </w:pPr>
      <w:r w:rsidRPr="007211BC">
        <w:t>Станом на 01.10.2018 у державній службі зайнятості зареєстровано 442 безробітні особи, що на 10% менше, ніж на початок 2018 року.</w:t>
      </w:r>
    </w:p>
    <w:p w:rsidR="00155AAD" w:rsidRPr="00243BC7" w:rsidRDefault="00155AAD" w:rsidP="00155AAD">
      <w:pPr>
        <w:widowControl w:val="0"/>
        <w:tabs>
          <w:tab w:val="left" w:pos="709"/>
        </w:tabs>
        <w:ind w:firstLine="709"/>
        <w:contextualSpacing/>
        <w:rPr>
          <w:sz w:val="28"/>
          <w:szCs w:val="28"/>
        </w:rPr>
      </w:pPr>
      <w:r w:rsidRPr="007211BC">
        <w:rPr>
          <w:sz w:val="28"/>
          <w:szCs w:val="28"/>
        </w:rPr>
        <w:t>Проводяться активні заходи сприяння зайнятості населення. Зокрема,</w:t>
      </w:r>
      <w:r w:rsidRPr="007211BC">
        <w:rPr>
          <w:sz w:val="28"/>
          <w:szCs w:val="28"/>
          <w:lang w:eastAsia="uk-UA"/>
        </w:rPr>
        <w:t xml:space="preserve"> упродовж 2016-2017 років та 9 місяців 2018 року п</w:t>
      </w:r>
      <w:r w:rsidRPr="007211BC">
        <w:rPr>
          <w:color w:val="000000"/>
          <w:sz w:val="28"/>
          <w:szCs w:val="28"/>
          <w:lang w:eastAsia="uk-UA"/>
        </w:rPr>
        <w:t>ослугами Шосткинського міськрайцентру зайнятості/Шосткинської мі</w:t>
      </w:r>
      <w:r>
        <w:rPr>
          <w:color w:val="000000"/>
          <w:sz w:val="28"/>
          <w:szCs w:val="28"/>
          <w:lang w:eastAsia="uk-UA"/>
        </w:rPr>
        <w:t xml:space="preserve">ськрайонної філії скористалися </w:t>
      </w:r>
      <w:r w:rsidRPr="007211BC">
        <w:rPr>
          <w:color w:val="000000"/>
          <w:sz w:val="28"/>
          <w:szCs w:val="28"/>
          <w:lang w:eastAsia="uk-UA"/>
        </w:rPr>
        <w:t>відповідно 1423, 1387 та 100</w:t>
      </w:r>
      <w:r>
        <w:rPr>
          <w:color w:val="000000"/>
          <w:sz w:val="28"/>
          <w:szCs w:val="28"/>
          <w:lang w:eastAsia="uk-UA"/>
        </w:rPr>
        <w:t xml:space="preserve">3 сільських мешканців, які мали </w:t>
      </w:r>
      <w:r w:rsidRPr="007211BC">
        <w:rPr>
          <w:color w:val="000000"/>
          <w:sz w:val="28"/>
          <w:szCs w:val="28"/>
          <w:lang w:eastAsia="uk-UA"/>
        </w:rPr>
        <w:t>статус безробітного</w:t>
      </w:r>
      <w:r w:rsidRPr="00243BC7">
        <w:rPr>
          <w:bCs/>
          <w:color w:val="000000"/>
          <w:sz w:val="28"/>
          <w:szCs w:val="28"/>
          <w:lang w:eastAsia="uk-UA"/>
        </w:rPr>
        <w:t xml:space="preserve">. </w:t>
      </w:r>
      <w:r w:rsidRPr="007211BC">
        <w:rPr>
          <w:bCs/>
          <w:color w:val="000000"/>
          <w:sz w:val="28"/>
          <w:szCs w:val="28"/>
          <w:lang w:eastAsia="uk-UA"/>
        </w:rPr>
        <w:t>Н</w:t>
      </w:r>
      <w:r w:rsidRPr="007211BC">
        <w:rPr>
          <w:sz w:val="28"/>
          <w:szCs w:val="28"/>
          <w:lang w:eastAsia="uk-UA"/>
        </w:rPr>
        <w:t>а ринку праці району спостерігається тенденція до зниження зареєстрованого безробіття. З</w:t>
      </w:r>
      <w:r w:rsidRPr="007211BC">
        <w:rPr>
          <w:sz w:val="28"/>
          <w:szCs w:val="28"/>
          <w:lang w:val="ru-RU" w:eastAsia="uk-UA"/>
        </w:rPr>
        <w:t>а</w:t>
      </w:r>
      <w:r w:rsidRPr="007211BC">
        <w:rPr>
          <w:sz w:val="28"/>
          <w:szCs w:val="28"/>
          <w:lang w:eastAsia="uk-UA"/>
        </w:rPr>
        <w:t xml:space="preserve"> 9 місяців 2018 року за направленням служби зайнятості працевлаштовано 483 особи (2016</w:t>
      </w:r>
      <w:r w:rsidRPr="007211BC">
        <w:rPr>
          <w:sz w:val="28"/>
          <w:szCs w:val="28"/>
          <w:lang w:val="en-US" w:eastAsia="uk-UA"/>
        </w:rPr>
        <w:t> </w:t>
      </w:r>
      <w:r w:rsidRPr="007211BC">
        <w:rPr>
          <w:sz w:val="28"/>
          <w:szCs w:val="28"/>
          <w:lang w:eastAsia="uk-UA"/>
        </w:rPr>
        <w:t>рік – 569 осіб, 2017 рік – 585 осіб). Профорієнтаційні послуги отримали 829 осіб (2016 рік – 111 осіб, 2017 рік – 1199 осіб), професійну підготовку, перепідготовку та підвищення кваліф</w:t>
      </w:r>
      <w:r>
        <w:rPr>
          <w:sz w:val="28"/>
          <w:szCs w:val="28"/>
          <w:lang w:eastAsia="uk-UA"/>
        </w:rPr>
        <w:t>ікації проходили 90 осіб (2016 – 111, 2017 –</w:t>
      </w:r>
      <w:r w:rsidRPr="007211BC">
        <w:rPr>
          <w:sz w:val="28"/>
          <w:szCs w:val="28"/>
          <w:lang w:eastAsia="uk-UA"/>
        </w:rPr>
        <w:t xml:space="preserve"> 137). </w:t>
      </w:r>
      <w:r w:rsidRPr="00243BC7">
        <w:rPr>
          <w:sz w:val="28"/>
          <w:szCs w:val="27"/>
          <w:lang w:eastAsia="uk-UA"/>
        </w:rPr>
        <w:t xml:space="preserve">До громадських та інших робіт </w:t>
      </w:r>
      <w:r w:rsidRPr="00243BC7">
        <w:rPr>
          <w:sz w:val="28"/>
          <w:szCs w:val="28"/>
          <w:lang w:eastAsia="uk-UA"/>
        </w:rPr>
        <w:lastRenderedPageBreak/>
        <w:t>тимчас</w:t>
      </w:r>
      <w:r>
        <w:rPr>
          <w:sz w:val="28"/>
          <w:szCs w:val="28"/>
          <w:lang w:eastAsia="uk-UA"/>
        </w:rPr>
        <w:t xml:space="preserve">ового характеру </w:t>
      </w:r>
      <w:r w:rsidRPr="00243BC7">
        <w:rPr>
          <w:sz w:val="28"/>
          <w:szCs w:val="28"/>
          <w:lang w:eastAsia="uk-UA"/>
        </w:rPr>
        <w:t>залуч</w:t>
      </w:r>
      <w:r>
        <w:rPr>
          <w:sz w:val="28"/>
          <w:szCs w:val="28"/>
          <w:lang w:eastAsia="uk-UA"/>
        </w:rPr>
        <w:t>ено 106 безробітних осіб (2016 – 138, 2017 –</w:t>
      </w:r>
      <w:r w:rsidRPr="00243BC7">
        <w:rPr>
          <w:sz w:val="28"/>
          <w:szCs w:val="28"/>
          <w:lang w:eastAsia="uk-UA"/>
        </w:rPr>
        <w:t xml:space="preserve"> 151).</w:t>
      </w:r>
    </w:p>
    <w:p w:rsidR="00155AAD" w:rsidRPr="00243BC7" w:rsidRDefault="00155AAD" w:rsidP="00155AAD">
      <w:pPr>
        <w:widowControl w:val="0"/>
        <w:ind w:right="-1" w:firstLine="709"/>
        <w:rPr>
          <w:b/>
          <w:i/>
          <w:sz w:val="28"/>
          <w:szCs w:val="28"/>
        </w:rPr>
      </w:pPr>
      <w:r w:rsidRPr="00243BC7">
        <w:rPr>
          <w:sz w:val="28"/>
          <w:szCs w:val="28"/>
        </w:rPr>
        <w:t>У січні-вересні 2018 року в районі створено 53</w:t>
      </w:r>
      <w:r w:rsidRPr="00243BC7">
        <w:rPr>
          <w:rFonts w:eastAsia="Calibri"/>
          <w:sz w:val="28"/>
          <w:szCs w:val="28"/>
          <w:lang w:eastAsia="en-US"/>
        </w:rPr>
        <w:t xml:space="preserve"> </w:t>
      </w:r>
      <w:r w:rsidRPr="00243BC7">
        <w:rPr>
          <w:sz w:val="28"/>
          <w:szCs w:val="28"/>
        </w:rPr>
        <w:t>нових робочих місця (2016 рік – 106 робочих місць, у 2017 році – 36 робочих місць).</w:t>
      </w:r>
    </w:p>
    <w:p w:rsidR="00155AAD" w:rsidRPr="007211BC" w:rsidRDefault="00155AAD" w:rsidP="00155AAD">
      <w:pPr>
        <w:pStyle w:val="aff4"/>
        <w:widowControl w:val="0"/>
        <w:tabs>
          <w:tab w:val="left" w:pos="993"/>
        </w:tabs>
        <w:ind w:left="0" w:right="-1"/>
        <w:rPr>
          <w:b/>
          <w:i/>
          <w:szCs w:val="28"/>
        </w:rPr>
      </w:pPr>
      <w:r w:rsidRPr="007211BC">
        <w:rPr>
          <w:b/>
          <w:i/>
          <w:szCs w:val="28"/>
        </w:rPr>
        <w:t>Доходи населення. </w:t>
      </w:r>
      <w:r w:rsidRPr="007211BC">
        <w:rPr>
          <w:szCs w:val="28"/>
        </w:rPr>
        <w:t>За другий квартал 2018 року середньомісячна заробітна плата одного штатного працівника зросла на 19,5% у порівнянні з відповідним періодом минулого року та склала 6275 гривень (2016 рік – 3521 гривня, 2017 рік – 5252 гривні). Індекс реальної заробітної плати за січень-вересень 2018 року по області становив 111,3% (2016 рік – 104,3%, 2017 рік – 124,3%).</w:t>
      </w:r>
    </w:p>
    <w:p w:rsidR="00155AAD" w:rsidRPr="007211BC" w:rsidRDefault="00155AAD" w:rsidP="00155AAD">
      <w:pPr>
        <w:widowControl w:val="0"/>
        <w:ind w:firstLine="708"/>
        <w:rPr>
          <w:b/>
          <w:i/>
          <w:sz w:val="28"/>
          <w:szCs w:val="28"/>
        </w:rPr>
      </w:pPr>
      <w:r w:rsidRPr="007211BC">
        <w:rPr>
          <w:b/>
          <w:i/>
          <w:sz w:val="28"/>
          <w:szCs w:val="28"/>
        </w:rPr>
        <w:t>Покращення житлових умов населення області. </w:t>
      </w:r>
      <w:r w:rsidRPr="007211BC">
        <w:rPr>
          <w:sz w:val="28"/>
          <w:szCs w:val="28"/>
        </w:rPr>
        <w:t xml:space="preserve">Реалізуються </w:t>
      </w:r>
      <w:r w:rsidRPr="007211BC">
        <w:rPr>
          <w:sz w:val="28"/>
          <w:szCs w:val="28"/>
          <w:lang w:eastAsia="uk-UA"/>
        </w:rPr>
        <w:t>районна цільова програма</w:t>
      </w:r>
      <w:r w:rsidRPr="007211BC">
        <w:rPr>
          <w:sz w:val="28"/>
          <w:szCs w:val="28"/>
        </w:rPr>
        <w:t xml:space="preserve"> підтримки індивідуального житлового будівництва «Власний дім» на 2017-2018 роки</w:t>
      </w:r>
      <w:r w:rsidRPr="007211BC">
        <w:rPr>
          <w:sz w:val="28"/>
          <w:szCs w:val="28"/>
          <w:lang w:eastAsia="uk-UA"/>
        </w:rPr>
        <w:t xml:space="preserve"> та Програма забезпечення населення Шосткинського району якісною питною водою в достатній кількості на 2012-2020 роки.</w:t>
      </w:r>
    </w:p>
    <w:p w:rsidR="00155AAD" w:rsidRPr="007211BC" w:rsidRDefault="00155AAD" w:rsidP="00155AAD">
      <w:pPr>
        <w:widowControl w:val="0"/>
        <w:tabs>
          <w:tab w:val="left" w:pos="-3402"/>
        </w:tabs>
        <w:ind w:firstLine="709"/>
        <w:rPr>
          <w:b/>
          <w:i/>
          <w:sz w:val="28"/>
          <w:szCs w:val="28"/>
        </w:rPr>
      </w:pPr>
      <w:r w:rsidRPr="007211BC">
        <w:rPr>
          <w:b/>
          <w:i/>
          <w:sz w:val="28"/>
          <w:szCs w:val="28"/>
        </w:rPr>
        <w:t xml:space="preserve">Енергозбереження. </w:t>
      </w:r>
      <w:r w:rsidRPr="007211BC">
        <w:rPr>
          <w:sz w:val="28"/>
          <w:szCs w:val="26"/>
        </w:rPr>
        <w:t xml:space="preserve">Основним напрямком розвитку галузі залишається </w:t>
      </w:r>
      <w:r w:rsidRPr="007211BC">
        <w:rPr>
          <w:spacing w:val="-2"/>
          <w:sz w:val="28"/>
          <w:szCs w:val="26"/>
        </w:rPr>
        <w:t>надійне, безперебійне та якісне забезпечення споживачів області енергоносіями.</w:t>
      </w:r>
      <w:r w:rsidRPr="007211BC">
        <w:rPr>
          <w:spacing w:val="-2"/>
          <w:sz w:val="28"/>
          <w:szCs w:val="26"/>
          <w:lang w:val="ru-RU"/>
        </w:rPr>
        <w:t xml:space="preserve"> </w:t>
      </w:r>
      <w:r w:rsidRPr="007211BC">
        <w:rPr>
          <w:sz w:val="28"/>
          <w:szCs w:val="32"/>
          <w:lang w:eastAsia="ar-SA"/>
        </w:rPr>
        <w:t>У</w:t>
      </w:r>
      <w:r w:rsidRPr="007211BC">
        <w:rPr>
          <w:sz w:val="28"/>
          <w:szCs w:val="32"/>
          <w:lang w:eastAsia="uk-UA"/>
        </w:rPr>
        <w:t xml:space="preserve"> рамках виконання заходів з підвищення енергоефективності та енергозбереження за рахунок усіх джерел фінансування</w:t>
      </w:r>
      <w:r w:rsidRPr="007211BC">
        <w:rPr>
          <w:rFonts w:eastAsia="Calibri"/>
          <w:spacing w:val="-2"/>
          <w:sz w:val="28"/>
          <w:szCs w:val="26"/>
          <w:lang w:eastAsia="uk-UA"/>
        </w:rPr>
        <w:t xml:space="preserve"> було виконано капітальні ремонти із заміною вікон навчальних закладів району, проведено енергоефективні заходи в медичних, культурних та закладах соціального обслуговування. Крім того, б</w:t>
      </w:r>
      <w:r w:rsidRPr="007211BC">
        <w:rPr>
          <w:rFonts w:eastAsia="Calibri"/>
          <w:sz w:val="28"/>
          <w:szCs w:val="28"/>
          <w:lang w:eastAsia="ru-RU"/>
        </w:rPr>
        <w:t xml:space="preserve">уло збільшено енергоефективність освітлення вулично-шляхової мережі населених пунктів </w:t>
      </w:r>
      <w:r w:rsidRPr="007211BC">
        <w:rPr>
          <w:rFonts w:eastAsia="Calibri"/>
          <w:spacing w:val="-2"/>
          <w:sz w:val="28"/>
          <w:szCs w:val="26"/>
          <w:lang w:eastAsia="uk-UA"/>
        </w:rPr>
        <w:t>району.</w:t>
      </w:r>
    </w:p>
    <w:p w:rsidR="00155AAD" w:rsidRPr="007211BC" w:rsidRDefault="00155AAD" w:rsidP="00155AAD">
      <w:pPr>
        <w:widowControl w:val="0"/>
        <w:ind w:firstLine="708"/>
        <w:rPr>
          <w:rFonts w:eastAsia="Calibri"/>
          <w:sz w:val="28"/>
          <w:szCs w:val="28"/>
          <w:lang w:eastAsia="en-US"/>
        </w:rPr>
      </w:pPr>
      <w:r w:rsidRPr="007211BC">
        <w:rPr>
          <w:b/>
          <w:i/>
          <w:sz w:val="28"/>
          <w:szCs w:val="28"/>
        </w:rPr>
        <w:t>Збереження доступності надання медичної допомоги</w:t>
      </w:r>
      <w:r w:rsidRPr="007211BC">
        <w:rPr>
          <w:sz w:val="28"/>
          <w:szCs w:val="28"/>
        </w:rPr>
        <w:t>. Основною метою первинної ланки та органів місцевого самоврядування було створення умов для реалізації права пацієнта на медичне обслуговування за договорами в умовах реформування, а саме: проведення автономізації первинної ланки, забезпечення лікарів комп’ютерною технікою та доступом до мережі Інтернет, приведення матеріально-технічного стану у відповідність.</w:t>
      </w:r>
    </w:p>
    <w:p w:rsidR="00155AAD" w:rsidRPr="007211BC" w:rsidRDefault="00155AAD" w:rsidP="00155AAD">
      <w:pPr>
        <w:widowControl w:val="0"/>
        <w:ind w:firstLine="708"/>
        <w:rPr>
          <w:sz w:val="28"/>
          <w:szCs w:val="28"/>
        </w:rPr>
      </w:pPr>
      <w:r>
        <w:rPr>
          <w:rFonts w:eastAsia="Calibri"/>
          <w:sz w:val="28"/>
          <w:szCs w:val="28"/>
          <w:lang w:eastAsia="en-US"/>
        </w:rPr>
        <w:t xml:space="preserve">У Шосткинському районі </w:t>
      </w:r>
      <w:r w:rsidRPr="007211BC">
        <w:rPr>
          <w:rFonts w:eastAsia="Calibri"/>
          <w:sz w:val="28"/>
          <w:szCs w:val="28"/>
          <w:lang w:eastAsia="en-US"/>
        </w:rPr>
        <w:t>медичну допомогу надавали 1 лі</w:t>
      </w:r>
      <w:r>
        <w:rPr>
          <w:rFonts w:eastAsia="Calibri"/>
          <w:sz w:val="28"/>
          <w:szCs w:val="28"/>
          <w:lang w:eastAsia="en-US"/>
        </w:rPr>
        <w:t xml:space="preserve">кувально-профілактичний заклад </w:t>
      </w:r>
      <w:r w:rsidRPr="007211BC">
        <w:rPr>
          <w:rFonts w:eastAsia="Calibri"/>
          <w:sz w:val="28"/>
          <w:szCs w:val="28"/>
          <w:lang w:eastAsia="en-US"/>
        </w:rPr>
        <w:t>Шосткинський районний центр первинної медико-санітарної допомоги, на базі якого функціонувало 8 АЗПСМ, 3 ФАП, 15 ФП.</w:t>
      </w:r>
    </w:p>
    <w:p w:rsidR="00155AAD" w:rsidRPr="007211BC" w:rsidRDefault="00155AAD" w:rsidP="00155AAD">
      <w:pPr>
        <w:pStyle w:val="LO-Normal"/>
        <w:ind w:firstLine="720"/>
        <w:jc w:val="both"/>
        <w:rPr>
          <w:rFonts w:ascii="Times New Roman" w:eastAsia="Calibri" w:hAnsi="Times New Roman" w:cs="Times New Roman"/>
          <w:sz w:val="28"/>
          <w:szCs w:val="96"/>
          <w:lang w:val="uk-UA" w:eastAsia="en-US"/>
        </w:rPr>
      </w:pPr>
      <w:r w:rsidRPr="007211BC">
        <w:rPr>
          <w:rFonts w:ascii="Times New Roman" w:hAnsi="Times New Roman" w:cs="Times New Roman"/>
          <w:sz w:val="28"/>
          <w:szCs w:val="28"/>
          <w:lang w:val="uk-UA"/>
        </w:rPr>
        <w:t xml:space="preserve">30 листопада 2018 року Шосткинською районною радою, з метою оптимізації діяльності лікувально-профілактичних підрозділів комунального закладу «Шосткинський районний центр первинної (медико-санітарної) допомоги» (далі – Центр), підвищення рівня медичного обслуговування населення та ефективності використання бюджетних коштів і майна територіальних громад району, було прийнято рішення щодо приєднання Шевченківського фельдшерського пункту до Клишківської амбулаторії загальної практики - сімейної медицини, Солотвинського фельдшерського пункту до Клишківської амбулаторії загальної практики - сімейної медицини, Остроуського та Свірзького фельдшерського пункту до Коротченківського фельдшерського пункту. Крім того, було реорганізовано, шляхом перетворення Собицької амбулаторії загальної практики - сімейної медицини у Собицький фельдшерсько-акушерський пункт, з обслуговуванням населення на базі Богданівської амбулаторії загальної практики - сімейної </w:t>
      </w:r>
      <w:r>
        <w:rPr>
          <w:rFonts w:ascii="Times New Roman" w:hAnsi="Times New Roman" w:cs="Times New Roman"/>
          <w:sz w:val="28"/>
          <w:szCs w:val="28"/>
          <w:lang w:val="uk-UA"/>
        </w:rPr>
        <w:lastRenderedPageBreak/>
        <w:t>медицини. У зв’язку з об’</w:t>
      </w:r>
      <w:r w:rsidRPr="007211BC">
        <w:rPr>
          <w:rFonts w:ascii="Times New Roman" w:hAnsi="Times New Roman" w:cs="Times New Roman"/>
          <w:sz w:val="28"/>
          <w:szCs w:val="28"/>
          <w:lang w:val="uk-UA"/>
        </w:rPr>
        <w:t>єднанням села Ображіївка Шосткинського району та міста Шостка в</w:t>
      </w:r>
      <w:r>
        <w:rPr>
          <w:rFonts w:ascii="Times New Roman" w:hAnsi="Times New Roman" w:cs="Times New Roman"/>
          <w:sz w:val="28"/>
          <w:szCs w:val="28"/>
          <w:lang w:val="uk-UA"/>
        </w:rPr>
        <w:t xml:space="preserve"> </w:t>
      </w:r>
      <w:r w:rsidRPr="007211BC">
        <w:rPr>
          <w:rFonts w:ascii="Times New Roman" w:hAnsi="Times New Roman" w:cs="Times New Roman"/>
          <w:sz w:val="28"/>
          <w:szCs w:val="28"/>
          <w:lang w:val="uk-UA"/>
        </w:rPr>
        <w:t>Шосткинську міську ОТГ було в</w:t>
      </w:r>
      <w:r w:rsidRPr="007211BC">
        <w:rPr>
          <w:rFonts w:ascii="Times New Roman" w:eastAsia="Calibri" w:hAnsi="Times New Roman" w:cs="Times New Roman"/>
          <w:sz w:val="28"/>
          <w:szCs w:val="28"/>
          <w:lang w:val="uk-UA" w:eastAsia="en-US"/>
        </w:rPr>
        <w:t>иключено із структури Центру первинної медичної (медико-санітарної) допомоги Ображіївську амбулаторію загальної практики - сімейної медицини.</w:t>
      </w:r>
    </w:p>
    <w:p w:rsidR="00155AAD" w:rsidRPr="007211BC" w:rsidRDefault="00155AAD" w:rsidP="00155AAD">
      <w:pPr>
        <w:widowControl w:val="0"/>
        <w:ind w:firstLine="708"/>
        <w:rPr>
          <w:b/>
          <w:i/>
          <w:spacing w:val="-2"/>
          <w:sz w:val="28"/>
          <w:szCs w:val="28"/>
        </w:rPr>
      </w:pPr>
      <w:r w:rsidRPr="007211BC">
        <w:rPr>
          <w:rFonts w:eastAsia="Calibri"/>
          <w:sz w:val="28"/>
          <w:szCs w:val="96"/>
          <w:lang w:eastAsia="en-US"/>
        </w:rPr>
        <w:t>П</w:t>
      </w:r>
      <w:r w:rsidRPr="007211BC">
        <w:rPr>
          <w:rFonts w:eastAsia="Calibri"/>
          <w:bCs/>
          <w:sz w:val="28"/>
          <w:szCs w:val="96"/>
          <w:lang w:eastAsia="en-US"/>
        </w:rPr>
        <w:t xml:space="preserve">о Шосткинському району </w:t>
      </w:r>
      <w:r w:rsidRPr="007211BC">
        <w:rPr>
          <w:rFonts w:eastAsia="Calibri"/>
          <w:sz w:val="28"/>
          <w:szCs w:val="96"/>
          <w:lang w:eastAsia="en-US"/>
        </w:rPr>
        <w:t>змодельовано</w:t>
      </w:r>
      <w:r w:rsidRPr="007211BC">
        <w:rPr>
          <w:rFonts w:eastAsia="Calibri"/>
          <w:bCs/>
          <w:sz w:val="28"/>
          <w:szCs w:val="96"/>
          <w:lang w:eastAsia="en-US"/>
        </w:rPr>
        <w:t xml:space="preserve"> </w:t>
      </w:r>
      <w:r w:rsidRPr="007211BC">
        <w:rPr>
          <w:rFonts w:eastAsia="Calibri"/>
          <w:sz w:val="28"/>
          <w:szCs w:val="96"/>
          <w:lang w:eastAsia="en-US"/>
        </w:rPr>
        <w:t xml:space="preserve">оптимальну </w:t>
      </w:r>
      <w:r w:rsidRPr="007211BC">
        <w:rPr>
          <w:rFonts w:eastAsia="Calibri"/>
          <w:spacing w:val="-2"/>
          <w:sz w:val="28"/>
          <w:szCs w:val="96"/>
          <w:lang w:eastAsia="en-US"/>
        </w:rPr>
        <w:t>мережу закладів охорони здоров’я, що забезпечуватиме медичне обслуговування</w:t>
      </w:r>
      <w:r w:rsidRPr="007211BC">
        <w:rPr>
          <w:rFonts w:eastAsia="Calibri"/>
          <w:sz w:val="28"/>
          <w:szCs w:val="96"/>
          <w:lang w:eastAsia="en-US"/>
        </w:rPr>
        <w:t xml:space="preserve"> населення у сільській місцевості</w:t>
      </w:r>
      <w:r w:rsidRPr="007211BC">
        <w:rPr>
          <w:rFonts w:eastAsia="Calibri"/>
          <w:bCs/>
          <w:sz w:val="28"/>
          <w:szCs w:val="96"/>
          <w:lang w:eastAsia="en-US"/>
        </w:rPr>
        <w:t>, у відповідності до вимог чинного законодавства України.</w:t>
      </w:r>
      <w:r w:rsidRPr="007211BC">
        <w:rPr>
          <w:rFonts w:eastAsia="Calibri"/>
          <w:sz w:val="28"/>
          <w:szCs w:val="96"/>
          <w:lang w:eastAsia="en-US"/>
        </w:rPr>
        <w:t xml:space="preserve"> Передбачається </w:t>
      </w:r>
      <w:r w:rsidRPr="007211BC">
        <w:rPr>
          <w:rFonts w:eastAsia="Calibri"/>
          <w:bCs/>
          <w:sz w:val="28"/>
          <w:szCs w:val="96"/>
          <w:lang w:eastAsia="en-US"/>
        </w:rPr>
        <w:t>функціонування надання первинної допомоги: типу «Ц» (центр ПМД) – 1, амбулаторій групової практики (АГ) – 6, амбулаторій моно-практики (АМ) – 5, пунктів здоров’я (ПЗ) – 11.</w:t>
      </w:r>
    </w:p>
    <w:p w:rsidR="00155AAD" w:rsidRPr="007211BC" w:rsidRDefault="00155AAD" w:rsidP="00155AAD">
      <w:pPr>
        <w:widowControl w:val="0"/>
        <w:spacing w:after="20"/>
        <w:ind w:firstLine="709"/>
        <w:rPr>
          <w:kern w:val="1"/>
          <w:sz w:val="28"/>
          <w:szCs w:val="28"/>
        </w:rPr>
      </w:pPr>
      <w:r w:rsidRPr="007211BC">
        <w:rPr>
          <w:b/>
          <w:i/>
          <w:spacing w:val="-2"/>
          <w:sz w:val="28"/>
          <w:szCs w:val="28"/>
        </w:rPr>
        <w:t>Розвиток освіти.</w:t>
      </w:r>
      <w:r w:rsidRPr="007211BC">
        <w:rPr>
          <w:b/>
          <w:i/>
          <w:spacing w:val="-2"/>
          <w:sz w:val="28"/>
          <w:szCs w:val="28"/>
          <w:lang w:val="ru-RU"/>
        </w:rPr>
        <w:t> </w:t>
      </w:r>
      <w:r w:rsidRPr="007211BC">
        <w:rPr>
          <w:spacing w:val="-2"/>
          <w:sz w:val="28"/>
          <w:szCs w:val="28"/>
        </w:rPr>
        <w:t xml:space="preserve">Пріоритетним напрямком розвитку району є забезпечення рівного доступу громадян до якісної освіти, виховання компетентної особистості. </w:t>
      </w:r>
      <w:r w:rsidRPr="007211BC">
        <w:rPr>
          <w:spacing w:val="-2"/>
          <w:kern w:val="1"/>
          <w:sz w:val="28"/>
          <w:szCs w:val="28"/>
        </w:rPr>
        <w:t>Різними формами дошкільної освіти охоплено 81% дітей</w:t>
      </w:r>
      <w:r w:rsidRPr="007211BC">
        <w:rPr>
          <w:spacing w:val="-2"/>
          <w:sz w:val="28"/>
          <w:szCs w:val="28"/>
        </w:rPr>
        <w:t xml:space="preserve"> віком </w:t>
      </w:r>
      <w:r w:rsidRPr="007211BC">
        <w:rPr>
          <w:spacing w:val="-2"/>
          <w:kern w:val="1"/>
          <w:sz w:val="28"/>
          <w:szCs w:val="28"/>
        </w:rPr>
        <w:t>від 1 до 6 років (2016 рік – 86%, 2017 рік – 81%). Забезпеченість закладів освіти комп’ютерною технікою складає 100% (2016</w:t>
      </w:r>
      <w:r w:rsidRPr="00243BC7">
        <w:rPr>
          <w:spacing w:val="-2"/>
          <w:kern w:val="1"/>
          <w:sz w:val="28"/>
          <w:szCs w:val="28"/>
        </w:rPr>
        <w:t xml:space="preserve"> </w:t>
      </w:r>
      <w:r>
        <w:rPr>
          <w:spacing w:val="-2"/>
          <w:kern w:val="1"/>
          <w:sz w:val="28"/>
          <w:szCs w:val="28"/>
        </w:rPr>
        <w:t>рік – 100%, 2017 рік </w:t>
      </w:r>
      <w:r w:rsidRPr="007211BC">
        <w:rPr>
          <w:spacing w:val="-2"/>
          <w:kern w:val="1"/>
          <w:sz w:val="28"/>
          <w:szCs w:val="28"/>
        </w:rPr>
        <w:t xml:space="preserve">– 100%). </w:t>
      </w:r>
      <w:r w:rsidRPr="007211BC">
        <w:rPr>
          <w:kern w:val="1"/>
          <w:sz w:val="28"/>
          <w:szCs w:val="28"/>
        </w:rPr>
        <w:t>Рівень підключення закладів загальної середньої освіти до інформацій</w:t>
      </w:r>
      <w:r>
        <w:rPr>
          <w:kern w:val="1"/>
          <w:sz w:val="28"/>
          <w:szCs w:val="28"/>
        </w:rPr>
        <w:t xml:space="preserve">ної мережі Інтернет </w:t>
      </w:r>
      <w:r w:rsidRPr="007211BC">
        <w:rPr>
          <w:kern w:val="1"/>
          <w:sz w:val="28"/>
          <w:szCs w:val="28"/>
        </w:rPr>
        <w:t>становить 100% (2016</w:t>
      </w:r>
      <w:r w:rsidRPr="007211BC">
        <w:rPr>
          <w:kern w:val="1"/>
          <w:sz w:val="28"/>
          <w:szCs w:val="28"/>
          <w:lang w:val="ru-RU"/>
        </w:rPr>
        <w:t> </w:t>
      </w:r>
      <w:r w:rsidRPr="007211BC">
        <w:rPr>
          <w:kern w:val="1"/>
          <w:sz w:val="28"/>
          <w:szCs w:val="28"/>
        </w:rPr>
        <w:t>рік – 86%, 2017</w:t>
      </w:r>
      <w:r w:rsidRPr="007211BC">
        <w:rPr>
          <w:kern w:val="1"/>
          <w:sz w:val="28"/>
          <w:szCs w:val="28"/>
          <w:lang w:val="ru-RU"/>
        </w:rPr>
        <w:t> </w:t>
      </w:r>
      <w:r w:rsidRPr="007211BC">
        <w:rPr>
          <w:kern w:val="1"/>
          <w:sz w:val="28"/>
          <w:szCs w:val="28"/>
        </w:rPr>
        <w:t>рік – 92%). Показник охоплення гарячим харчуванням учнів у 2018</w:t>
      </w:r>
      <w:r w:rsidRPr="007211BC">
        <w:rPr>
          <w:kern w:val="1"/>
          <w:sz w:val="28"/>
          <w:szCs w:val="28"/>
          <w:lang w:val="ru-RU"/>
        </w:rPr>
        <w:t> </w:t>
      </w:r>
      <w:r w:rsidRPr="007211BC">
        <w:rPr>
          <w:kern w:val="1"/>
          <w:sz w:val="28"/>
          <w:szCs w:val="28"/>
        </w:rPr>
        <w:t>році становить 95%, 2017 році – 96%, 2016</w:t>
      </w:r>
      <w:r w:rsidRPr="007211BC">
        <w:rPr>
          <w:kern w:val="1"/>
          <w:sz w:val="28"/>
          <w:szCs w:val="28"/>
          <w:lang w:val="ru-RU"/>
        </w:rPr>
        <w:t> </w:t>
      </w:r>
      <w:r w:rsidRPr="007211BC">
        <w:rPr>
          <w:kern w:val="1"/>
          <w:sz w:val="28"/>
          <w:szCs w:val="28"/>
        </w:rPr>
        <w:t>році – 94%.</w:t>
      </w:r>
    </w:p>
    <w:p w:rsidR="00155AAD" w:rsidRPr="007211BC" w:rsidRDefault="00155AAD" w:rsidP="00155AAD">
      <w:pPr>
        <w:widowControl w:val="0"/>
        <w:spacing w:after="20"/>
        <w:ind w:firstLine="709"/>
        <w:rPr>
          <w:sz w:val="28"/>
          <w:szCs w:val="28"/>
        </w:rPr>
      </w:pPr>
      <w:r w:rsidRPr="007211BC">
        <w:rPr>
          <w:kern w:val="1"/>
          <w:sz w:val="28"/>
          <w:szCs w:val="28"/>
        </w:rPr>
        <w:t>Організованим підвезенням до місць навчання та у зворотному напрямку охоплено 100% учнів сільських шкіл, які проживають за межею пішохідної доступності.</w:t>
      </w:r>
    </w:p>
    <w:p w:rsidR="00155AAD" w:rsidRPr="007211BC" w:rsidRDefault="00155AAD" w:rsidP="00155AAD">
      <w:pPr>
        <w:widowControl w:val="0"/>
        <w:spacing w:after="20"/>
        <w:ind w:firstLine="709"/>
        <w:rPr>
          <w:sz w:val="28"/>
          <w:szCs w:val="28"/>
        </w:rPr>
      </w:pPr>
      <w:r w:rsidRPr="007211BC">
        <w:rPr>
          <w:sz w:val="28"/>
          <w:szCs w:val="28"/>
        </w:rPr>
        <w:t xml:space="preserve">З метою </w:t>
      </w:r>
      <w:r w:rsidRPr="007211BC">
        <w:rPr>
          <w:color w:val="000000"/>
          <w:sz w:val="28"/>
          <w:szCs w:val="28"/>
        </w:rPr>
        <w:t>забезпечення рівного доступу осіб до якісної освіти, створення умов для здобуття особами загальної середньої освіти, поглибленого вивчення окремих предметів, забезпечення всебічного розвитку особи, раціонального і ефективного використання наявних ресурсів було в</w:t>
      </w:r>
      <w:r w:rsidRPr="007211BC">
        <w:rPr>
          <w:color w:val="000000"/>
          <w:sz w:val="28"/>
          <w:szCs w:val="28"/>
          <w:shd w:val="clear" w:color="auto" w:fill="FFFFFF"/>
        </w:rPr>
        <w:t xml:space="preserve">изначено </w:t>
      </w:r>
      <w:r w:rsidRPr="007211BC">
        <w:rPr>
          <w:color w:val="000000"/>
          <w:sz w:val="28"/>
          <w:szCs w:val="28"/>
        </w:rPr>
        <w:t>Воронізьку загальноосвітню школу І-ІІІ ступенів імені П.О. Куліша Шосткинської районної ради Сумської області</w:t>
      </w:r>
      <w:r w:rsidRPr="007211BC">
        <w:rPr>
          <w:color w:val="000000"/>
          <w:sz w:val="28"/>
          <w:szCs w:val="28"/>
          <w:shd w:val="clear" w:color="auto" w:fill="FFFFFF"/>
        </w:rPr>
        <w:t xml:space="preserve"> опорним</w:t>
      </w:r>
      <w:r w:rsidRPr="007211BC">
        <w:rPr>
          <w:color w:val="000000"/>
          <w:sz w:val="28"/>
          <w:szCs w:val="28"/>
          <w:shd w:val="clear" w:color="auto" w:fill="F0F0F0"/>
        </w:rPr>
        <w:t xml:space="preserve"> </w:t>
      </w:r>
      <w:r w:rsidRPr="007211BC">
        <w:rPr>
          <w:color w:val="000000"/>
          <w:sz w:val="28"/>
          <w:szCs w:val="28"/>
          <w:shd w:val="clear" w:color="auto" w:fill="FFFFFF"/>
        </w:rPr>
        <w:t xml:space="preserve">навчальним закладом. </w:t>
      </w:r>
    </w:p>
    <w:p w:rsidR="00155AAD" w:rsidRPr="007211BC" w:rsidRDefault="00155AAD" w:rsidP="00155AAD">
      <w:pPr>
        <w:pStyle w:val="af3"/>
        <w:widowControl w:val="0"/>
        <w:spacing w:after="20"/>
        <w:ind w:firstLine="709"/>
        <w:rPr>
          <w:rFonts w:ascii="Times New Roman" w:hAnsi="Times New Roman" w:cs="Times New Roman"/>
          <w:sz w:val="28"/>
          <w:szCs w:val="28"/>
        </w:rPr>
      </w:pPr>
      <w:r w:rsidRPr="007211BC">
        <w:rPr>
          <w:rFonts w:ascii="Times New Roman" w:hAnsi="Times New Roman" w:cs="Times New Roman"/>
          <w:sz w:val="28"/>
          <w:szCs w:val="28"/>
        </w:rPr>
        <w:t>1 вересня 2018 року освітні послуги по наданню загальної середньої освіти мешканцям району надають 11 закладів загальної середньої освіти. Дошкільну освіту забезпечують 2 заклади дошкільної освіти ДНЗ «Чебурашка» та ДНЗ «Вишенька» смт Вороніж та 10 дошкільних підрозділів НВК. Поточні ремонти проведено у всіх закладах, залучено понад 100 тис. грн.</w:t>
      </w:r>
    </w:p>
    <w:p w:rsidR="00155AAD" w:rsidRPr="007211BC" w:rsidRDefault="00155AAD" w:rsidP="00155AAD">
      <w:pPr>
        <w:pStyle w:val="af3"/>
        <w:widowControl w:val="0"/>
        <w:ind w:firstLine="709"/>
        <w:rPr>
          <w:rFonts w:ascii="Times New Roman" w:hAnsi="Times New Roman" w:cs="Times New Roman"/>
          <w:b/>
          <w:i/>
          <w:sz w:val="28"/>
          <w:szCs w:val="28"/>
        </w:rPr>
      </w:pPr>
      <w:r w:rsidRPr="007211BC">
        <w:rPr>
          <w:rFonts w:ascii="Times New Roman" w:hAnsi="Times New Roman" w:cs="Times New Roman"/>
          <w:sz w:val="28"/>
          <w:szCs w:val="28"/>
        </w:rPr>
        <w:t xml:space="preserve">Основним напрямком роботи стала підготовка до впровадження освітньої реформи «Нова українська школа». Проведено значну роботу для того, щоб учні 1 класу були готові навчатись за новими Державними стандартами та програмами. Встановлені нові меблі (одномісні мобільні парти, шафи, столи для ігор, нові меблі для вчителя), всього 592 одиниці на суму 277,6 тис. грн. У кожному класі встановлені інтерактивні дошки, проектори, маркерні дошки (797,8 тис. грн). Для кожного першокласника закуплено планшети-трансформери (741,9 тис. грн). У кожну школу закуплено багатофункціональні пристрої на суму 77,9 тис. грн, ламінатори – 16,5 тис. грн. Для забезпечення виконання навчальної програми закуплено дидактичні матеріали (218,4 тис. грн.), розвивальні інтелектуальні ігри, лялькові театри, дитячі мапи України і </w:t>
      </w:r>
      <w:r w:rsidRPr="007211BC">
        <w:rPr>
          <w:rFonts w:ascii="Times New Roman" w:hAnsi="Times New Roman" w:cs="Times New Roman"/>
          <w:sz w:val="28"/>
          <w:szCs w:val="28"/>
        </w:rPr>
        <w:lastRenderedPageBreak/>
        <w:t>світу, музичні інструменти, мікроскопи. Всього на забезпечення реформи освіти, що розпочнеться з 01.08.2018, використано 2130,0 тис. грн (з державного бюджету- 2019,9 тис. грн  та 110,1 тис. грн з районного бюджету).</w:t>
      </w:r>
    </w:p>
    <w:p w:rsidR="00155AAD" w:rsidRPr="007211BC" w:rsidRDefault="00155AAD" w:rsidP="00155AAD">
      <w:pPr>
        <w:pStyle w:val="af3"/>
        <w:widowControl w:val="0"/>
        <w:ind w:firstLine="709"/>
        <w:rPr>
          <w:rFonts w:ascii="Times New Roman" w:hAnsi="Times New Roman" w:cs="Times New Roman"/>
          <w:sz w:val="28"/>
          <w:szCs w:val="28"/>
        </w:rPr>
      </w:pPr>
      <w:r w:rsidRPr="007211BC">
        <w:rPr>
          <w:rFonts w:ascii="Times New Roman" w:hAnsi="Times New Roman" w:cs="Times New Roman"/>
          <w:b/>
          <w:i/>
          <w:sz w:val="28"/>
          <w:szCs w:val="28"/>
        </w:rPr>
        <w:t>Розвиток культури</w:t>
      </w:r>
      <w:r w:rsidRPr="007211BC">
        <w:rPr>
          <w:rFonts w:ascii="Times New Roman" w:hAnsi="Times New Roman" w:cs="Times New Roman"/>
          <w:b/>
          <w:sz w:val="28"/>
          <w:szCs w:val="28"/>
        </w:rPr>
        <w:t>.</w:t>
      </w:r>
      <w:r w:rsidRPr="007211BC">
        <w:rPr>
          <w:rFonts w:ascii="Times New Roman" w:hAnsi="Times New Roman" w:cs="Times New Roman"/>
          <w:sz w:val="28"/>
          <w:szCs w:val="28"/>
        </w:rPr>
        <w:t xml:space="preserve"> Тенденції розвитку галузі культури мали стабільну динаміку. У сфері культури надавали послуги у 2018 році 45 закладів (2016  та 2017 рік – 45), з них:  </w:t>
      </w:r>
      <w:r w:rsidRPr="007211BC">
        <w:rPr>
          <w:rFonts w:ascii="Times New Roman" w:hAnsi="Times New Roman" w:cs="Times New Roman"/>
          <w:color w:val="auto"/>
          <w:sz w:val="28"/>
          <w:szCs w:val="28"/>
        </w:rPr>
        <w:t>1 районний організаційно-методичний центр, 1 районний будинок культури, 10 сільських будинків культури, 9 сільських клубів, 21 бібліотека, 1 дитяча музична школа, 2 народних історико-краєзнавчих музеї.</w:t>
      </w:r>
    </w:p>
    <w:p w:rsidR="00155AAD" w:rsidRPr="007211BC" w:rsidRDefault="00155AAD" w:rsidP="00155AAD">
      <w:pPr>
        <w:widowControl w:val="0"/>
        <w:ind w:firstLine="709"/>
        <w:rPr>
          <w:sz w:val="28"/>
          <w:szCs w:val="28"/>
        </w:rPr>
      </w:pPr>
      <w:r w:rsidRPr="007211BC">
        <w:rPr>
          <w:sz w:val="28"/>
          <w:szCs w:val="28"/>
        </w:rPr>
        <w:t>В клубних закладах району працює 62 формування в яких займається 6</w:t>
      </w:r>
      <w:r>
        <w:rPr>
          <w:sz w:val="28"/>
          <w:szCs w:val="28"/>
        </w:rPr>
        <w:t>64 учасників (2016 –</w:t>
      </w:r>
      <w:r w:rsidRPr="007211BC">
        <w:rPr>
          <w:sz w:val="28"/>
          <w:szCs w:val="28"/>
        </w:rPr>
        <w:t xml:space="preserve"> 446, 2017 </w:t>
      </w:r>
      <w:r>
        <w:rPr>
          <w:sz w:val="28"/>
          <w:szCs w:val="28"/>
        </w:rPr>
        <w:t>–</w:t>
      </w:r>
      <w:r w:rsidRPr="007211BC">
        <w:rPr>
          <w:sz w:val="28"/>
          <w:szCs w:val="28"/>
        </w:rPr>
        <w:t xml:space="preserve"> 449), із них 41 колектив художньої самодіяльності в яких займається 513 учасників, із них дітей та молоді 283 особи. Шість колективів художньої самодіяльності мають звання «народний» та «зразковий»: зразковий дитячий хореографічний колектив «Дарунок» районного будинку культури; зразковий дитячий фольклорний колектив «Проліски» районного будинку культури; народний вокальний ансамбль «Чарівниці» Ображіївськог</w:t>
      </w:r>
      <w:r>
        <w:rPr>
          <w:sz w:val="28"/>
          <w:szCs w:val="28"/>
        </w:rPr>
        <w:t xml:space="preserve">о сільського будинку культури; </w:t>
      </w:r>
      <w:r w:rsidRPr="007211BC">
        <w:rPr>
          <w:sz w:val="28"/>
          <w:szCs w:val="28"/>
        </w:rPr>
        <w:t>народний фольклорний колектив «Криниченька» Миронівського будинку культури; народний фольклорний колектив «Народні обряди» Собицького сільського будинку культури; народний фольклорний колектив «Вишиванка» Шевченківського будинку культури.</w:t>
      </w:r>
    </w:p>
    <w:p w:rsidR="00155AAD" w:rsidRPr="007211BC" w:rsidRDefault="00155AAD" w:rsidP="00155AAD">
      <w:pPr>
        <w:widowControl w:val="0"/>
        <w:tabs>
          <w:tab w:val="left" w:pos="709"/>
        </w:tabs>
        <w:ind w:firstLine="709"/>
        <w:rPr>
          <w:sz w:val="28"/>
          <w:szCs w:val="28"/>
        </w:rPr>
      </w:pPr>
      <w:r w:rsidRPr="007211BC">
        <w:rPr>
          <w:sz w:val="28"/>
          <w:szCs w:val="28"/>
        </w:rPr>
        <w:t>У районі є 83 пам’ятки історії та архітектури: Михай</w:t>
      </w:r>
      <w:r>
        <w:rPr>
          <w:sz w:val="28"/>
          <w:szCs w:val="28"/>
        </w:rPr>
        <w:t xml:space="preserve">лівська церква (смт Вороніж), </w:t>
      </w:r>
      <w:r w:rsidRPr="007211BC">
        <w:rPr>
          <w:sz w:val="28"/>
          <w:szCs w:val="28"/>
        </w:rPr>
        <w:t>Спасо-Преображенська церква (смт Вороніж), Харлампієвський монастир (с. Гамаліївка), корпус келій монастиря (с. Гамаліївка), Собор Різдва Богородиці (с. Гамаліївка), Харлампієвська церква тепла (с. Гамаліївка), Покровська церква (с. Пирогівка), Дзвіниця Покровської церкви (с. Пирогівка), Братські могили радянським воїнам та інші.</w:t>
      </w:r>
    </w:p>
    <w:p w:rsidR="00155AAD" w:rsidRPr="007211BC" w:rsidRDefault="00155AAD" w:rsidP="00155AAD">
      <w:pPr>
        <w:widowControl w:val="0"/>
        <w:ind w:firstLine="709"/>
        <w:rPr>
          <w:b/>
          <w:i/>
        </w:rPr>
      </w:pPr>
      <w:r w:rsidRPr="007211BC">
        <w:rPr>
          <w:sz w:val="28"/>
          <w:szCs w:val="28"/>
        </w:rPr>
        <w:t xml:space="preserve">За звітний період проведено 169 культурно-мистецьких заходів (2016 </w:t>
      </w:r>
      <w:r>
        <w:rPr>
          <w:sz w:val="28"/>
          <w:szCs w:val="28"/>
        </w:rPr>
        <w:t>–</w:t>
      </w:r>
      <w:r w:rsidRPr="007211BC">
        <w:rPr>
          <w:sz w:val="28"/>
          <w:szCs w:val="28"/>
        </w:rPr>
        <w:t xml:space="preserve"> </w:t>
      </w:r>
      <w:r>
        <w:rPr>
          <w:sz w:val="28"/>
          <w:szCs w:val="28"/>
        </w:rPr>
        <w:t>302, 2017 –</w:t>
      </w:r>
      <w:r w:rsidRPr="007211BC">
        <w:rPr>
          <w:sz w:val="28"/>
          <w:szCs w:val="28"/>
        </w:rPr>
        <w:t xml:space="preserve"> 286).</w:t>
      </w:r>
    </w:p>
    <w:p w:rsidR="00155AAD" w:rsidRPr="007211BC" w:rsidRDefault="00155AAD" w:rsidP="00155AAD">
      <w:pPr>
        <w:pStyle w:val="af8"/>
        <w:widowControl w:val="0"/>
        <w:ind w:firstLine="709"/>
        <w:jc w:val="both"/>
        <w:rPr>
          <w:b/>
          <w:i/>
        </w:rPr>
      </w:pPr>
      <w:r w:rsidRPr="007211BC">
        <w:rPr>
          <w:b/>
          <w:i/>
        </w:rPr>
        <w:t>Туристична галузь.</w:t>
      </w:r>
      <w:r w:rsidRPr="007211BC">
        <w:rPr>
          <w:b/>
        </w:rPr>
        <w:t> </w:t>
      </w:r>
      <w:r w:rsidRPr="007211BC">
        <w:t>В останні роки туристична сфера набуває все більшого значення для соціально-економічного розвитку. Шосткинський район, маючи значний туристичний потенціал, недостатньо представлений власними продуктами на туристичному ринку. Було розроблено два туристичних маршрути: піший історично-краєзнавчий пох</w:t>
      </w:r>
      <w:r>
        <w:t>ід: Ображіївка – Лазарівка – Богданка –</w:t>
      </w:r>
      <w:r w:rsidRPr="007211BC">
        <w:t xml:space="preserve"> Богданівка </w:t>
      </w:r>
      <w:r>
        <w:t xml:space="preserve">– </w:t>
      </w:r>
      <w:r w:rsidRPr="007211BC">
        <w:t>Пирогівка (протяжність 25 км), водний іст</w:t>
      </w:r>
      <w:r>
        <w:t>орично-краєзнавчий похід: Івот –</w:t>
      </w:r>
      <w:r w:rsidRPr="007211BC">
        <w:t xml:space="preserve"> Пирогівка</w:t>
      </w:r>
      <w:r>
        <w:t xml:space="preserve"> –</w:t>
      </w:r>
      <w:r w:rsidRPr="007211BC">
        <w:t xml:space="preserve"> Лушники (протяжністю 54 км).</w:t>
      </w:r>
    </w:p>
    <w:p w:rsidR="00155AAD" w:rsidRPr="007211BC" w:rsidRDefault="00155AAD" w:rsidP="00155AAD">
      <w:pPr>
        <w:widowControl w:val="0"/>
        <w:ind w:firstLine="720"/>
        <w:rPr>
          <w:sz w:val="28"/>
          <w:szCs w:val="28"/>
        </w:rPr>
      </w:pPr>
      <w:r w:rsidRPr="007211BC">
        <w:rPr>
          <w:b/>
          <w:i/>
          <w:sz w:val="28"/>
        </w:rPr>
        <w:t>Підтримка сім’ї, дітей та молоді. </w:t>
      </w:r>
      <w:r w:rsidRPr="007211BC">
        <w:rPr>
          <w:sz w:val="28"/>
          <w:szCs w:val="28"/>
        </w:rPr>
        <w:t xml:space="preserve">Влітку 2018 року у період з 29 травня по 15 червня працювало 20 таборів з денним перебуванням, із них: 14 пришкільних таборів, 1 табір праці та відпочинку та 5 профільних таборів на базі 12 закладів загальної середньої освіти району. Це дало змогу охопити послугами відпочинку 810 дітей (2019 – 850 дітей; 2020 – 870 дітей; 2021 – 880 дітей), що становить 66% від усієї кількості учнів в районі, що на 4% більше ніж у минулому році. </w:t>
      </w:r>
    </w:p>
    <w:p w:rsidR="00155AAD" w:rsidRPr="007211BC" w:rsidRDefault="00155AAD" w:rsidP="00155AAD">
      <w:pPr>
        <w:widowControl w:val="0"/>
        <w:ind w:firstLine="672"/>
        <w:rPr>
          <w:sz w:val="28"/>
          <w:szCs w:val="28"/>
        </w:rPr>
      </w:pPr>
      <w:r w:rsidRPr="007211BC">
        <w:rPr>
          <w:sz w:val="28"/>
          <w:szCs w:val="28"/>
        </w:rPr>
        <w:t xml:space="preserve">У таборах з денним перебуванням послугами відпочинку було охоплено 19 дітей, постраждалих внаслідок аварії на ЧАЕС, 149 дітей з малозабезпечених та багатодітних родин, 101 дитини, яка перебуває на диспансерному обліку, 28 </w:t>
      </w:r>
      <w:r w:rsidRPr="007211BC">
        <w:rPr>
          <w:sz w:val="28"/>
          <w:szCs w:val="28"/>
        </w:rPr>
        <w:lastRenderedPageBreak/>
        <w:t>дітей-сиріт та дітей, позбавлених батьківського піклування, 63 обдарованих та талановитих дитини, 14 дітей-інвалідів, 8 дітей групи ризику, 38 дітей учасників АТО та 6 дітей внутрішньопереміщенних осіб.</w:t>
      </w:r>
    </w:p>
    <w:p w:rsidR="00155AAD" w:rsidRPr="007211BC" w:rsidRDefault="00155AAD" w:rsidP="00155AAD">
      <w:pPr>
        <w:widowControl w:val="0"/>
        <w:ind w:firstLine="672"/>
        <w:rPr>
          <w:color w:val="000000"/>
          <w:sz w:val="28"/>
          <w:szCs w:val="28"/>
        </w:rPr>
      </w:pPr>
      <w:r w:rsidRPr="007211BC">
        <w:rPr>
          <w:sz w:val="28"/>
          <w:szCs w:val="28"/>
        </w:rPr>
        <w:t>Оздоровлено 20 дітей пільгових категорій ( 2019 – 25 дітей; 2020 – 35 дітей; 2021 – 45 дітей) на суму 86,0 тис.</w:t>
      </w:r>
      <w:r>
        <w:rPr>
          <w:sz w:val="28"/>
          <w:szCs w:val="28"/>
        </w:rPr>
        <w:t xml:space="preserve"> </w:t>
      </w:r>
      <w:r w:rsidRPr="007211BC">
        <w:rPr>
          <w:sz w:val="28"/>
          <w:szCs w:val="28"/>
        </w:rPr>
        <w:t>грн.(2019 – 100,0 тис.</w:t>
      </w:r>
      <w:r>
        <w:rPr>
          <w:sz w:val="28"/>
          <w:szCs w:val="28"/>
        </w:rPr>
        <w:t xml:space="preserve"> </w:t>
      </w:r>
      <w:r w:rsidRPr="007211BC">
        <w:rPr>
          <w:sz w:val="28"/>
          <w:szCs w:val="28"/>
        </w:rPr>
        <w:t>грн.; 2020 – 130,0 тис.</w:t>
      </w:r>
      <w:r>
        <w:rPr>
          <w:sz w:val="28"/>
          <w:szCs w:val="28"/>
        </w:rPr>
        <w:t xml:space="preserve"> </w:t>
      </w:r>
      <w:r w:rsidRPr="007211BC">
        <w:rPr>
          <w:sz w:val="28"/>
          <w:szCs w:val="28"/>
        </w:rPr>
        <w:t>грн.; 2021 – 150,0 тис.</w:t>
      </w:r>
      <w:r>
        <w:rPr>
          <w:sz w:val="28"/>
          <w:szCs w:val="28"/>
        </w:rPr>
        <w:t xml:space="preserve"> </w:t>
      </w:r>
      <w:r w:rsidRPr="007211BC">
        <w:rPr>
          <w:sz w:val="28"/>
          <w:szCs w:val="28"/>
        </w:rPr>
        <w:t>грн.) у ДОТ «Світлий» та 2 дитини пільгових категорій у ДЗВО «Лісний». КП «Імпульс». За кошти державного бюджету оздоровлено 8 дітей пільгових категорій в ДПУ «МДЦ «Артек» та 5 дітей пільгових категорій в ДП «Молода Гвардія».</w:t>
      </w:r>
    </w:p>
    <w:p w:rsidR="00155AAD" w:rsidRPr="007211BC" w:rsidRDefault="00155AAD" w:rsidP="00155AAD">
      <w:pPr>
        <w:widowControl w:val="0"/>
        <w:tabs>
          <w:tab w:val="left" w:pos="720"/>
        </w:tabs>
        <w:ind w:firstLine="709"/>
        <w:rPr>
          <w:b/>
          <w:i/>
          <w:sz w:val="28"/>
          <w:szCs w:val="26"/>
        </w:rPr>
      </w:pPr>
      <w:r w:rsidRPr="007211BC">
        <w:rPr>
          <w:color w:val="000000"/>
          <w:sz w:val="28"/>
          <w:szCs w:val="28"/>
        </w:rPr>
        <w:t>Відповідно до плану роботи Шосткинського РЦСССДМ на базі Шосткинського</w:t>
      </w:r>
      <w:r w:rsidRPr="007211BC">
        <w:rPr>
          <w:b/>
          <w:color w:val="000000"/>
          <w:sz w:val="28"/>
          <w:szCs w:val="28"/>
        </w:rPr>
        <w:t xml:space="preserve"> </w:t>
      </w:r>
      <w:r w:rsidRPr="007211BC">
        <w:rPr>
          <w:color w:val="000000"/>
          <w:sz w:val="28"/>
          <w:szCs w:val="28"/>
        </w:rPr>
        <w:t>МРВ КВІ УДПтС України в Сумській області проведено 6 групових заходів для неповнолітніх та молоді, засуджених до покарань, непов’язаних з позбавленням волі, а саме: «Алкоголь – згубна залежність», «Небезпека злочину», «Що необхідно знати про туберкульоз»</w:t>
      </w:r>
      <w:r>
        <w:rPr>
          <w:color w:val="000000"/>
          <w:sz w:val="28"/>
          <w:szCs w:val="28"/>
        </w:rPr>
        <w:t>, «В чому полягає секрет здоров’</w:t>
      </w:r>
      <w:r w:rsidRPr="007211BC">
        <w:rPr>
          <w:color w:val="000000"/>
          <w:sz w:val="28"/>
          <w:szCs w:val="28"/>
        </w:rPr>
        <w:t>я</w:t>
      </w:r>
      <w:r>
        <w:rPr>
          <w:color w:val="000000"/>
          <w:sz w:val="28"/>
          <w:szCs w:val="28"/>
        </w:rPr>
        <w:t>»</w:t>
      </w:r>
      <w:r w:rsidRPr="007211BC">
        <w:rPr>
          <w:color w:val="000000"/>
          <w:sz w:val="28"/>
          <w:szCs w:val="28"/>
        </w:rPr>
        <w:t xml:space="preserve">, </w:t>
      </w:r>
      <w:r>
        <w:rPr>
          <w:color w:val="000000"/>
          <w:sz w:val="28"/>
          <w:szCs w:val="28"/>
        </w:rPr>
        <w:t>«На захисті сім’</w:t>
      </w:r>
      <w:r w:rsidRPr="007211BC">
        <w:rPr>
          <w:color w:val="000000"/>
          <w:sz w:val="28"/>
          <w:szCs w:val="28"/>
        </w:rPr>
        <w:t>ї від насильства стоїть закон</w:t>
      </w:r>
      <w:r>
        <w:rPr>
          <w:color w:val="000000"/>
          <w:sz w:val="28"/>
          <w:szCs w:val="28"/>
        </w:rPr>
        <w:t>», «Наркоманія – смерть за власним бажанням</w:t>
      </w:r>
      <w:r w:rsidRPr="003D5120">
        <w:rPr>
          <w:color w:val="000000"/>
          <w:sz w:val="28"/>
          <w:szCs w:val="28"/>
        </w:rPr>
        <w:t>».</w:t>
      </w:r>
      <w:r w:rsidRPr="007211BC">
        <w:rPr>
          <w:b/>
          <w:color w:val="000000"/>
          <w:sz w:val="28"/>
          <w:szCs w:val="28"/>
        </w:rPr>
        <w:t xml:space="preserve"> </w:t>
      </w:r>
      <w:r w:rsidRPr="007211BC">
        <w:rPr>
          <w:color w:val="000000"/>
          <w:sz w:val="28"/>
          <w:szCs w:val="28"/>
        </w:rPr>
        <w:t>Роботою охоплено 39 осіб, надано 27 індивідуальних консультацій. Відповідно до пункту 5 Порядку взаємодії Шосткинського МРВ КВІ УДПтС у Сумській області та Шосткинського РЦСССДМ, з метою організації реалізації змістовної профілактичної роботи, обговорення причин та соціальних чинників правопорушень, розгляду технологій соціальної реабілітації неповнолітніх та молоді, засуджених до покарань, непов’язаних з позбавленням волі проведено 2 робочі зустрічі, в ході якої здійснено консультування персоналу Шосткинського</w:t>
      </w:r>
      <w:r w:rsidRPr="007211BC">
        <w:rPr>
          <w:b/>
          <w:color w:val="000000"/>
          <w:sz w:val="28"/>
          <w:szCs w:val="28"/>
        </w:rPr>
        <w:t xml:space="preserve"> </w:t>
      </w:r>
      <w:r w:rsidRPr="007211BC">
        <w:rPr>
          <w:color w:val="000000"/>
          <w:sz w:val="28"/>
          <w:szCs w:val="28"/>
        </w:rPr>
        <w:t>МРВ КВІ УДПтС України в Сумській області з питань пробації.</w:t>
      </w:r>
    </w:p>
    <w:p w:rsidR="00155AAD" w:rsidRPr="007211BC" w:rsidRDefault="00155AAD" w:rsidP="00155AAD">
      <w:pPr>
        <w:widowControl w:val="0"/>
        <w:ind w:firstLine="709"/>
        <w:rPr>
          <w:sz w:val="28"/>
          <w:szCs w:val="28"/>
        </w:rPr>
      </w:pPr>
      <w:r w:rsidRPr="007211BC">
        <w:rPr>
          <w:b/>
          <w:i/>
          <w:sz w:val="28"/>
          <w:szCs w:val="26"/>
        </w:rPr>
        <w:t>Фізична культура і спорт.</w:t>
      </w:r>
      <w:r w:rsidRPr="007211BC">
        <w:rPr>
          <w:i/>
          <w:sz w:val="28"/>
          <w:szCs w:val="26"/>
        </w:rPr>
        <w:t> </w:t>
      </w:r>
      <w:r w:rsidRPr="007211BC">
        <w:rPr>
          <w:sz w:val="28"/>
          <w:szCs w:val="28"/>
        </w:rPr>
        <w:t>Продовжується робота по залученню населення до занять фізичною культурою та спортом</w:t>
      </w:r>
      <w:r w:rsidRPr="007211BC">
        <w:rPr>
          <w:sz w:val="28"/>
          <w:szCs w:val="28"/>
          <w:lang w:val="ru-RU"/>
        </w:rPr>
        <w:t>,</w:t>
      </w:r>
      <w:r w:rsidRPr="007211BC">
        <w:rPr>
          <w:sz w:val="28"/>
          <w:szCs w:val="28"/>
        </w:rPr>
        <w:t xml:space="preserve"> в 6 обласних змаганнях команди району взяли участь; на організацію та проведення заходів з фізичної культури та спорту було використано 46,700 тис. грн. До занять фізичною культурою і спортом залучено 950 осіб.</w:t>
      </w:r>
      <w:r w:rsidRPr="007211BC">
        <w:rPr>
          <w:sz w:val="28"/>
          <w:szCs w:val="28"/>
          <w:lang w:val="ru-RU"/>
        </w:rPr>
        <w:t xml:space="preserve"> </w:t>
      </w:r>
      <w:r w:rsidRPr="007211BC">
        <w:rPr>
          <w:color w:val="000000"/>
          <w:sz w:val="28"/>
          <w:szCs w:val="28"/>
          <w:lang w:eastAsia="ru-RU"/>
        </w:rPr>
        <w:t>Станом на 01.12.2018 в районі проведено 21 спортивно-масовий захід.</w:t>
      </w:r>
    </w:p>
    <w:p w:rsidR="00155AAD" w:rsidRPr="007211BC" w:rsidRDefault="00155AAD" w:rsidP="00155AAD">
      <w:pPr>
        <w:widowControl w:val="0"/>
        <w:ind w:firstLine="709"/>
        <w:rPr>
          <w:sz w:val="28"/>
          <w:szCs w:val="28"/>
        </w:rPr>
      </w:pPr>
      <w:r w:rsidRPr="007211BC">
        <w:rPr>
          <w:sz w:val="28"/>
          <w:szCs w:val="28"/>
        </w:rPr>
        <w:t>Поряд з цим соціально-економічний розвиток області гальмують проблеми, що виникли у складних умовах розвитку країни та позначились на ускладненні технологічного та виробничого процесу, виникненні логістичних проблем, зростанні негативних очікувань населення щодо розвитку економіки та особистого матеріального становища, над вирішенням яких треба працювати.</w:t>
      </w:r>
    </w:p>
    <w:p w:rsidR="00155AAD" w:rsidRPr="007211BC" w:rsidRDefault="00155AAD" w:rsidP="00155AAD">
      <w:pPr>
        <w:widowControl w:val="0"/>
        <w:ind w:firstLine="709"/>
        <w:rPr>
          <w:b/>
          <w:i/>
          <w:spacing w:val="-2"/>
          <w:sz w:val="28"/>
          <w:szCs w:val="28"/>
        </w:rPr>
      </w:pPr>
      <w:r w:rsidRPr="007211BC">
        <w:rPr>
          <w:sz w:val="28"/>
          <w:szCs w:val="28"/>
        </w:rPr>
        <w:t>До чинників, що гальмують економічний розвиток регіону, належать:</w:t>
      </w:r>
    </w:p>
    <w:p w:rsidR="00155AAD" w:rsidRPr="002E6D91" w:rsidRDefault="00155AAD" w:rsidP="00155AAD">
      <w:pPr>
        <w:widowControl w:val="0"/>
        <w:numPr>
          <w:ilvl w:val="0"/>
          <w:numId w:val="3"/>
        </w:numPr>
        <w:tabs>
          <w:tab w:val="left" w:pos="0"/>
          <w:tab w:val="left" w:pos="993"/>
        </w:tabs>
        <w:ind w:left="0" w:firstLine="709"/>
        <w:rPr>
          <w:b/>
          <w:sz w:val="28"/>
          <w:szCs w:val="28"/>
        </w:rPr>
      </w:pPr>
      <w:r w:rsidRPr="002E6D91">
        <w:rPr>
          <w:b/>
          <w:spacing w:val="-2"/>
          <w:sz w:val="28"/>
          <w:szCs w:val="28"/>
        </w:rPr>
        <w:t xml:space="preserve">зростання цін на енергоносії та перевезення; </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недостатній рівень розбудови інфраструктури регіону, що має негативний вплив на залучення інвестицій;</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низька конкурентоспроможність вітчизняної продукції;</w:t>
      </w:r>
      <w:r w:rsidRPr="002E6D91">
        <w:rPr>
          <w:b/>
          <w:spacing w:val="-2"/>
          <w:sz w:val="28"/>
          <w:szCs w:val="28"/>
        </w:rPr>
        <w:t xml:space="preserve"> збереження елементів дискримінації українських експортерів</w:t>
      </w:r>
      <w:r w:rsidRPr="002E6D91">
        <w:rPr>
          <w:b/>
          <w:sz w:val="28"/>
          <w:szCs w:val="28"/>
        </w:rPr>
        <w:t xml:space="preserve"> за кордоном; складний доступ до європейських та міжнародних сертифікаційних центрів;</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lastRenderedPageBreak/>
        <w:t>не дотримуються міжремонтні терміни експлуатації доріг, що прискорює їх руйнування, збільшує витрати на утримання, знижує рівень безпеки руху та швидкісного режиму на дорогах; не забезпечується належний ремонт штучних споруд, у тому числі мостів і мостових переходів</w:t>
      </w:r>
      <w:r w:rsidRPr="002E6D91">
        <w:rPr>
          <w:sz w:val="28"/>
          <w:szCs w:val="28"/>
        </w:rPr>
        <w:t>;</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відсутність розвиненої ринкової інфраструктури для заготівлі та збуту сільськогосподарської продукції, виробленої особистими селянськими, фермерськими, сімейними господарствами;</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залишається кризовим стан житлово-комунального господарства;</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трудова міграція висококваліфікованих та перспективних працівників, «тіньова» зайнятість, молодіжне безробіття;</w:t>
      </w:r>
    </w:p>
    <w:p w:rsidR="00155AAD" w:rsidRPr="002E6D91" w:rsidRDefault="00155AAD" w:rsidP="00155AAD">
      <w:pPr>
        <w:widowControl w:val="0"/>
        <w:numPr>
          <w:ilvl w:val="0"/>
          <w:numId w:val="3"/>
        </w:numPr>
        <w:tabs>
          <w:tab w:val="left" w:pos="-3402"/>
          <w:tab w:val="left" w:pos="993"/>
        </w:tabs>
        <w:ind w:left="0" w:right="-1" w:firstLine="709"/>
        <w:rPr>
          <w:b/>
          <w:sz w:val="28"/>
          <w:szCs w:val="28"/>
        </w:rPr>
      </w:pPr>
      <w:r w:rsidRPr="002E6D91">
        <w:rPr>
          <w:b/>
          <w:sz w:val="28"/>
          <w:szCs w:val="28"/>
        </w:rPr>
        <w:t>обмежені можливості працевлаштування в сільській місцевості, що зумовлює високий рівень безробіття та міграційний відтік населення працездатного віку;</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незадовільне кадрове забезпечення медичними працівниками;</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незадовільна матеріально-технічна та лікувально-діагностична база закладів охорони здоров’я, повільними темпами проводиться укладання договорів з Національною службою здоров’я України;</w:t>
      </w:r>
    </w:p>
    <w:p w:rsidR="00155AAD" w:rsidRPr="002E6D91" w:rsidRDefault="00155AAD" w:rsidP="00155AAD">
      <w:pPr>
        <w:widowControl w:val="0"/>
        <w:numPr>
          <w:ilvl w:val="0"/>
          <w:numId w:val="3"/>
        </w:numPr>
        <w:tabs>
          <w:tab w:val="left" w:pos="993"/>
        </w:tabs>
        <w:ind w:left="0" w:firstLine="709"/>
        <w:rPr>
          <w:b/>
          <w:sz w:val="28"/>
          <w:szCs w:val="28"/>
        </w:rPr>
      </w:pPr>
      <w:r w:rsidRPr="002E6D91">
        <w:rPr>
          <w:b/>
          <w:sz w:val="28"/>
          <w:szCs w:val="28"/>
        </w:rPr>
        <w:t>недостатній рівень гуманітарних послуг;</w:t>
      </w:r>
    </w:p>
    <w:p w:rsidR="00155AAD" w:rsidRPr="002E6D91" w:rsidRDefault="00155AAD" w:rsidP="00155AAD">
      <w:pPr>
        <w:widowControl w:val="0"/>
        <w:numPr>
          <w:ilvl w:val="0"/>
          <w:numId w:val="3"/>
        </w:numPr>
        <w:tabs>
          <w:tab w:val="left" w:pos="993"/>
        </w:tabs>
        <w:ind w:left="0" w:firstLine="709"/>
        <w:rPr>
          <w:b/>
          <w:spacing w:val="-2"/>
          <w:sz w:val="28"/>
          <w:szCs w:val="28"/>
        </w:rPr>
      </w:pPr>
      <w:r w:rsidRPr="002E6D91">
        <w:rPr>
          <w:b/>
          <w:sz w:val="28"/>
          <w:szCs w:val="28"/>
        </w:rPr>
        <w:t>відсутні локальні системи виявлення, оповіщення та інформування населення про загрози або виникнення надзвичайних ситуацій;</w:t>
      </w:r>
    </w:p>
    <w:p w:rsidR="00155AAD" w:rsidRPr="002E6D91" w:rsidRDefault="00155AAD" w:rsidP="00155AAD">
      <w:pPr>
        <w:widowControl w:val="0"/>
        <w:numPr>
          <w:ilvl w:val="0"/>
          <w:numId w:val="3"/>
        </w:numPr>
        <w:tabs>
          <w:tab w:val="left" w:pos="993"/>
        </w:tabs>
        <w:ind w:left="0" w:firstLine="709"/>
        <w:rPr>
          <w:b/>
          <w:sz w:val="28"/>
          <w:szCs w:val="28"/>
        </w:rPr>
      </w:pPr>
      <w:r w:rsidRPr="002E6D91">
        <w:rPr>
          <w:b/>
          <w:spacing w:val="-2"/>
          <w:sz w:val="28"/>
          <w:szCs w:val="28"/>
        </w:rPr>
        <w:t>нераціональне використання земель сільськогосподарського, водного, рекреаційного фондів та зміни їх цільового призначення;</w:t>
      </w:r>
    </w:p>
    <w:p w:rsidR="00155AAD" w:rsidRPr="002E6D91" w:rsidRDefault="00155AAD" w:rsidP="00155AAD">
      <w:pPr>
        <w:widowControl w:val="0"/>
        <w:numPr>
          <w:ilvl w:val="0"/>
          <w:numId w:val="3"/>
        </w:numPr>
        <w:tabs>
          <w:tab w:val="left" w:pos="993"/>
        </w:tabs>
        <w:ind w:left="0" w:firstLine="709"/>
        <w:rPr>
          <w:sz w:val="4"/>
          <w:szCs w:val="20"/>
        </w:rPr>
      </w:pPr>
      <w:r w:rsidRPr="002E6D91">
        <w:rPr>
          <w:b/>
          <w:sz w:val="28"/>
          <w:szCs w:val="28"/>
        </w:rPr>
        <w:t>забруднення поверхневих водних ресурсів недостатньо очищеними стічними водами; масштабні втрати питної води, підтоплення сільськогосподарських угідь та населених пунктів.</w:t>
      </w:r>
    </w:p>
    <w:p w:rsidR="00155AAD" w:rsidRPr="007211BC" w:rsidRDefault="00155AAD" w:rsidP="00155AAD">
      <w:pPr>
        <w:widowControl w:val="0"/>
        <w:tabs>
          <w:tab w:val="left" w:pos="993"/>
        </w:tabs>
        <w:ind w:left="709"/>
        <w:rPr>
          <w:sz w:val="4"/>
          <w:szCs w:val="20"/>
        </w:rPr>
      </w:pPr>
    </w:p>
    <w:p w:rsidR="00155AAD" w:rsidRPr="007211BC" w:rsidRDefault="00155AAD" w:rsidP="00155AAD">
      <w:pPr>
        <w:widowControl w:val="0"/>
        <w:tabs>
          <w:tab w:val="left" w:pos="993"/>
        </w:tabs>
        <w:spacing w:after="160"/>
        <w:ind w:firstLine="709"/>
        <w:rPr>
          <w:sz w:val="28"/>
          <w:szCs w:val="28"/>
        </w:rPr>
      </w:pPr>
      <w:r w:rsidRPr="007211BC">
        <w:rPr>
          <w:sz w:val="28"/>
          <w:szCs w:val="28"/>
        </w:rPr>
        <w:t>Зазначені проблеми негативно впливають на розвиток основних галузей економіки Шосткинщини, створення робочих місць, забезпечення належного рівня життя населення та є основними для вирішення у 2019 році та наступних 2020-2021 програмних роках.</w:t>
      </w:r>
    </w:p>
    <w:p w:rsidR="00155AAD" w:rsidRPr="007211BC" w:rsidRDefault="00155AAD" w:rsidP="00155AAD">
      <w:pPr>
        <w:widowControl w:val="0"/>
        <w:tabs>
          <w:tab w:val="left" w:pos="993"/>
        </w:tabs>
        <w:spacing w:after="120"/>
        <w:jc w:val="center"/>
        <w:rPr>
          <w:b/>
          <w:sz w:val="28"/>
          <w:szCs w:val="28"/>
        </w:rPr>
      </w:pPr>
      <w:r>
        <w:rPr>
          <w:sz w:val="28"/>
          <w:szCs w:val="28"/>
        </w:rPr>
        <w:br w:type="page"/>
      </w:r>
      <w:r w:rsidRPr="007211BC">
        <w:rPr>
          <w:b/>
          <w:sz w:val="28"/>
          <w:szCs w:val="28"/>
        </w:rPr>
        <w:lastRenderedPageBreak/>
        <w:t>ІІ. Цілі та завдання Програми на 2019 рік</w:t>
      </w:r>
    </w:p>
    <w:p w:rsidR="00155AAD" w:rsidRPr="007211BC" w:rsidRDefault="00155AAD" w:rsidP="00155AAD">
      <w:pPr>
        <w:widowControl w:val="0"/>
        <w:spacing w:after="120"/>
        <w:jc w:val="center"/>
        <w:rPr>
          <w:sz w:val="28"/>
          <w:szCs w:val="28"/>
        </w:rPr>
      </w:pPr>
      <w:r w:rsidRPr="007211BC">
        <w:rPr>
          <w:b/>
          <w:sz w:val="28"/>
          <w:szCs w:val="28"/>
        </w:rPr>
        <w:t>та наступні 2020-2021 програмні роки</w:t>
      </w:r>
    </w:p>
    <w:p w:rsidR="00155AAD" w:rsidRPr="007211BC" w:rsidRDefault="00155AAD" w:rsidP="00155AAD">
      <w:pPr>
        <w:widowControl w:val="0"/>
        <w:ind w:firstLine="709"/>
        <w:rPr>
          <w:sz w:val="28"/>
          <w:szCs w:val="28"/>
        </w:rPr>
      </w:pPr>
      <w:r w:rsidRPr="007211BC">
        <w:rPr>
          <w:sz w:val="28"/>
          <w:szCs w:val="28"/>
        </w:rPr>
        <w:t xml:space="preserve">Відповідно до Стратегії сталого розвитку України «Україна 2020», Державної та регіональної стратегій регіонального розвитку на період до 2020 року основними завданнями на 2019 рік та наступні 2020-2021 програмні роки визначено впровадження в районі державних реформ за наступними пріоритетними напрямками: </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покращення інвестиційного клімату, зміцнення позитивного інвестиційного іміджу району;</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комплексний розвиток сільських територій;</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модернізація інфраструктури району у тому числі житлово-комунальної та транспортної;</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децентралізація;</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запобігання заборгованості з виплати заробітної плати;</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створення сприятливого середовища для ведення малого та середнього бізнесу в регіоні;</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реформування системи освіти, охорони здоров'я, соціального забезпечення;</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покращення екологічного стану району;</w:t>
      </w:r>
    </w:p>
    <w:p w:rsidR="00155AAD" w:rsidRPr="007211BC" w:rsidRDefault="00155AAD" w:rsidP="00155AAD">
      <w:pPr>
        <w:widowControl w:val="0"/>
        <w:numPr>
          <w:ilvl w:val="0"/>
          <w:numId w:val="5"/>
        </w:numPr>
        <w:tabs>
          <w:tab w:val="left" w:pos="1134"/>
        </w:tabs>
        <w:ind w:left="0" w:firstLine="709"/>
        <w:rPr>
          <w:sz w:val="28"/>
          <w:szCs w:val="28"/>
        </w:rPr>
      </w:pPr>
      <w:r w:rsidRPr="007211BC">
        <w:rPr>
          <w:sz w:val="28"/>
          <w:szCs w:val="28"/>
        </w:rPr>
        <w:t>підвищення ефективності державного управління шляхом створення прозорої, відкритої та гнучкої структури публічного адміністрування із застосуванням новітніх інформаційно-комунікативних технологій.</w:t>
      </w:r>
    </w:p>
    <w:p w:rsidR="00155AAD" w:rsidRPr="007211BC" w:rsidRDefault="00155AAD" w:rsidP="00155AAD">
      <w:pPr>
        <w:widowControl w:val="0"/>
        <w:ind w:firstLine="709"/>
        <w:rPr>
          <w:sz w:val="28"/>
          <w:szCs w:val="28"/>
        </w:rPr>
      </w:pPr>
      <w:r w:rsidRPr="007211BC">
        <w:rPr>
          <w:sz w:val="28"/>
          <w:szCs w:val="28"/>
        </w:rPr>
        <w:t>Основна робота буде спрямована на максимальну мобілізацію ресурсів; відновлення позитивних зрушень в економіці регіону; підвищення конкуренто-спроможності регіону, реалізацію проектів з використанням альтернативних джерел енергії; забезпечення максимально широкої диверсифікації шляхів та джерел постачання первинних енергоресурсів; підвищення якості соціального захисту; реформування галузі освіти та медицини, житлово-комунального господарства; створення нових робочих місць, підвищення доходів населення області та створення</w:t>
      </w:r>
      <w:r w:rsidRPr="007211BC">
        <w:rPr>
          <w:sz w:val="28"/>
          <w:szCs w:val="28"/>
          <w:shd w:val="clear" w:color="auto" w:fill="FFFFFF"/>
        </w:rPr>
        <w:t xml:space="preserve"> громадянам нової якості життя</w:t>
      </w:r>
      <w:r w:rsidRPr="007211BC">
        <w:rPr>
          <w:sz w:val="28"/>
          <w:szCs w:val="28"/>
        </w:rPr>
        <w:t>.</w:t>
      </w:r>
    </w:p>
    <w:p w:rsidR="00155AAD" w:rsidRPr="007211BC" w:rsidRDefault="00155AAD" w:rsidP="00155AAD">
      <w:pPr>
        <w:widowControl w:val="0"/>
        <w:ind w:firstLine="709"/>
        <w:rPr>
          <w:sz w:val="28"/>
          <w:szCs w:val="28"/>
        </w:rPr>
      </w:pPr>
      <w:r w:rsidRPr="007211BC">
        <w:rPr>
          <w:sz w:val="28"/>
          <w:szCs w:val="28"/>
        </w:rPr>
        <w:t>Реалізація завдань Програми передбачається шляхом:</w:t>
      </w:r>
    </w:p>
    <w:p w:rsidR="00155AAD" w:rsidRPr="007211BC" w:rsidRDefault="00155AAD" w:rsidP="00155AAD">
      <w:pPr>
        <w:widowControl w:val="0"/>
        <w:ind w:firstLine="709"/>
        <w:rPr>
          <w:sz w:val="28"/>
          <w:szCs w:val="28"/>
        </w:rPr>
      </w:pPr>
      <w:r w:rsidRPr="007211BC">
        <w:rPr>
          <w:sz w:val="28"/>
          <w:szCs w:val="28"/>
        </w:rPr>
        <w:t>забезпечення комфортного та безпечного життєвого середовища населенню на основі розвитку економіки району як базису для підвищення зайнятості та збільшення доходів;</w:t>
      </w:r>
    </w:p>
    <w:p w:rsidR="00155AAD" w:rsidRPr="007211BC" w:rsidRDefault="00155AAD" w:rsidP="00155AAD">
      <w:pPr>
        <w:widowControl w:val="0"/>
        <w:ind w:firstLine="709"/>
        <w:rPr>
          <w:sz w:val="28"/>
          <w:szCs w:val="28"/>
        </w:rPr>
      </w:pPr>
      <w:r w:rsidRPr="007211BC">
        <w:rPr>
          <w:sz w:val="28"/>
          <w:szCs w:val="28"/>
        </w:rPr>
        <w:t>відновлення економічного зростання за рахунок використання власного потенціалу та ефективної реалізації регіональної політики, підвищення конкурентоспроможності і, як наслідок, підвищення рівня життя населення;</w:t>
      </w:r>
    </w:p>
    <w:p w:rsidR="00155AAD" w:rsidRPr="007211BC" w:rsidRDefault="00155AAD" w:rsidP="00155AAD">
      <w:pPr>
        <w:widowControl w:val="0"/>
        <w:ind w:firstLine="709"/>
        <w:rPr>
          <w:sz w:val="28"/>
          <w:szCs w:val="28"/>
        </w:rPr>
      </w:pPr>
      <w:r w:rsidRPr="007211BC">
        <w:rPr>
          <w:sz w:val="28"/>
          <w:szCs w:val="28"/>
        </w:rPr>
        <w:t>забезпечення енергетичної безпеки і перехід до енергоефективного та енергоощадного використання та споживання енергоресурсів із упровадженням інноваційних технологій;</w:t>
      </w:r>
    </w:p>
    <w:p w:rsidR="00155AAD" w:rsidRPr="007211BC" w:rsidRDefault="00155AAD" w:rsidP="00155AAD">
      <w:pPr>
        <w:widowControl w:val="0"/>
        <w:ind w:firstLine="709"/>
        <w:rPr>
          <w:sz w:val="28"/>
          <w:szCs w:val="28"/>
        </w:rPr>
      </w:pPr>
      <w:r w:rsidRPr="007211BC">
        <w:rPr>
          <w:sz w:val="28"/>
          <w:szCs w:val="28"/>
        </w:rPr>
        <w:t xml:space="preserve">створення сприятливого середовища для ведення бізнесу, розвитку малого і середнього підприємництва, залучення інвестицій; </w:t>
      </w:r>
    </w:p>
    <w:p w:rsidR="00155AAD" w:rsidRPr="007211BC" w:rsidRDefault="00155AAD" w:rsidP="00155AAD">
      <w:pPr>
        <w:widowControl w:val="0"/>
        <w:ind w:firstLine="709"/>
        <w:rPr>
          <w:spacing w:val="-2"/>
          <w:sz w:val="28"/>
          <w:szCs w:val="28"/>
        </w:rPr>
      </w:pPr>
      <w:r w:rsidRPr="007211BC">
        <w:rPr>
          <w:sz w:val="28"/>
          <w:szCs w:val="28"/>
        </w:rPr>
        <w:t xml:space="preserve">забезпечення доступності та якості надання адміністративних, соціальних </w:t>
      </w:r>
      <w:r w:rsidRPr="007211BC">
        <w:rPr>
          <w:sz w:val="28"/>
          <w:szCs w:val="28"/>
        </w:rPr>
        <w:lastRenderedPageBreak/>
        <w:t>та інших послуг;</w:t>
      </w:r>
    </w:p>
    <w:p w:rsidR="00155AAD" w:rsidRPr="007211BC" w:rsidRDefault="00155AAD" w:rsidP="00155AAD">
      <w:pPr>
        <w:widowControl w:val="0"/>
        <w:ind w:firstLine="709"/>
        <w:rPr>
          <w:spacing w:val="-2"/>
          <w:sz w:val="28"/>
          <w:szCs w:val="28"/>
        </w:rPr>
      </w:pPr>
      <w:r w:rsidRPr="007211BC">
        <w:rPr>
          <w:spacing w:val="-2"/>
          <w:sz w:val="28"/>
          <w:szCs w:val="28"/>
        </w:rPr>
        <w:t>розбудови інженерно-транспортної та соціальної інфраструктури області;</w:t>
      </w:r>
    </w:p>
    <w:p w:rsidR="00155AAD" w:rsidRPr="007211BC" w:rsidRDefault="00155AAD" w:rsidP="00155AAD">
      <w:pPr>
        <w:widowControl w:val="0"/>
        <w:ind w:firstLine="709"/>
        <w:rPr>
          <w:bCs/>
          <w:sz w:val="28"/>
          <w:szCs w:val="28"/>
        </w:rPr>
      </w:pPr>
      <w:r w:rsidRPr="007211BC">
        <w:rPr>
          <w:spacing w:val="-2"/>
          <w:sz w:val="28"/>
          <w:szCs w:val="28"/>
        </w:rPr>
        <w:t xml:space="preserve"> </w:t>
      </w:r>
      <w:r w:rsidRPr="007211BC">
        <w:rPr>
          <w:sz w:val="28"/>
          <w:szCs w:val="28"/>
        </w:rPr>
        <w:t>підвищення кваліфікації робочої сили шляхом професійної орієнтації населення, особливо молоді, на актуальні професії на ринку праці;</w:t>
      </w:r>
    </w:p>
    <w:p w:rsidR="00155AAD" w:rsidRPr="007211BC" w:rsidRDefault="00155AAD" w:rsidP="00155AAD">
      <w:pPr>
        <w:widowControl w:val="0"/>
        <w:ind w:firstLine="709"/>
        <w:rPr>
          <w:sz w:val="28"/>
          <w:szCs w:val="28"/>
        </w:rPr>
      </w:pPr>
      <w:r w:rsidRPr="007211BC">
        <w:rPr>
          <w:bCs/>
          <w:sz w:val="28"/>
          <w:szCs w:val="28"/>
        </w:rPr>
        <w:t>кардинального, системного реформування охорони здоров’я, спрямованого на створення системи, орієнтованої на пацієнта, його життя та здоров’я;</w:t>
      </w:r>
    </w:p>
    <w:p w:rsidR="00155AAD" w:rsidRPr="007211BC" w:rsidRDefault="00155AAD" w:rsidP="00155AAD">
      <w:pPr>
        <w:widowControl w:val="0"/>
        <w:ind w:firstLine="709"/>
        <w:rPr>
          <w:sz w:val="28"/>
          <w:szCs w:val="28"/>
        </w:rPr>
      </w:pPr>
      <w:r w:rsidRPr="007211BC">
        <w:rPr>
          <w:sz w:val="28"/>
          <w:szCs w:val="28"/>
        </w:rPr>
        <w:t>підвищення якості та рівного доступу населення до освіти, медицини, соціального захисту, спорту та культури, у тому числі в сільській місцевості;</w:t>
      </w:r>
    </w:p>
    <w:p w:rsidR="00155AAD" w:rsidRPr="007211BC" w:rsidRDefault="00155AAD" w:rsidP="00155AAD">
      <w:pPr>
        <w:widowControl w:val="0"/>
        <w:ind w:firstLine="708"/>
        <w:rPr>
          <w:sz w:val="28"/>
          <w:szCs w:val="28"/>
        </w:rPr>
      </w:pPr>
      <w:r w:rsidRPr="007211BC">
        <w:rPr>
          <w:sz w:val="28"/>
          <w:szCs w:val="28"/>
        </w:rPr>
        <w:t>раціонального використання природних ресурсів;</w:t>
      </w:r>
    </w:p>
    <w:p w:rsidR="00155AAD" w:rsidRPr="007211BC" w:rsidRDefault="00155AAD" w:rsidP="00155AAD">
      <w:pPr>
        <w:widowControl w:val="0"/>
        <w:ind w:firstLine="708"/>
        <w:rPr>
          <w:sz w:val="28"/>
          <w:szCs w:val="28"/>
        </w:rPr>
      </w:pPr>
      <w:r w:rsidRPr="007211BC">
        <w:rPr>
          <w:sz w:val="28"/>
          <w:szCs w:val="28"/>
        </w:rPr>
        <w:t xml:space="preserve">залучення громадян до співпраці з місцевими органами виконавчої влади; </w:t>
      </w:r>
    </w:p>
    <w:p w:rsidR="00155AAD" w:rsidRPr="007211BC" w:rsidRDefault="00155AAD" w:rsidP="00155AAD">
      <w:pPr>
        <w:widowControl w:val="0"/>
        <w:ind w:firstLine="708"/>
        <w:rPr>
          <w:sz w:val="28"/>
          <w:szCs w:val="28"/>
        </w:rPr>
      </w:pPr>
      <w:r w:rsidRPr="007211BC">
        <w:rPr>
          <w:sz w:val="28"/>
          <w:szCs w:val="28"/>
        </w:rPr>
        <w:t xml:space="preserve">забезпечення підвищення рівня професійної компетентності державних </w:t>
      </w:r>
      <w:r w:rsidRPr="007211BC">
        <w:rPr>
          <w:spacing w:val="-2"/>
          <w:sz w:val="28"/>
          <w:szCs w:val="28"/>
        </w:rPr>
        <w:t>службовців, законності, політичної неупередженості та прозорості їх діяльності,</w:t>
      </w:r>
      <w:r w:rsidRPr="007211BC">
        <w:rPr>
          <w:sz w:val="28"/>
          <w:szCs w:val="28"/>
        </w:rPr>
        <w:t xml:space="preserve"> персональної відповідальності за здійснення своїх повноважень; упровадження нових сучасних дієвих технологій публічного управління, що здатні виробляти і реалізовувати цілісну державну політику, спрямовану на суспільний сталий розвиток і адекватне реагування на внутрішні та зовнішні виклики.</w:t>
      </w:r>
    </w:p>
    <w:p w:rsidR="00155AAD" w:rsidRPr="007211BC" w:rsidRDefault="00155AAD" w:rsidP="00155AAD">
      <w:pPr>
        <w:widowControl w:val="0"/>
        <w:ind w:firstLine="680"/>
        <w:rPr>
          <w:sz w:val="28"/>
          <w:szCs w:val="28"/>
        </w:rPr>
      </w:pPr>
      <w:r w:rsidRPr="007211BC">
        <w:rPr>
          <w:sz w:val="28"/>
          <w:szCs w:val="28"/>
        </w:rPr>
        <w:t>З метою досягнення поставлених цілей та завдань регіональна політика буде формуватися та реалізовуватися у 2019 році та наступних 2020-2021 програмних роках таким чином, щоб забезпечити необхідні умови для підвищення економічного і соціального розвитку Шосткинщини, зростання рівня та якості життя населення.</w:t>
      </w:r>
    </w:p>
    <w:p w:rsidR="00155AAD" w:rsidRPr="007211BC" w:rsidRDefault="00155AAD" w:rsidP="00155AAD">
      <w:pPr>
        <w:widowControl w:val="0"/>
        <w:ind w:firstLine="680"/>
        <w:rPr>
          <w:sz w:val="28"/>
          <w:szCs w:val="28"/>
        </w:rPr>
      </w:pPr>
    </w:p>
    <w:p w:rsidR="00155AAD" w:rsidRDefault="00155AAD" w:rsidP="00155AAD">
      <w:pPr>
        <w:widowControl w:val="0"/>
        <w:jc w:val="center"/>
        <w:rPr>
          <w:b/>
          <w:spacing w:val="-4"/>
          <w:sz w:val="28"/>
          <w:szCs w:val="26"/>
        </w:rPr>
      </w:pPr>
      <w:r>
        <w:rPr>
          <w:sz w:val="28"/>
          <w:szCs w:val="28"/>
        </w:rPr>
        <w:br w:type="page"/>
      </w:r>
      <w:r w:rsidRPr="007211BC">
        <w:rPr>
          <w:b/>
          <w:spacing w:val="-4"/>
          <w:sz w:val="28"/>
          <w:szCs w:val="26"/>
        </w:rPr>
        <w:lastRenderedPageBreak/>
        <w:t xml:space="preserve">ІІІ. Пріоритетні напрями економічної і соціальної політики на 2019 рік </w:t>
      </w:r>
    </w:p>
    <w:p w:rsidR="00155AAD" w:rsidRPr="007211BC" w:rsidRDefault="00155AAD" w:rsidP="00155AAD">
      <w:pPr>
        <w:widowControl w:val="0"/>
        <w:spacing w:after="120"/>
        <w:jc w:val="center"/>
        <w:rPr>
          <w:b/>
          <w:sz w:val="28"/>
          <w:szCs w:val="26"/>
        </w:rPr>
      </w:pPr>
      <w:r w:rsidRPr="007211BC">
        <w:rPr>
          <w:b/>
          <w:spacing w:val="-4"/>
          <w:sz w:val="28"/>
          <w:szCs w:val="26"/>
        </w:rPr>
        <w:t>та наступні 2020-2021 програмні роки</w:t>
      </w:r>
    </w:p>
    <w:p w:rsidR="00155AAD" w:rsidRPr="007211BC" w:rsidRDefault="00155AAD" w:rsidP="00155AAD">
      <w:pPr>
        <w:pStyle w:val="af3"/>
        <w:widowControl w:val="0"/>
        <w:tabs>
          <w:tab w:val="left" w:pos="-3402"/>
        </w:tabs>
        <w:spacing w:after="120"/>
        <w:jc w:val="center"/>
        <w:rPr>
          <w:rFonts w:ascii="Times New Roman" w:hAnsi="Times New Roman" w:cs="Times New Roman"/>
          <w:b/>
          <w:i/>
          <w:sz w:val="28"/>
          <w:szCs w:val="26"/>
        </w:rPr>
      </w:pPr>
      <w:r w:rsidRPr="007211BC">
        <w:rPr>
          <w:rFonts w:ascii="Times New Roman" w:hAnsi="Times New Roman" w:cs="Times New Roman"/>
          <w:b/>
          <w:color w:val="auto"/>
          <w:sz w:val="28"/>
          <w:szCs w:val="26"/>
        </w:rPr>
        <w:t>1. Розвиток реального сектору економіки та інфраструктури</w:t>
      </w:r>
    </w:p>
    <w:p w:rsidR="00155AAD" w:rsidRPr="007211BC" w:rsidRDefault="00155AAD" w:rsidP="00155AAD">
      <w:pPr>
        <w:widowControl w:val="0"/>
        <w:spacing w:after="60"/>
        <w:ind w:firstLine="709"/>
        <w:rPr>
          <w:sz w:val="28"/>
          <w:szCs w:val="28"/>
        </w:rPr>
      </w:pPr>
      <w:r w:rsidRPr="007211BC">
        <w:rPr>
          <w:b/>
          <w:i/>
          <w:sz w:val="28"/>
          <w:szCs w:val="26"/>
        </w:rPr>
        <w:t>1.1. Інвестиційна діяльність, створення умов для інвестиційної привабливості Шосткинщини</w:t>
      </w:r>
    </w:p>
    <w:p w:rsidR="00155AAD" w:rsidRPr="007211BC" w:rsidRDefault="00155AAD" w:rsidP="00155AAD">
      <w:pPr>
        <w:widowControl w:val="0"/>
        <w:tabs>
          <w:tab w:val="left" w:pos="-3402"/>
        </w:tabs>
        <w:ind w:firstLine="709"/>
        <w:rPr>
          <w:sz w:val="28"/>
          <w:szCs w:val="28"/>
        </w:rPr>
      </w:pPr>
      <w:r w:rsidRPr="007211BC">
        <w:rPr>
          <w:sz w:val="28"/>
          <w:szCs w:val="28"/>
        </w:rPr>
        <w:t>З метою забезпечення у 2019-2021 роках створення сприятливих умов для залучення інвестицій, досягнення високого рівня зайнятості населення та покращення добробуту мешканців району визначено наступні завдання:</w:t>
      </w:r>
    </w:p>
    <w:p w:rsidR="00155AAD" w:rsidRPr="007211BC" w:rsidRDefault="00155AAD" w:rsidP="00155AAD">
      <w:pPr>
        <w:widowControl w:val="0"/>
        <w:tabs>
          <w:tab w:val="left" w:pos="-3402"/>
        </w:tabs>
        <w:ind w:firstLine="709"/>
        <w:rPr>
          <w:sz w:val="28"/>
          <w:szCs w:val="28"/>
        </w:rPr>
      </w:pPr>
      <w:r w:rsidRPr="007211BC">
        <w:rPr>
          <w:sz w:val="28"/>
          <w:szCs w:val="28"/>
        </w:rPr>
        <w:t xml:space="preserve">залучення коштів міжнародних організацій для здійснення заходів соціально-економічного розвитку </w:t>
      </w:r>
      <w:r w:rsidRPr="007211BC">
        <w:rPr>
          <w:sz w:val="28"/>
          <w:szCs w:val="28"/>
          <w:lang w:val="ru-RU"/>
        </w:rPr>
        <w:t>району</w:t>
      </w:r>
      <w:r w:rsidRPr="007211BC">
        <w:rPr>
          <w:sz w:val="28"/>
          <w:szCs w:val="28"/>
        </w:rPr>
        <w:t>;</w:t>
      </w:r>
    </w:p>
    <w:p w:rsidR="00155AAD" w:rsidRPr="007211BC" w:rsidRDefault="00155AAD" w:rsidP="00155AAD">
      <w:pPr>
        <w:widowControl w:val="0"/>
        <w:tabs>
          <w:tab w:val="left" w:pos="-3402"/>
        </w:tabs>
        <w:ind w:firstLine="709"/>
        <w:rPr>
          <w:sz w:val="4"/>
          <w:szCs w:val="4"/>
        </w:rPr>
      </w:pPr>
      <w:r w:rsidRPr="007211BC">
        <w:rPr>
          <w:sz w:val="28"/>
          <w:szCs w:val="28"/>
        </w:rPr>
        <w:t>розбудова інженерно-транспортної та соціальної інфраструктури регіону.</w:t>
      </w:r>
    </w:p>
    <w:p w:rsidR="00155AAD" w:rsidRPr="007211BC" w:rsidRDefault="00155AAD" w:rsidP="00155AAD">
      <w:pPr>
        <w:widowControl w:val="0"/>
        <w:tabs>
          <w:tab w:val="left" w:pos="-3402"/>
        </w:tabs>
        <w:ind w:firstLine="709"/>
        <w:rPr>
          <w:sz w:val="4"/>
          <w:szCs w:val="4"/>
        </w:rPr>
      </w:pPr>
    </w:p>
    <w:p w:rsidR="00155AAD" w:rsidRPr="007211BC" w:rsidRDefault="00155AAD" w:rsidP="00155AAD">
      <w:pPr>
        <w:widowControl w:val="0"/>
        <w:tabs>
          <w:tab w:val="left" w:pos="-3402"/>
        </w:tabs>
        <w:ind w:firstLine="709"/>
        <w:jc w:val="center"/>
        <w:rPr>
          <w:bCs/>
          <w:sz w:val="4"/>
          <w:szCs w:val="4"/>
        </w:rPr>
      </w:pPr>
      <w:r w:rsidRPr="007211BC">
        <w:rPr>
          <w:b/>
          <w:sz w:val="28"/>
          <w:szCs w:val="26"/>
          <w:u w:val="single"/>
        </w:rPr>
        <w:t>Кількісні та якісні критерії ефективності реалізації завдань</w:t>
      </w:r>
    </w:p>
    <w:p w:rsidR="00155AAD" w:rsidRPr="007211BC" w:rsidRDefault="00155AAD" w:rsidP="00155AAD">
      <w:pPr>
        <w:pStyle w:val="af3"/>
        <w:widowControl w:val="0"/>
        <w:tabs>
          <w:tab w:val="left" w:pos="-3402"/>
        </w:tabs>
        <w:ind w:right="-6" w:firstLine="709"/>
        <w:jc w:val="center"/>
        <w:rPr>
          <w:rFonts w:ascii="Times New Roman" w:hAnsi="Times New Roman" w:cs="Times New Roman"/>
          <w:bCs/>
          <w:color w:val="auto"/>
          <w:sz w:val="4"/>
          <w:szCs w:val="4"/>
        </w:rPr>
      </w:pPr>
    </w:p>
    <w:tbl>
      <w:tblPr>
        <w:tblW w:w="9729" w:type="dxa"/>
        <w:tblInd w:w="5" w:type="dxa"/>
        <w:tblLayout w:type="fixed"/>
        <w:tblCellMar>
          <w:left w:w="0" w:type="dxa"/>
          <w:right w:w="0" w:type="dxa"/>
        </w:tblCellMar>
        <w:tblLook w:val="0000" w:firstRow="0" w:lastRow="0" w:firstColumn="0" w:lastColumn="0" w:noHBand="0" w:noVBand="0"/>
      </w:tblPr>
      <w:tblGrid>
        <w:gridCol w:w="3594"/>
        <w:gridCol w:w="1096"/>
        <w:gridCol w:w="1291"/>
        <w:gridCol w:w="1291"/>
        <w:gridCol w:w="1291"/>
        <w:gridCol w:w="1166"/>
      </w:tblGrid>
      <w:tr w:rsidR="00155AAD" w:rsidRPr="007211BC" w:rsidTr="00D650AC">
        <w:trPr>
          <w:trHeight w:val="567"/>
          <w:tblHeader/>
        </w:trPr>
        <w:tc>
          <w:tcPr>
            <w:tcW w:w="3594"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Показники</w:t>
            </w:r>
          </w:p>
        </w:tc>
        <w:tc>
          <w:tcPr>
            <w:tcW w:w="1096"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2017 рік</w:t>
            </w:r>
          </w:p>
          <w:p w:rsidR="00155AAD" w:rsidRPr="007211BC" w:rsidRDefault="00155AAD" w:rsidP="00D650AC">
            <w:pPr>
              <w:widowControl w:val="0"/>
              <w:tabs>
                <w:tab w:val="left" w:pos="-3402"/>
              </w:tabs>
              <w:jc w:val="center"/>
              <w:rPr>
                <w:b/>
                <w:sz w:val="24"/>
              </w:rPr>
            </w:pPr>
            <w:r w:rsidRPr="007211BC">
              <w:rPr>
                <w:b/>
                <w:sz w:val="24"/>
              </w:rPr>
              <w:t>факт</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2018 рік очікуване</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2019 рік</w:t>
            </w:r>
          </w:p>
          <w:p w:rsidR="00155AAD" w:rsidRPr="007211BC" w:rsidRDefault="00155AAD" w:rsidP="00D650AC">
            <w:pPr>
              <w:widowControl w:val="0"/>
              <w:tabs>
                <w:tab w:val="left" w:pos="-3402"/>
              </w:tabs>
              <w:jc w:val="center"/>
              <w:rPr>
                <w:b/>
                <w:sz w:val="24"/>
              </w:rPr>
            </w:pPr>
            <w:r w:rsidRPr="007211BC">
              <w:rPr>
                <w:b/>
                <w:sz w:val="24"/>
              </w:rPr>
              <w:t>прогноз</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2020 рік</w:t>
            </w:r>
          </w:p>
          <w:p w:rsidR="00155AAD" w:rsidRPr="007211BC" w:rsidRDefault="00155AAD" w:rsidP="00D650AC">
            <w:pPr>
              <w:widowControl w:val="0"/>
              <w:jc w:val="center"/>
              <w:rPr>
                <w:b/>
                <w:sz w:val="24"/>
              </w:rPr>
            </w:pPr>
            <w:r w:rsidRPr="007211BC">
              <w:rPr>
                <w:b/>
                <w:sz w:val="24"/>
              </w:rPr>
              <w:t>прогноз</w:t>
            </w:r>
          </w:p>
        </w:tc>
        <w:tc>
          <w:tcPr>
            <w:tcW w:w="116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2021 рік</w:t>
            </w:r>
          </w:p>
          <w:p w:rsidR="00155AAD" w:rsidRPr="007211BC" w:rsidRDefault="00155AAD" w:rsidP="00D650AC">
            <w:pPr>
              <w:widowControl w:val="0"/>
              <w:jc w:val="center"/>
            </w:pPr>
            <w:r w:rsidRPr="007211BC">
              <w:rPr>
                <w:b/>
                <w:sz w:val="24"/>
              </w:rPr>
              <w:t>прогноз</w:t>
            </w:r>
          </w:p>
        </w:tc>
      </w:tr>
      <w:tr w:rsidR="00155AAD" w:rsidRPr="007211BC" w:rsidTr="00D650AC">
        <w:trPr>
          <w:trHeight w:val="510"/>
        </w:trPr>
        <w:tc>
          <w:tcPr>
            <w:tcW w:w="359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pacing w:val="-2"/>
                <w:sz w:val="24"/>
              </w:rPr>
              <w:t xml:space="preserve">Обсяг капітальних інвестицій </w:t>
            </w:r>
            <w:r w:rsidRPr="007211BC">
              <w:rPr>
                <w:spacing w:val="-2"/>
                <w:sz w:val="24"/>
              </w:rPr>
              <w:br/>
              <w:t>за рахунок усіх джерел фінан-сування у фактичних цінах, тис. гривень</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75558</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79956</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84354</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90000</w:t>
            </w:r>
          </w:p>
        </w:tc>
        <w:tc>
          <w:tcPr>
            <w:tcW w:w="1166"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jc w:val="center"/>
            </w:pPr>
            <w:r w:rsidRPr="007211BC">
              <w:rPr>
                <w:sz w:val="24"/>
              </w:rPr>
              <w:t>90000</w:t>
            </w:r>
          </w:p>
        </w:tc>
      </w:tr>
    </w:tbl>
    <w:p w:rsidR="00155AAD" w:rsidRPr="00202869" w:rsidRDefault="00155AAD" w:rsidP="00155AAD">
      <w:pPr>
        <w:widowControl w:val="0"/>
        <w:rPr>
          <w:sz w:val="12"/>
        </w:rPr>
      </w:pPr>
    </w:p>
    <w:p w:rsidR="00155AAD" w:rsidRPr="007211BC" w:rsidRDefault="00155AAD" w:rsidP="00155AAD">
      <w:pPr>
        <w:pStyle w:val="af3"/>
        <w:widowControl w:val="0"/>
        <w:tabs>
          <w:tab w:val="left" w:pos="-3402"/>
        </w:tabs>
        <w:spacing w:after="60"/>
        <w:ind w:firstLine="709"/>
        <w:rPr>
          <w:rFonts w:ascii="Times New Roman" w:hAnsi="Times New Roman" w:cs="Times New Roman"/>
          <w:sz w:val="28"/>
          <w:szCs w:val="28"/>
        </w:rPr>
      </w:pPr>
      <w:r w:rsidRPr="007211BC">
        <w:rPr>
          <w:rFonts w:ascii="Times New Roman" w:hAnsi="Times New Roman" w:cs="Times New Roman"/>
          <w:b/>
          <w:i/>
          <w:color w:val="auto"/>
          <w:sz w:val="28"/>
          <w:szCs w:val="26"/>
        </w:rPr>
        <w:t>1.2. Промисловість</w:t>
      </w:r>
    </w:p>
    <w:p w:rsidR="00155AAD" w:rsidRPr="007211BC" w:rsidRDefault="00155AAD" w:rsidP="00155AAD">
      <w:pPr>
        <w:widowControl w:val="0"/>
        <w:ind w:firstLine="709"/>
        <w:rPr>
          <w:sz w:val="28"/>
          <w:szCs w:val="28"/>
        </w:rPr>
      </w:pPr>
      <w:r w:rsidRPr="007211BC">
        <w:rPr>
          <w:sz w:val="28"/>
          <w:szCs w:val="28"/>
        </w:rPr>
        <w:t>Для забезпечення сталого промислового розвитку та підвищення конкурентоспроможності продукції визначено основні ключові завдання галузі на 2019-2021 роки:</w:t>
      </w:r>
    </w:p>
    <w:p w:rsidR="00155AAD" w:rsidRPr="007211BC" w:rsidRDefault="00155AAD" w:rsidP="00155AAD">
      <w:pPr>
        <w:widowControl w:val="0"/>
        <w:ind w:firstLine="709"/>
        <w:rPr>
          <w:sz w:val="28"/>
          <w:szCs w:val="28"/>
        </w:rPr>
      </w:pPr>
      <w:r w:rsidRPr="007211BC">
        <w:rPr>
          <w:sz w:val="28"/>
          <w:szCs w:val="28"/>
        </w:rPr>
        <w:t>модернізація та введення нових промислових потужностей, збільшення обсягів випуску конкурентоспроможної продукції, створення робочих місць;</w:t>
      </w:r>
    </w:p>
    <w:p w:rsidR="00155AAD" w:rsidRPr="007211BC" w:rsidRDefault="00155AAD" w:rsidP="00155AAD">
      <w:pPr>
        <w:widowControl w:val="0"/>
        <w:ind w:firstLine="720"/>
        <w:rPr>
          <w:sz w:val="28"/>
          <w:szCs w:val="28"/>
        </w:rPr>
      </w:pPr>
      <w:r w:rsidRPr="007211BC">
        <w:rPr>
          <w:sz w:val="28"/>
          <w:szCs w:val="28"/>
        </w:rPr>
        <w:t>створення конкурентоспроможної галузі на основі</w:t>
      </w:r>
      <w:r>
        <w:rPr>
          <w:sz w:val="28"/>
          <w:szCs w:val="28"/>
        </w:rPr>
        <w:t xml:space="preserve"> зміцнення існуючого потенціалу;</w:t>
      </w:r>
    </w:p>
    <w:p w:rsidR="00155AAD" w:rsidRPr="007211BC" w:rsidRDefault="00155AAD" w:rsidP="00155AAD">
      <w:pPr>
        <w:widowControl w:val="0"/>
        <w:ind w:firstLine="709"/>
        <w:rPr>
          <w:sz w:val="28"/>
          <w:szCs w:val="28"/>
        </w:rPr>
      </w:pPr>
      <w:r w:rsidRPr="007211BC">
        <w:rPr>
          <w:sz w:val="28"/>
          <w:szCs w:val="28"/>
        </w:rPr>
        <w:t>збільшення обсягів випуску конкурентоспроможної продукції.</w:t>
      </w:r>
    </w:p>
    <w:p w:rsidR="00155AAD" w:rsidRPr="007211BC" w:rsidRDefault="00155AAD" w:rsidP="00155AAD">
      <w:pPr>
        <w:widowControl w:val="0"/>
        <w:shd w:val="clear" w:color="auto" w:fill="FFFFFF"/>
        <w:autoSpaceDE w:val="0"/>
        <w:ind w:firstLine="720"/>
        <w:rPr>
          <w:b/>
          <w:bCs/>
          <w:sz w:val="28"/>
          <w:szCs w:val="28"/>
          <w:u w:val="single"/>
        </w:rPr>
      </w:pPr>
      <w:r w:rsidRPr="007211BC">
        <w:rPr>
          <w:sz w:val="28"/>
          <w:szCs w:val="28"/>
        </w:rPr>
        <w:t>За прогнозом індекс промислової продукції у 2019 році буде складати 110,1%, прогнозований обсяг реалізованої промислової продукції у наступному році складатиме 63609,28 тис. грн.</w:t>
      </w:r>
    </w:p>
    <w:p w:rsidR="00155AAD" w:rsidRPr="009473F2" w:rsidRDefault="00155AAD" w:rsidP="00155AAD">
      <w:pPr>
        <w:widowControl w:val="0"/>
        <w:spacing w:after="120"/>
        <w:jc w:val="center"/>
        <w:rPr>
          <w:bCs/>
          <w:sz w:val="28"/>
          <w:szCs w:val="28"/>
        </w:rPr>
      </w:pPr>
      <w:r w:rsidRPr="007211BC">
        <w:rPr>
          <w:b/>
          <w:bCs/>
          <w:sz w:val="28"/>
          <w:szCs w:val="28"/>
          <w:u w:val="single"/>
        </w:rPr>
        <w:t>Кількісні та якісні критерії оцінки ефективності реалізації завдань:</w:t>
      </w:r>
    </w:p>
    <w:tbl>
      <w:tblPr>
        <w:tblW w:w="9946" w:type="dxa"/>
        <w:tblInd w:w="5" w:type="dxa"/>
        <w:tblLayout w:type="fixed"/>
        <w:tblCellMar>
          <w:left w:w="0" w:type="dxa"/>
          <w:right w:w="0" w:type="dxa"/>
        </w:tblCellMar>
        <w:tblLook w:val="0000" w:firstRow="0" w:lastRow="0" w:firstColumn="0" w:lastColumn="0" w:noHBand="0" w:noVBand="0"/>
      </w:tblPr>
      <w:tblGrid>
        <w:gridCol w:w="3590"/>
        <w:gridCol w:w="1096"/>
        <w:gridCol w:w="1291"/>
        <w:gridCol w:w="1291"/>
        <w:gridCol w:w="1291"/>
        <w:gridCol w:w="1362"/>
        <w:gridCol w:w="25"/>
      </w:tblGrid>
      <w:tr w:rsidR="00155AAD" w:rsidRPr="007211BC" w:rsidTr="00D650AC">
        <w:trPr>
          <w:trHeight w:val="567"/>
          <w:tblHeader/>
        </w:trPr>
        <w:tc>
          <w:tcPr>
            <w:tcW w:w="3592"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Показники</w:t>
            </w:r>
          </w:p>
        </w:tc>
        <w:tc>
          <w:tcPr>
            <w:tcW w:w="1096"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2017 рік</w:t>
            </w:r>
          </w:p>
          <w:p w:rsidR="00155AAD" w:rsidRPr="007211BC" w:rsidRDefault="00155AAD" w:rsidP="00D650AC">
            <w:pPr>
              <w:widowControl w:val="0"/>
              <w:tabs>
                <w:tab w:val="left" w:pos="-3402"/>
              </w:tabs>
              <w:jc w:val="center"/>
              <w:rPr>
                <w:b/>
                <w:sz w:val="24"/>
              </w:rPr>
            </w:pPr>
            <w:r w:rsidRPr="007211BC">
              <w:rPr>
                <w:b/>
                <w:sz w:val="24"/>
              </w:rPr>
              <w:t>факт</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2018 рік очікуване</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2019 рік</w:t>
            </w:r>
          </w:p>
          <w:p w:rsidR="00155AAD" w:rsidRPr="007211BC" w:rsidRDefault="00155AAD" w:rsidP="00D650AC">
            <w:pPr>
              <w:widowControl w:val="0"/>
              <w:tabs>
                <w:tab w:val="left" w:pos="-3402"/>
              </w:tabs>
              <w:jc w:val="center"/>
              <w:rPr>
                <w:b/>
                <w:sz w:val="24"/>
              </w:rPr>
            </w:pPr>
            <w:r w:rsidRPr="007211BC">
              <w:rPr>
                <w:b/>
                <w:sz w:val="24"/>
              </w:rPr>
              <w:t>прогноз</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2020 рік</w:t>
            </w:r>
          </w:p>
          <w:p w:rsidR="00155AAD" w:rsidRPr="007211BC" w:rsidRDefault="00155AAD" w:rsidP="00D650AC">
            <w:pPr>
              <w:widowControl w:val="0"/>
              <w:jc w:val="center"/>
              <w:rPr>
                <w:b/>
                <w:sz w:val="24"/>
              </w:rPr>
            </w:pPr>
            <w:r w:rsidRPr="007211BC">
              <w:rPr>
                <w:b/>
                <w:sz w:val="24"/>
              </w:rPr>
              <w:t>прогноз</w:t>
            </w:r>
          </w:p>
        </w:tc>
        <w:tc>
          <w:tcPr>
            <w:tcW w:w="1362"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2021 рік</w:t>
            </w:r>
          </w:p>
          <w:p w:rsidR="00155AAD" w:rsidRPr="007211BC" w:rsidRDefault="00155AAD" w:rsidP="00D650AC">
            <w:pPr>
              <w:widowControl w:val="0"/>
              <w:jc w:val="center"/>
            </w:pPr>
            <w:r w:rsidRPr="007211BC">
              <w:rPr>
                <w:b/>
                <w:sz w:val="24"/>
              </w:rPr>
              <w:t>прогноз</w:t>
            </w:r>
          </w:p>
        </w:tc>
        <w:tc>
          <w:tcPr>
            <w:tcW w:w="23" w:type="dxa"/>
            <w:tcBorders>
              <w:left w:val="single" w:sz="4" w:space="0" w:color="auto"/>
            </w:tcBorders>
            <w:shd w:val="clear" w:color="auto" w:fill="auto"/>
          </w:tcPr>
          <w:p w:rsidR="00155AAD" w:rsidRPr="007211BC" w:rsidRDefault="00155AAD" w:rsidP="00D650AC">
            <w:pPr>
              <w:widowControl w:val="0"/>
              <w:snapToGrid w:val="0"/>
            </w:pPr>
          </w:p>
        </w:tc>
      </w:tr>
      <w:tr w:rsidR="00155AAD" w:rsidRPr="007211BC" w:rsidTr="00D650AC">
        <w:trPr>
          <w:trHeight w:val="340"/>
        </w:trPr>
        <w:tc>
          <w:tcPr>
            <w:tcW w:w="35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210"/>
              <w:widowControl w:val="0"/>
              <w:spacing w:after="0" w:line="240" w:lineRule="auto"/>
              <w:ind w:left="0"/>
              <w:rPr>
                <w:sz w:val="24"/>
              </w:rPr>
            </w:pPr>
            <w:r w:rsidRPr="007211BC">
              <w:rPr>
                <w:spacing w:val="-2"/>
                <w:sz w:val="24"/>
              </w:rPr>
              <w:t>Кількість активних промислових підприємств</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6</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4</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4</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4</w:t>
            </w:r>
          </w:p>
        </w:tc>
        <w:tc>
          <w:tcPr>
            <w:tcW w:w="1362"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contextualSpacing/>
              <w:jc w:val="center"/>
            </w:pPr>
            <w:r w:rsidRPr="007211BC">
              <w:rPr>
                <w:sz w:val="24"/>
              </w:rPr>
              <w:t>4</w:t>
            </w:r>
          </w:p>
        </w:tc>
        <w:tc>
          <w:tcPr>
            <w:tcW w:w="23" w:type="dxa"/>
            <w:tcBorders>
              <w:left w:val="single" w:sz="4" w:space="0" w:color="auto"/>
            </w:tcBorders>
            <w:shd w:val="clear" w:color="auto" w:fill="auto"/>
          </w:tcPr>
          <w:p w:rsidR="00155AAD" w:rsidRPr="007211BC" w:rsidRDefault="00155AAD" w:rsidP="00D650AC">
            <w:pPr>
              <w:widowControl w:val="0"/>
              <w:snapToGrid w:val="0"/>
            </w:pPr>
          </w:p>
        </w:tc>
      </w:tr>
      <w:tr w:rsidR="00155AAD" w:rsidRPr="007211BC" w:rsidTr="00D650AC">
        <w:trPr>
          <w:gridAfter w:val="1"/>
          <w:wAfter w:w="23" w:type="dxa"/>
          <w:trHeight w:val="340"/>
        </w:trPr>
        <w:tc>
          <w:tcPr>
            <w:tcW w:w="35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210"/>
              <w:widowControl w:val="0"/>
              <w:spacing w:after="0" w:line="240" w:lineRule="auto"/>
              <w:ind w:left="0" w:right="46"/>
              <w:rPr>
                <w:sz w:val="24"/>
              </w:rPr>
            </w:pPr>
            <w:r w:rsidRPr="007211BC">
              <w:rPr>
                <w:spacing w:val="-2"/>
                <w:sz w:val="24"/>
              </w:rPr>
              <w:t>Обсяг реалізованої промислової продукції, тис.</w:t>
            </w:r>
            <w:r w:rsidRPr="007211BC">
              <w:rPr>
                <w:sz w:val="24"/>
              </w:rPr>
              <w:t xml:space="preserve"> гривень</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56864,3</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57774,1</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63609,28</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sz w:val="24"/>
              </w:rPr>
            </w:pPr>
            <w:r w:rsidRPr="007211BC">
              <w:rPr>
                <w:sz w:val="24"/>
              </w:rPr>
              <w:t>68825,2</w:t>
            </w:r>
          </w:p>
        </w:tc>
        <w:tc>
          <w:tcPr>
            <w:tcW w:w="1362"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contextualSpacing/>
              <w:jc w:val="center"/>
            </w:pPr>
            <w:r w:rsidRPr="007211BC">
              <w:rPr>
                <w:sz w:val="24"/>
              </w:rPr>
              <w:t>72892,7</w:t>
            </w:r>
          </w:p>
        </w:tc>
      </w:tr>
      <w:tr w:rsidR="00155AAD" w:rsidRPr="007211BC" w:rsidTr="00D650AC">
        <w:trPr>
          <w:gridAfter w:val="1"/>
          <w:wAfter w:w="23" w:type="dxa"/>
          <w:trHeight w:val="340"/>
        </w:trPr>
        <w:tc>
          <w:tcPr>
            <w:tcW w:w="35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210"/>
              <w:widowControl w:val="0"/>
              <w:spacing w:after="0" w:line="240" w:lineRule="auto"/>
              <w:ind w:left="0"/>
              <w:rPr>
                <w:i/>
                <w:sz w:val="24"/>
              </w:rPr>
            </w:pPr>
            <w:r w:rsidRPr="007211BC">
              <w:rPr>
                <w:i/>
                <w:sz w:val="24"/>
              </w:rPr>
              <w:t>у % до попереднього року</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i/>
                <w:sz w:val="24"/>
              </w:rPr>
            </w:pPr>
            <w:r w:rsidRPr="007211BC">
              <w:rPr>
                <w:i/>
                <w:sz w:val="24"/>
              </w:rPr>
              <w:t>115,8</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i/>
                <w:sz w:val="24"/>
              </w:rPr>
            </w:pPr>
            <w:r w:rsidRPr="007211BC">
              <w:rPr>
                <w:i/>
                <w:sz w:val="24"/>
              </w:rPr>
              <w:t>101,6</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i/>
                <w:sz w:val="24"/>
              </w:rPr>
            </w:pPr>
            <w:r w:rsidRPr="007211BC">
              <w:rPr>
                <w:i/>
                <w:sz w:val="24"/>
              </w:rPr>
              <w:t>110,1</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contextualSpacing/>
              <w:jc w:val="center"/>
              <w:rPr>
                <w:i/>
                <w:sz w:val="24"/>
              </w:rPr>
            </w:pPr>
            <w:r w:rsidRPr="007211BC">
              <w:rPr>
                <w:i/>
                <w:sz w:val="24"/>
              </w:rPr>
              <w:t>108,2</w:t>
            </w:r>
          </w:p>
        </w:tc>
        <w:tc>
          <w:tcPr>
            <w:tcW w:w="1362"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contextualSpacing/>
              <w:jc w:val="center"/>
            </w:pPr>
            <w:r w:rsidRPr="007211BC">
              <w:rPr>
                <w:i/>
                <w:sz w:val="24"/>
              </w:rPr>
              <w:t>105,91</w:t>
            </w:r>
          </w:p>
        </w:tc>
      </w:tr>
    </w:tbl>
    <w:p w:rsidR="00155AAD" w:rsidRPr="007211BC" w:rsidRDefault="00155AAD" w:rsidP="00155AAD">
      <w:pPr>
        <w:widowControl w:val="0"/>
        <w:tabs>
          <w:tab w:val="left" w:pos="-3402"/>
        </w:tabs>
        <w:spacing w:before="120" w:after="60"/>
        <w:ind w:firstLine="709"/>
        <w:rPr>
          <w:sz w:val="28"/>
          <w:szCs w:val="28"/>
        </w:rPr>
      </w:pPr>
      <w:r w:rsidRPr="007211BC">
        <w:rPr>
          <w:b/>
          <w:bCs/>
          <w:i/>
          <w:sz w:val="28"/>
          <w:szCs w:val="26"/>
        </w:rPr>
        <w:t>1.3. Сільське господарство</w:t>
      </w:r>
    </w:p>
    <w:p w:rsidR="00155AAD" w:rsidRPr="007211BC" w:rsidRDefault="00155AAD" w:rsidP="00155AAD">
      <w:pPr>
        <w:widowControl w:val="0"/>
        <w:ind w:firstLine="709"/>
        <w:rPr>
          <w:sz w:val="28"/>
          <w:szCs w:val="28"/>
        </w:rPr>
      </w:pPr>
      <w:r w:rsidRPr="007211BC">
        <w:rPr>
          <w:sz w:val="28"/>
          <w:szCs w:val="28"/>
        </w:rPr>
        <w:t xml:space="preserve">Для забезпечення у 2019-2021 роках стабільного розвитку аграрного сектору економіки району, гарантування продовольчої безпеки, підвищення конкурентоспроможності сільськогосподарської продукції, створення сприятливих умов для залучення інвестицій у розвиток сільських територій </w:t>
      </w:r>
      <w:r w:rsidRPr="007211BC">
        <w:rPr>
          <w:sz w:val="28"/>
          <w:szCs w:val="28"/>
        </w:rPr>
        <w:lastRenderedPageBreak/>
        <w:t>визначено наступні завдання:</w:t>
      </w:r>
    </w:p>
    <w:p w:rsidR="00155AAD" w:rsidRPr="007211BC" w:rsidRDefault="00155AAD" w:rsidP="00155AAD">
      <w:pPr>
        <w:widowControl w:val="0"/>
        <w:ind w:firstLine="709"/>
        <w:rPr>
          <w:sz w:val="28"/>
          <w:szCs w:val="28"/>
        </w:rPr>
      </w:pPr>
      <w:r w:rsidRPr="007211BC">
        <w:rPr>
          <w:sz w:val="28"/>
          <w:szCs w:val="28"/>
        </w:rPr>
        <w:t>впровадження сучасних новітніх технологій в заготівлю кормів;</w:t>
      </w:r>
    </w:p>
    <w:p w:rsidR="00155AAD" w:rsidRPr="007211BC" w:rsidRDefault="00155AAD" w:rsidP="00155AAD">
      <w:pPr>
        <w:widowControl w:val="0"/>
        <w:ind w:firstLine="709"/>
        <w:rPr>
          <w:sz w:val="28"/>
          <w:szCs w:val="28"/>
        </w:rPr>
      </w:pPr>
      <w:r w:rsidRPr="007211BC">
        <w:rPr>
          <w:sz w:val="28"/>
          <w:szCs w:val="28"/>
        </w:rPr>
        <w:t>розвиток галузі ві</w:t>
      </w:r>
      <w:r>
        <w:rPr>
          <w:sz w:val="28"/>
          <w:szCs w:val="28"/>
        </w:rPr>
        <w:t>вчарства та нарощування поголів’</w:t>
      </w:r>
      <w:r w:rsidRPr="007211BC">
        <w:rPr>
          <w:sz w:val="28"/>
          <w:szCs w:val="28"/>
        </w:rPr>
        <w:t>я ВРХ м</w:t>
      </w:r>
      <w:r>
        <w:rPr>
          <w:sz w:val="28"/>
          <w:szCs w:val="28"/>
        </w:rPr>
        <w:t>’</w:t>
      </w:r>
      <w:r w:rsidRPr="007211BC">
        <w:rPr>
          <w:sz w:val="28"/>
          <w:szCs w:val="28"/>
        </w:rPr>
        <w:t>ясного напрямку продуктивності;</w:t>
      </w:r>
    </w:p>
    <w:p w:rsidR="00155AAD" w:rsidRPr="007211BC" w:rsidRDefault="00155AAD" w:rsidP="00155AAD">
      <w:pPr>
        <w:widowControl w:val="0"/>
        <w:ind w:firstLine="709"/>
        <w:rPr>
          <w:sz w:val="28"/>
          <w:szCs w:val="28"/>
        </w:rPr>
      </w:pPr>
      <w:r w:rsidRPr="007211BC">
        <w:rPr>
          <w:sz w:val="28"/>
          <w:szCs w:val="28"/>
        </w:rPr>
        <w:t>охорона та підвищення родючості ґрунтів;</w:t>
      </w:r>
    </w:p>
    <w:p w:rsidR="00155AAD" w:rsidRPr="007211BC" w:rsidRDefault="00155AAD" w:rsidP="00155AAD">
      <w:pPr>
        <w:widowControl w:val="0"/>
        <w:ind w:firstLine="709"/>
        <w:rPr>
          <w:sz w:val="28"/>
          <w:szCs w:val="26"/>
        </w:rPr>
      </w:pPr>
      <w:r w:rsidRPr="007211BC">
        <w:rPr>
          <w:sz w:val="28"/>
          <w:szCs w:val="28"/>
        </w:rPr>
        <w:t>розбудова інфраструктури аграрного ринку;</w:t>
      </w:r>
    </w:p>
    <w:p w:rsidR="00155AAD" w:rsidRPr="007211BC" w:rsidRDefault="00155AAD" w:rsidP="00155AAD">
      <w:pPr>
        <w:widowControl w:val="0"/>
        <w:ind w:firstLine="709"/>
        <w:rPr>
          <w:sz w:val="28"/>
          <w:szCs w:val="26"/>
        </w:rPr>
      </w:pPr>
      <w:r w:rsidRPr="007211BC">
        <w:rPr>
          <w:sz w:val="28"/>
          <w:szCs w:val="26"/>
        </w:rPr>
        <w:t>забезпечення продовольчої безпеки населення району;</w:t>
      </w:r>
    </w:p>
    <w:p w:rsidR="00155AAD" w:rsidRPr="007211BC" w:rsidRDefault="00155AAD" w:rsidP="00155AAD">
      <w:pPr>
        <w:widowControl w:val="0"/>
        <w:ind w:firstLine="709"/>
        <w:rPr>
          <w:sz w:val="28"/>
          <w:szCs w:val="26"/>
        </w:rPr>
      </w:pPr>
      <w:r w:rsidRPr="007211BC">
        <w:rPr>
          <w:sz w:val="28"/>
          <w:szCs w:val="26"/>
        </w:rPr>
        <w:t>виробництво високоякісної сільськогосподарської продукції;</w:t>
      </w:r>
    </w:p>
    <w:p w:rsidR="00155AAD" w:rsidRDefault="00155AAD" w:rsidP="00155AAD">
      <w:pPr>
        <w:widowControl w:val="0"/>
        <w:ind w:firstLine="709"/>
        <w:rPr>
          <w:sz w:val="28"/>
          <w:szCs w:val="26"/>
        </w:rPr>
      </w:pPr>
      <w:r w:rsidRPr="007211BC">
        <w:rPr>
          <w:sz w:val="28"/>
          <w:szCs w:val="26"/>
        </w:rPr>
        <w:t>оновлення матеріально-технічної бази підприємств.</w:t>
      </w:r>
    </w:p>
    <w:p w:rsidR="00155AAD" w:rsidRPr="00FA3A1C" w:rsidRDefault="00155AAD" w:rsidP="00155AAD">
      <w:pPr>
        <w:widowControl w:val="0"/>
        <w:spacing w:before="120" w:after="160"/>
        <w:ind w:firstLine="709"/>
        <w:jc w:val="center"/>
        <w:rPr>
          <w:b/>
          <w:sz w:val="28"/>
          <w:szCs w:val="6"/>
          <w:u w:val="single"/>
        </w:rPr>
      </w:pPr>
      <w:r w:rsidRPr="007211BC">
        <w:rPr>
          <w:b/>
          <w:sz w:val="28"/>
          <w:szCs w:val="26"/>
          <w:u w:val="single"/>
        </w:rPr>
        <w:t>Кількісні та якісні критерії ефективності реалізації завдань</w:t>
      </w:r>
    </w:p>
    <w:tbl>
      <w:tblPr>
        <w:tblW w:w="9812" w:type="dxa"/>
        <w:tblInd w:w="5" w:type="dxa"/>
        <w:tblLayout w:type="fixed"/>
        <w:tblCellMar>
          <w:left w:w="0" w:type="dxa"/>
          <w:right w:w="0" w:type="dxa"/>
        </w:tblCellMar>
        <w:tblLook w:val="0000" w:firstRow="0" w:lastRow="0" w:firstColumn="0" w:lastColumn="0" w:noHBand="0" w:noVBand="0"/>
      </w:tblPr>
      <w:tblGrid>
        <w:gridCol w:w="3594"/>
        <w:gridCol w:w="1096"/>
        <w:gridCol w:w="1291"/>
        <w:gridCol w:w="1291"/>
        <w:gridCol w:w="1291"/>
        <w:gridCol w:w="1218"/>
        <w:gridCol w:w="31"/>
      </w:tblGrid>
      <w:tr w:rsidR="00155AAD" w:rsidRPr="007211BC" w:rsidTr="00D650AC">
        <w:trPr>
          <w:trHeight w:val="567"/>
          <w:tblHeader/>
        </w:trPr>
        <w:tc>
          <w:tcPr>
            <w:tcW w:w="3594"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Показники</w:t>
            </w:r>
          </w:p>
        </w:tc>
        <w:tc>
          <w:tcPr>
            <w:tcW w:w="1096"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2017 рік</w:t>
            </w:r>
          </w:p>
          <w:p w:rsidR="00155AAD" w:rsidRPr="007211BC" w:rsidRDefault="00155AAD" w:rsidP="00D650AC">
            <w:pPr>
              <w:widowControl w:val="0"/>
              <w:tabs>
                <w:tab w:val="left" w:pos="-3402"/>
              </w:tabs>
              <w:jc w:val="center"/>
              <w:rPr>
                <w:b/>
                <w:sz w:val="24"/>
              </w:rPr>
            </w:pPr>
            <w:r w:rsidRPr="007211BC">
              <w:rPr>
                <w:b/>
                <w:sz w:val="24"/>
              </w:rPr>
              <w:t>факт</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2018 рік очікуване</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2019 рік</w:t>
            </w:r>
          </w:p>
          <w:p w:rsidR="00155AAD" w:rsidRPr="007211BC" w:rsidRDefault="00155AAD" w:rsidP="00D650AC">
            <w:pPr>
              <w:widowControl w:val="0"/>
              <w:tabs>
                <w:tab w:val="left" w:pos="-3402"/>
              </w:tabs>
              <w:jc w:val="center"/>
              <w:rPr>
                <w:b/>
                <w:sz w:val="24"/>
              </w:rPr>
            </w:pPr>
            <w:r w:rsidRPr="007211BC">
              <w:rPr>
                <w:b/>
                <w:sz w:val="24"/>
              </w:rPr>
              <w:t>прогноз</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2020 рік</w:t>
            </w:r>
          </w:p>
          <w:p w:rsidR="00155AAD" w:rsidRPr="007211BC" w:rsidRDefault="00155AAD" w:rsidP="00D650AC">
            <w:pPr>
              <w:widowControl w:val="0"/>
              <w:jc w:val="center"/>
              <w:rPr>
                <w:b/>
                <w:sz w:val="24"/>
              </w:rPr>
            </w:pPr>
            <w:r w:rsidRPr="007211BC">
              <w:rPr>
                <w:b/>
                <w:sz w:val="24"/>
              </w:rPr>
              <w:t>прогноз</w:t>
            </w:r>
          </w:p>
        </w:tc>
        <w:tc>
          <w:tcPr>
            <w:tcW w:w="1218"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2021 рік</w:t>
            </w:r>
          </w:p>
          <w:p w:rsidR="00155AAD" w:rsidRPr="007211BC" w:rsidRDefault="00155AAD" w:rsidP="00D650AC">
            <w:pPr>
              <w:widowControl w:val="0"/>
              <w:jc w:val="center"/>
            </w:pPr>
            <w:r w:rsidRPr="007211BC">
              <w:rPr>
                <w:b/>
                <w:sz w:val="24"/>
              </w:rPr>
              <w:t>прогноз</w:t>
            </w:r>
          </w:p>
        </w:tc>
        <w:tc>
          <w:tcPr>
            <w:tcW w:w="31" w:type="dxa"/>
            <w:tcBorders>
              <w:left w:val="single" w:sz="4" w:space="0" w:color="000000"/>
            </w:tcBorders>
            <w:shd w:val="clear" w:color="auto" w:fill="auto"/>
          </w:tcPr>
          <w:p w:rsidR="00155AAD" w:rsidRPr="007211BC" w:rsidRDefault="00155AAD" w:rsidP="00D650AC">
            <w:pPr>
              <w:widowControl w:val="0"/>
              <w:snapToGrid w:val="0"/>
            </w:pPr>
          </w:p>
        </w:tc>
      </w:tr>
      <w:tr w:rsidR="00155AAD" w:rsidRPr="007211BC" w:rsidTr="00D650AC">
        <w:trPr>
          <w:trHeight w:val="510"/>
        </w:trPr>
        <w:tc>
          <w:tcPr>
            <w:tcW w:w="359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50"/>
              <w:rPr>
                <w:sz w:val="24"/>
              </w:rPr>
            </w:pPr>
            <w:r w:rsidRPr="007211BC">
              <w:rPr>
                <w:bCs/>
                <w:sz w:val="24"/>
              </w:rPr>
              <w:t>Валова продукція сільського господарства у % до попереднього року</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107</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105</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100,3</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100,5</w:t>
            </w:r>
          </w:p>
        </w:tc>
        <w:tc>
          <w:tcPr>
            <w:tcW w:w="121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rPr>
                <w:sz w:val="24"/>
              </w:rPr>
              <w:t>99</w:t>
            </w:r>
          </w:p>
        </w:tc>
        <w:tc>
          <w:tcPr>
            <w:tcW w:w="31" w:type="dxa"/>
            <w:tcBorders>
              <w:left w:val="single" w:sz="4" w:space="0" w:color="000000"/>
            </w:tcBorders>
            <w:shd w:val="clear" w:color="auto" w:fill="auto"/>
          </w:tcPr>
          <w:p w:rsidR="00155AAD" w:rsidRPr="007211BC" w:rsidRDefault="00155AAD" w:rsidP="00D650AC">
            <w:pPr>
              <w:widowControl w:val="0"/>
              <w:snapToGrid w:val="0"/>
            </w:pPr>
          </w:p>
        </w:tc>
      </w:tr>
      <w:tr w:rsidR="00155AAD" w:rsidRPr="007211BC" w:rsidTr="00D650AC">
        <w:trPr>
          <w:trHeight w:val="340"/>
        </w:trPr>
        <w:tc>
          <w:tcPr>
            <w:tcW w:w="359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50"/>
              <w:rPr>
                <w:sz w:val="24"/>
              </w:rPr>
            </w:pPr>
            <w:r w:rsidRPr="007211BC">
              <w:rPr>
                <w:sz w:val="24"/>
              </w:rPr>
              <w:t>Обсяги виробництва валової продукції рослинництва у % до попереднього року</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109</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107</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101</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100,8</w:t>
            </w:r>
          </w:p>
        </w:tc>
        <w:tc>
          <w:tcPr>
            <w:tcW w:w="121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rPr>
                <w:sz w:val="24"/>
              </w:rPr>
              <w:t>99,6</w:t>
            </w:r>
          </w:p>
        </w:tc>
        <w:tc>
          <w:tcPr>
            <w:tcW w:w="31" w:type="dxa"/>
            <w:tcBorders>
              <w:left w:val="single" w:sz="4" w:space="0" w:color="000000"/>
            </w:tcBorders>
            <w:shd w:val="clear" w:color="auto" w:fill="auto"/>
          </w:tcPr>
          <w:p w:rsidR="00155AAD" w:rsidRPr="007211BC" w:rsidRDefault="00155AAD" w:rsidP="00D650AC">
            <w:pPr>
              <w:widowControl w:val="0"/>
              <w:snapToGrid w:val="0"/>
            </w:pPr>
          </w:p>
        </w:tc>
      </w:tr>
      <w:tr w:rsidR="00155AAD" w:rsidRPr="007211BC" w:rsidTr="00D650AC">
        <w:trPr>
          <w:gridAfter w:val="1"/>
          <w:wAfter w:w="31" w:type="dxa"/>
          <w:trHeight w:val="340"/>
        </w:trPr>
        <w:tc>
          <w:tcPr>
            <w:tcW w:w="359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50"/>
              <w:rPr>
                <w:sz w:val="24"/>
              </w:rPr>
            </w:pPr>
            <w:r w:rsidRPr="007211BC">
              <w:rPr>
                <w:spacing w:val="-4"/>
                <w:sz w:val="24"/>
              </w:rPr>
              <w:t>Обсяги виробництва валової продукції</w:t>
            </w:r>
            <w:r w:rsidRPr="007211BC">
              <w:rPr>
                <w:sz w:val="24"/>
              </w:rPr>
              <w:t xml:space="preserve"> тваринництва у % до попереднього року</w:t>
            </w:r>
          </w:p>
        </w:tc>
        <w:tc>
          <w:tcPr>
            <w:tcW w:w="109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101</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100</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100,4</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99,2</w:t>
            </w:r>
          </w:p>
        </w:tc>
        <w:tc>
          <w:tcPr>
            <w:tcW w:w="1218"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jc w:val="center"/>
            </w:pPr>
            <w:r w:rsidRPr="007211BC">
              <w:rPr>
                <w:sz w:val="24"/>
              </w:rPr>
              <w:t>99</w:t>
            </w:r>
          </w:p>
        </w:tc>
      </w:tr>
    </w:tbl>
    <w:p w:rsidR="00155AAD" w:rsidRPr="007211BC" w:rsidRDefault="00155AAD" w:rsidP="00155AAD">
      <w:pPr>
        <w:pStyle w:val="af3"/>
        <w:widowControl w:val="0"/>
        <w:tabs>
          <w:tab w:val="left" w:pos="-3402"/>
        </w:tabs>
        <w:spacing w:before="120" w:after="60"/>
        <w:ind w:firstLine="709"/>
        <w:rPr>
          <w:rFonts w:ascii="Times New Roman" w:hAnsi="Times New Roman" w:cs="Times New Roman"/>
          <w:sz w:val="28"/>
          <w:szCs w:val="26"/>
        </w:rPr>
      </w:pPr>
      <w:r w:rsidRPr="007211BC">
        <w:rPr>
          <w:rFonts w:ascii="Times New Roman" w:hAnsi="Times New Roman" w:cs="Times New Roman"/>
          <w:b/>
          <w:i/>
          <w:color w:val="auto"/>
          <w:sz w:val="28"/>
          <w:szCs w:val="26"/>
        </w:rPr>
        <w:t>1.4. Транспорт та транспортна інфраструктура</w:t>
      </w:r>
    </w:p>
    <w:p w:rsidR="00155AAD" w:rsidRPr="007211BC" w:rsidRDefault="00155AAD" w:rsidP="00155AAD">
      <w:pPr>
        <w:widowControl w:val="0"/>
        <w:tabs>
          <w:tab w:val="left" w:pos="-3402"/>
        </w:tabs>
        <w:ind w:firstLine="709"/>
        <w:rPr>
          <w:sz w:val="28"/>
          <w:szCs w:val="28"/>
        </w:rPr>
      </w:pPr>
      <w:r w:rsidRPr="007211BC">
        <w:rPr>
          <w:sz w:val="28"/>
          <w:szCs w:val="26"/>
        </w:rPr>
        <w:t>Для забезпечення у 2019-2021 роках в районі належного рівня якості та безпеки пасажирських перевезень, підвищення рівня безпеки дорожнього руху, приведення в належний стан автомобільних доріг визначені наступні завдання:</w:t>
      </w:r>
    </w:p>
    <w:p w:rsidR="00155AAD" w:rsidRPr="007211BC" w:rsidRDefault="00155AAD" w:rsidP="00155AAD">
      <w:pPr>
        <w:widowControl w:val="0"/>
        <w:shd w:val="clear" w:color="auto" w:fill="FFFFFF"/>
        <w:ind w:left="5" w:right="19" w:firstLine="704"/>
        <w:rPr>
          <w:sz w:val="28"/>
          <w:szCs w:val="28"/>
        </w:rPr>
      </w:pPr>
      <w:r w:rsidRPr="007211BC">
        <w:rPr>
          <w:sz w:val="28"/>
          <w:szCs w:val="28"/>
        </w:rPr>
        <w:t>збереження та подальший розвиток діючої мережі автобусних маршрутів загального користування в межах району;</w:t>
      </w:r>
    </w:p>
    <w:p w:rsidR="00155AAD" w:rsidRPr="007211BC" w:rsidRDefault="00155AAD" w:rsidP="00155AAD">
      <w:pPr>
        <w:widowControl w:val="0"/>
        <w:shd w:val="clear" w:color="auto" w:fill="FFFFFF"/>
        <w:ind w:left="5" w:right="19" w:firstLine="704"/>
        <w:rPr>
          <w:sz w:val="28"/>
          <w:szCs w:val="26"/>
        </w:rPr>
      </w:pPr>
      <w:r w:rsidRPr="007211BC">
        <w:rPr>
          <w:sz w:val="28"/>
          <w:szCs w:val="28"/>
        </w:rPr>
        <w:t>охоплення сільських населених пунктів району регулярним транспортним сполученням;</w:t>
      </w:r>
    </w:p>
    <w:p w:rsidR="00155AAD" w:rsidRPr="007211BC" w:rsidRDefault="00155AAD" w:rsidP="00155AAD">
      <w:pPr>
        <w:widowControl w:val="0"/>
        <w:tabs>
          <w:tab w:val="left" w:pos="-3402"/>
        </w:tabs>
        <w:ind w:firstLine="709"/>
        <w:rPr>
          <w:sz w:val="28"/>
          <w:szCs w:val="26"/>
        </w:rPr>
      </w:pPr>
      <w:r w:rsidRPr="007211BC">
        <w:rPr>
          <w:sz w:val="28"/>
          <w:szCs w:val="26"/>
        </w:rPr>
        <w:t>проведення будівництва, реконструкції, капітального, поточного ремонтів автомобільних доріг району та їх експлуатаційне утримання.</w:t>
      </w:r>
    </w:p>
    <w:p w:rsidR="00155AAD" w:rsidRPr="00943A6C" w:rsidRDefault="00155AAD" w:rsidP="00155AAD">
      <w:pPr>
        <w:widowControl w:val="0"/>
        <w:ind w:firstLine="709"/>
        <w:rPr>
          <w:sz w:val="28"/>
          <w:szCs w:val="10"/>
        </w:rPr>
      </w:pPr>
      <w:r w:rsidRPr="007211BC">
        <w:rPr>
          <w:sz w:val="28"/>
          <w:szCs w:val="26"/>
        </w:rPr>
        <w:t xml:space="preserve">Реалізація цих завдань сприятиме </w:t>
      </w:r>
      <w:r w:rsidRPr="007211BC">
        <w:rPr>
          <w:spacing w:val="-2"/>
          <w:sz w:val="28"/>
          <w:szCs w:val="26"/>
        </w:rPr>
        <w:t>покращенню якості, підвищенню рівня безпеки перевезень пасажирів, дозволить</w:t>
      </w:r>
      <w:r w:rsidRPr="007211BC">
        <w:rPr>
          <w:sz w:val="28"/>
          <w:szCs w:val="26"/>
        </w:rPr>
        <w:t xml:space="preserve"> забезпечити </w:t>
      </w:r>
      <w:r w:rsidRPr="007211BC">
        <w:rPr>
          <w:sz w:val="28"/>
          <w:szCs w:val="28"/>
        </w:rPr>
        <w:t>утримання мережі автомобільних доріг у належному стані.</w:t>
      </w:r>
    </w:p>
    <w:p w:rsidR="00155AAD" w:rsidRPr="009473F2" w:rsidRDefault="00155AAD" w:rsidP="00155AAD">
      <w:pPr>
        <w:pStyle w:val="af3"/>
        <w:widowControl w:val="0"/>
        <w:tabs>
          <w:tab w:val="left" w:pos="-3402"/>
          <w:tab w:val="left" w:pos="5940"/>
        </w:tabs>
        <w:spacing w:before="120" w:after="160"/>
        <w:jc w:val="center"/>
        <w:rPr>
          <w:rFonts w:ascii="Times New Roman" w:hAnsi="Times New Roman" w:cs="Times New Roman"/>
          <w:b/>
          <w:color w:val="auto"/>
          <w:sz w:val="28"/>
          <w:szCs w:val="8"/>
          <w:u w:val="single"/>
        </w:rPr>
      </w:pPr>
      <w:r w:rsidRPr="007211BC">
        <w:rPr>
          <w:rFonts w:ascii="Times New Roman" w:hAnsi="Times New Roman" w:cs="Times New Roman"/>
          <w:b/>
          <w:color w:val="auto"/>
          <w:sz w:val="28"/>
          <w:szCs w:val="26"/>
          <w:u w:val="single"/>
        </w:rPr>
        <w:t>Кількісні та якісні критерії ефективності реалізації завдань</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670"/>
        <w:gridCol w:w="1121"/>
        <w:gridCol w:w="1243"/>
        <w:gridCol w:w="1182"/>
        <w:gridCol w:w="1182"/>
        <w:gridCol w:w="1352"/>
      </w:tblGrid>
      <w:tr w:rsidR="00155AAD" w:rsidRPr="007211BC" w:rsidTr="00D650AC">
        <w:tc>
          <w:tcPr>
            <w:tcW w:w="367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210"/>
              <w:widowControl w:val="0"/>
              <w:tabs>
                <w:tab w:val="left" w:pos="-3402"/>
              </w:tabs>
              <w:spacing w:after="0" w:line="240" w:lineRule="auto"/>
              <w:ind w:left="0"/>
              <w:rPr>
                <w:b/>
                <w:sz w:val="24"/>
              </w:rPr>
            </w:pPr>
            <w:r w:rsidRPr="007211BC">
              <w:rPr>
                <w:b/>
                <w:sz w:val="24"/>
              </w:rPr>
              <w:t>Показники</w:t>
            </w:r>
          </w:p>
        </w:tc>
        <w:tc>
          <w:tcPr>
            <w:tcW w:w="112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2017 рік</w:t>
            </w:r>
          </w:p>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факт</w:t>
            </w:r>
          </w:p>
        </w:tc>
        <w:tc>
          <w:tcPr>
            <w:tcW w:w="1243"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2018 рік</w:t>
            </w:r>
          </w:p>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очікуване</w:t>
            </w:r>
          </w:p>
        </w:tc>
        <w:tc>
          <w:tcPr>
            <w:tcW w:w="118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2019 рік</w:t>
            </w:r>
          </w:p>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прогноз</w:t>
            </w:r>
          </w:p>
        </w:tc>
        <w:tc>
          <w:tcPr>
            <w:tcW w:w="118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rPr>
                <w:b/>
                <w:sz w:val="24"/>
              </w:rPr>
            </w:pPr>
            <w:r w:rsidRPr="007211BC">
              <w:rPr>
                <w:b/>
                <w:sz w:val="24"/>
              </w:rPr>
              <w:t>2020 рік прогноз</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pPr>
            <w:r w:rsidRPr="007211BC">
              <w:rPr>
                <w:b/>
                <w:sz w:val="24"/>
              </w:rPr>
              <w:t>2021 рік прогноз</w:t>
            </w:r>
          </w:p>
        </w:tc>
      </w:tr>
      <w:tr w:rsidR="00155AAD" w:rsidRPr="007211BC" w:rsidTr="00D650AC">
        <w:tc>
          <w:tcPr>
            <w:tcW w:w="3670"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sz w:val="24"/>
                <w:szCs w:val="25"/>
              </w:rPr>
            </w:pPr>
            <w:r w:rsidRPr="007211BC">
              <w:rPr>
                <w:sz w:val="24"/>
                <w:szCs w:val="25"/>
              </w:rPr>
              <w:t xml:space="preserve">Кількість виконаних рейсів </w:t>
            </w:r>
          </w:p>
        </w:tc>
        <w:tc>
          <w:tcPr>
            <w:tcW w:w="112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szCs w:val="25"/>
              </w:rPr>
            </w:pPr>
            <w:r w:rsidRPr="007211BC">
              <w:rPr>
                <w:sz w:val="24"/>
                <w:szCs w:val="25"/>
              </w:rPr>
              <w:t>26570</w:t>
            </w:r>
          </w:p>
        </w:tc>
        <w:tc>
          <w:tcPr>
            <w:tcW w:w="1243" w:type="dxa"/>
            <w:tcBorders>
              <w:left w:val="single" w:sz="4" w:space="0" w:color="000000"/>
              <w:bottom w:val="single" w:sz="4" w:space="0" w:color="000000"/>
            </w:tcBorders>
            <w:shd w:val="clear" w:color="auto" w:fill="auto"/>
          </w:tcPr>
          <w:p w:rsidR="00155AAD" w:rsidRPr="007211BC" w:rsidRDefault="00155AAD" w:rsidP="00D650AC">
            <w:pPr>
              <w:widowControl w:val="0"/>
              <w:snapToGrid w:val="0"/>
              <w:jc w:val="center"/>
              <w:rPr>
                <w:sz w:val="24"/>
                <w:szCs w:val="25"/>
              </w:rPr>
            </w:pPr>
            <w:r w:rsidRPr="007211BC">
              <w:rPr>
                <w:sz w:val="24"/>
                <w:szCs w:val="25"/>
              </w:rPr>
              <w:t>26545</w:t>
            </w:r>
          </w:p>
        </w:tc>
        <w:tc>
          <w:tcPr>
            <w:tcW w:w="1182" w:type="dxa"/>
            <w:tcBorders>
              <w:left w:val="single" w:sz="4" w:space="0" w:color="000000"/>
              <w:bottom w:val="single" w:sz="4" w:space="0" w:color="000000"/>
            </w:tcBorders>
            <w:shd w:val="clear" w:color="auto" w:fill="auto"/>
          </w:tcPr>
          <w:p w:rsidR="00155AAD" w:rsidRPr="007211BC" w:rsidRDefault="00155AAD" w:rsidP="00D650AC">
            <w:pPr>
              <w:widowControl w:val="0"/>
              <w:snapToGrid w:val="0"/>
              <w:jc w:val="center"/>
              <w:rPr>
                <w:sz w:val="24"/>
              </w:rPr>
            </w:pPr>
            <w:r w:rsidRPr="007211BC">
              <w:rPr>
                <w:sz w:val="24"/>
                <w:szCs w:val="25"/>
              </w:rPr>
              <w:t>26545</w:t>
            </w:r>
          </w:p>
        </w:tc>
        <w:tc>
          <w:tcPr>
            <w:tcW w:w="1182" w:type="dxa"/>
            <w:tcBorders>
              <w:left w:val="single" w:sz="4" w:space="0" w:color="000000"/>
              <w:bottom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rPr>
                <w:sz w:val="24"/>
              </w:rPr>
            </w:pPr>
            <w:r w:rsidRPr="007211BC">
              <w:rPr>
                <w:sz w:val="24"/>
              </w:rPr>
              <w:t>26545</w:t>
            </w:r>
          </w:p>
        </w:tc>
        <w:tc>
          <w:tcPr>
            <w:tcW w:w="1352" w:type="dxa"/>
            <w:tcBorders>
              <w:left w:val="single" w:sz="4" w:space="0" w:color="000000"/>
              <w:bottom w:val="single" w:sz="4" w:space="0" w:color="000000"/>
              <w:right w:val="single" w:sz="4" w:space="0" w:color="000000"/>
            </w:tcBorders>
            <w:shd w:val="clear" w:color="auto" w:fill="auto"/>
          </w:tcPr>
          <w:p w:rsidR="00155AAD" w:rsidRPr="007211BC" w:rsidRDefault="00155AAD" w:rsidP="00D650AC">
            <w:pPr>
              <w:pStyle w:val="210"/>
              <w:widowControl w:val="0"/>
              <w:tabs>
                <w:tab w:val="left" w:pos="-3402"/>
              </w:tabs>
              <w:spacing w:after="0" w:line="240" w:lineRule="auto"/>
              <w:ind w:left="0"/>
              <w:jc w:val="center"/>
            </w:pPr>
            <w:r w:rsidRPr="007211BC">
              <w:rPr>
                <w:sz w:val="24"/>
              </w:rPr>
              <w:t>26545</w:t>
            </w:r>
          </w:p>
        </w:tc>
      </w:tr>
      <w:tr w:rsidR="00155AAD" w:rsidRPr="007211BC" w:rsidTr="00D650AC">
        <w:tc>
          <w:tcPr>
            <w:tcW w:w="3670"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sz w:val="24"/>
                <w:szCs w:val="25"/>
              </w:rPr>
            </w:pPr>
            <w:r w:rsidRPr="007211BC">
              <w:rPr>
                <w:sz w:val="24"/>
                <w:szCs w:val="25"/>
              </w:rPr>
              <w:t>% виконаних рейсів до відповідного періоду минулого року</w:t>
            </w:r>
          </w:p>
        </w:tc>
        <w:tc>
          <w:tcPr>
            <w:tcW w:w="112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szCs w:val="25"/>
              </w:rPr>
            </w:pPr>
            <w:r w:rsidRPr="007211BC">
              <w:rPr>
                <w:sz w:val="24"/>
                <w:szCs w:val="25"/>
              </w:rPr>
              <w:t>99</w:t>
            </w:r>
          </w:p>
        </w:tc>
        <w:tc>
          <w:tcPr>
            <w:tcW w:w="124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szCs w:val="25"/>
              </w:rPr>
            </w:pPr>
            <w:r w:rsidRPr="007211BC">
              <w:rPr>
                <w:sz w:val="24"/>
                <w:szCs w:val="25"/>
              </w:rPr>
              <w:t>99,9</w:t>
            </w:r>
          </w:p>
        </w:tc>
        <w:tc>
          <w:tcPr>
            <w:tcW w:w="118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szCs w:val="25"/>
              </w:rPr>
              <w:t>100</w:t>
            </w:r>
          </w:p>
        </w:tc>
        <w:tc>
          <w:tcPr>
            <w:tcW w:w="1182" w:type="dxa"/>
            <w:tcBorders>
              <w:left w:val="single" w:sz="4" w:space="0" w:color="000000"/>
              <w:bottom w:val="single" w:sz="4" w:space="0" w:color="000000"/>
            </w:tcBorders>
            <w:shd w:val="clear" w:color="auto" w:fill="auto"/>
            <w:vAlign w:val="center"/>
          </w:tcPr>
          <w:p w:rsidR="00155AAD" w:rsidRPr="007211BC" w:rsidRDefault="00155AAD" w:rsidP="00D650AC">
            <w:pPr>
              <w:pStyle w:val="210"/>
              <w:widowControl w:val="0"/>
              <w:tabs>
                <w:tab w:val="left" w:pos="-3402"/>
              </w:tabs>
              <w:spacing w:after="0" w:line="240" w:lineRule="auto"/>
              <w:ind w:left="0"/>
              <w:jc w:val="center"/>
              <w:rPr>
                <w:sz w:val="24"/>
              </w:rPr>
            </w:pPr>
            <w:r w:rsidRPr="007211BC">
              <w:rPr>
                <w:sz w:val="24"/>
              </w:rPr>
              <w:t>100</w:t>
            </w:r>
          </w:p>
        </w:tc>
        <w:tc>
          <w:tcPr>
            <w:tcW w:w="1352"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210"/>
              <w:widowControl w:val="0"/>
              <w:tabs>
                <w:tab w:val="left" w:pos="-3402"/>
              </w:tabs>
              <w:spacing w:after="0" w:line="240" w:lineRule="auto"/>
              <w:ind w:left="0"/>
              <w:jc w:val="center"/>
            </w:pPr>
            <w:r w:rsidRPr="007211BC">
              <w:rPr>
                <w:sz w:val="24"/>
              </w:rPr>
              <w:t>100</w:t>
            </w:r>
          </w:p>
        </w:tc>
      </w:tr>
    </w:tbl>
    <w:p w:rsidR="00155AAD" w:rsidRDefault="00155AAD" w:rsidP="00155AAD">
      <w:pPr>
        <w:pStyle w:val="af3"/>
        <w:widowControl w:val="0"/>
        <w:tabs>
          <w:tab w:val="left" w:pos="-3402"/>
        </w:tabs>
        <w:spacing w:after="60"/>
        <w:ind w:firstLine="709"/>
        <w:rPr>
          <w:rFonts w:ascii="Times New Roman" w:hAnsi="Times New Roman" w:cs="Times New Roman"/>
          <w:b/>
          <w:i/>
          <w:color w:val="auto"/>
          <w:sz w:val="28"/>
          <w:szCs w:val="26"/>
        </w:rPr>
      </w:pPr>
    </w:p>
    <w:p w:rsidR="00155AAD" w:rsidRDefault="00155AAD" w:rsidP="00155AAD">
      <w:pPr>
        <w:pStyle w:val="af3"/>
        <w:widowControl w:val="0"/>
        <w:tabs>
          <w:tab w:val="left" w:pos="-3402"/>
        </w:tabs>
        <w:spacing w:after="60"/>
        <w:ind w:firstLine="709"/>
        <w:rPr>
          <w:rFonts w:ascii="Times New Roman" w:hAnsi="Times New Roman" w:cs="Times New Roman"/>
          <w:b/>
          <w:i/>
          <w:color w:val="auto"/>
          <w:sz w:val="28"/>
          <w:szCs w:val="26"/>
        </w:rPr>
      </w:pPr>
    </w:p>
    <w:p w:rsidR="00155AAD" w:rsidRPr="007211BC" w:rsidRDefault="00155AAD" w:rsidP="00155AAD">
      <w:pPr>
        <w:pStyle w:val="af3"/>
        <w:widowControl w:val="0"/>
        <w:tabs>
          <w:tab w:val="left" w:pos="-3402"/>
        </w:tabs>
        <w:spacing w:after="60"/>
        <w:ind w:firstLine="709"/>
        <w:rPr>
          <w:rFonts w:ascii="Times New Roman" w:hAnsi="Times New Roman" w:cs="Times New Roman"/>
          <w:b/>
          <w:i/>
          <w:sz w:val="28"/>
          <w:szCs w:val="26"/>
        </w:rPr>
      </w:pPr>
      <w:r w:rsidRPr="007211BC">
        <w:rPr>
          <w:rFonts w:ascii="Times New Roman" w:hAnsi="Times New Roman" w:cs="Times New Roman"/>
          <w:b/>
          <w:i/>
          <w:color w:val="auto"/>
          <w:sz w:val="28"/>
          <w:szCs w:val="26"/>
        </w:rPr>
        <w:lastRenderedPageBreak/>
        <w:t>1.5. Житлово-комунальне господарство та житлова політика</w:t>
      </w:r>
    </w:p>
    <w:p w:rsidR="00155AAD" w:rsidRPr="007211BC" w:rsidRDefault="00155AAD" w:rsidP="00155AAD">
      <w:pPr>
        <w:widowControl w:val="0"/>
        <w:tabs>
          <w:tab w:val="left" w:pos="-3402"/>
        </w:tabs>
        <w:spacing w:after="50"/>
        <w:ind w:firstLine="709"/>
        <w:rPr>
          <w:spacing w:val="-2"/>
          <w:sz w:val="28"/>
          <w:szCs w:val="26"/>
        </w:rPr>
      </w:pPr>
      <w:r w:rsidRPr="007211BC">
        <w:rPr>
          <w:b/>
          <w:i/>
          <w:sz w:val="28"/>
          <w:szCs w:val="26"/>
        </w:rPr>
        <w:t>Житлово-комунальне господарство</w:t>
      </w:r>
    </w:p>
    <w:p w:rsidR="00155AAD" w:rsidRPr="007211BC" w:rsidRDefault="00155AAD" w:rsidP="00155AAD">
      <w:pPr>
        <w:widowControl w:val="0"/>
        <w:tabs>
          <w:tab w:val="left" w:pos="-3402"/>
        </w:tabs>
        <w:ind w:firstLine="709"/>
        <w:rPr>
          <w:sz w:val="28"/>
          <w:szCs w:val="26"/>
        </w:rPr>
      </w:pPr>
      <w:r w:rsidRPr="007211BC">
        <w:rPr>
          <w:spacing w:val="-2"/>
          <w:sz w:val="28"/>
          <w:szCs w:val="26"/>
        </w:rPr>
        <w:t>Для забезпечення у 2019-2021 роках підвищення ефективності та надійності</w:t>
      </w:r>
      <w:r w:rsidRPr="007211BC">
        <w:rPr>
          <w:sz w:val="28"/>
          <w:szCs w:val="26"/>
        </w:rPr>
        <w:t xml:space="preserve"> функціонування житлово-комунального господарства, поліпшення рівня та якості надання житлово-комунальних послуг визначено наступні завдання:</w:t>
      </w:r>
    </w:p>
    <w:p w:rsidR="00155AAD" w:rsidRPr="007211BC" w:rsidRDefault="00155AAD" w:rsidP="00155AAD">
      <w:pPr>
        <w:widowControl w:val="0"/>
        <w:tabs>
          <w:tab w:val="left" w:pos="-3402"/>
        </w:tabs>
        <w:ind w:firstLine="709"/>
        <w:rPr>
          <w:sz w:val="28"/>
          <w:szCs w:val="26"/>
        </w:rPr>
      </w:pPr>
      <w:r w:rsidRPr="007211BC">
        <w:rPr>
          <w:sz w:val="28"/>
          <w:szCs w:val="26"/>
        </w:rPr>
        <w:t>технічне переоснащення житлово-комунального господарства, у тому числі реконструкція та капітальний ремонт житлових будинків, модернізація та розвиток централізованих систем водопо</w:t>
      </w:r>
      <w:r>
        <w:rPr>
          <w:sz w:val="28"/>
          <w:szCs w:val="26"/>
        </w:rPr>
        <w:t>стачання, водовідведення, тепло</w:t>
      </w:r>
      <w:r w:rsidRPr="007211BC">
        <w:rPr>
          <w:sz w:val="28"/>
          <w:szCs w:val="26"/>
        </w:rPr>
        <w:t>постачання;</w:t>
      </w:r>
    </w:p>
    <w:p w:rsidR="00155AAD" w:rsidRPr="000078F7" w:rsidRDefault="00155AAD" w:rsidP="00155AAD">
      <w:pPr>
        <w:widowControl w:val="0"/>
        <w:tabs>
          <w:tab w:val="left" w:pos="-3402"/>
        </w:tabs>
        <w:ind w:firstLine="709"/>
        <w:rPr>
          <w:sz w:val="28"/>
          <w:szCs w:val="28"/>
          <w:u w:val="single"/>
        </w:rPr>
      </w:pPr>
      <w:r w:rsidRPr="007211BC">
        <w:rPr>
          <w:sz w:val="28"/>
          <w:szCs w:val="26"/>
        </w:rPr>
        <w:t>підвищення якості надання житлово-комунальних послуг, зокрема, забезпечення споживачів якісною питною водою.</w:t>
      </w:r>
    </w:p>
    <w:p w:rsidR="00155AAD" w:rsidRPr="000078F7" w:rsidRDefault="00155AAD" w:rsidP="00155AAD">
      <w:pPr>
        <w:pStyle w:val="afb"/>
        <w:widowControl w:val="0"/>
        <w:tabs>
          <w:tab w:val="left" w:pos="-3402"/>
          <w:tab w:val="left" w:pos="-2552"/>
        </w:tabs>
        <w:spacing w:before="60" w:after="80"/>
        <w:ind w:left="0" w:firstLine="709"/>
        <w:jc w:val="both"/>
        <w:rPr>
          <w:b/>
          <w:sz w:val="28"/>
          <w:szCs w:val="28"/>
          <w:u w:val="single"/>
          <w:lang w:val="uk-UA"/>
        </w:rPr>
      </w:pPr>
      <w:r w:rsidRPr="007211BC">
        <w:rPr>
          <w:b/>
          <w:sz w:val="28"/>
          <w:szCs w:val="26"/>
          <w:u w:val="single"/>
          <w:lang w:val="uk-UA"/>
        </w:rPr>
        <w:t>Якісні критерії ефективності реалізації завдань</w:t>
      </w:r>
    </w:p>
    <w:p w:rsidR="00155AAD" w:rsidRPr="000078F7" w:rsidRDefault="00155AAD" w:rsidP="00155AAD">
      <w:pPr>
        <w:widowControl w:val="0"/>
        <w:tabs>
          <w:tab w:val="left" w:pos="-3402"/>
        </w:tabs>
        <w:ind w:firstLine="709"/>
      </w:pPr>
      <w:r w:rsidRPr="007211BC">
        <w:rPr>
          <w:sz w:val="28"/>
          <w:szCs w:val="26"/>
        </w:rPr>
        <w:t>Реалізація цих завдань дозволить забезпечити покращення стану житлового фонду району та рівня благоустрою населених пунктів; сприятиме підвищенню ефективності використання енергетичних ресурсів, зниженню втрат теплової енергії; розширенню доступу людей до якісної питної води.</w:t>
      </w:r>
    </w:p>
    <w:p w:rsidR="00155AAD" w:rsidRPr="007211BC" w:rsidRDefault="00155AAD" w:rsidP="00155AAD">
      <w:pPr>
        <w:pStyle w:val="af3"/>
        <w:widowControl w:val="0"/>
        <w:tabs>
          <w:tab w:val="left" w:pos="-3402"/>
        </w:tabs>
        <w:spacing w:before="100" w:after="60"/>
        <w:ind w:firstLine="709"/>
        <w:rPr>
          <w:rFonts w:ascii="Times New Roman" w:hAnsi="Times New Roman" w:cs="Times New Roman"/>
          <w:color w:val="auto"/>
          <w:sz w:val="28"/>
          <w:szCs w:val="26"/>
        </w:rPr>
      </w:pPr>
      <w:r w:rsidRPr="007211BC">
        <w:rPr>
          <w:rFonts w:ascii="Times New Roman" w:hAnsi="Times New Roman" w:cs="Times New Roman"/>
          <w:b/>
          <w:i/>
          <w:color w:val="auto"/>
          <w:sz w:val="28"/>
          <w:szCs w:val="26"/>
        </w:rPr>
        <w:t xml:space="preserve">1.6. Енергозабезпечення та енергозбереження </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З метою забезпечення у 2019-2021 рока</w:t>
      </w:r>
      <w:r>
        <w:rPr>
          <w:rFonts w:ascii="Times New Roman" w:hAnsi="Times New Roman" w:cs="Times New Roman"/>
          <w:color w:val="auto"/>
          <w:sz w:val="28"/>
          <w:szCs w:val="26"/>
        </w:rPr>
        <w:t>х стабільного постачання енерго</w:t>
      </w:r>
      <w:r w:rsidRPr="007211BC">
        <w:rPr>
          <w:rFonts w:ascii="Times New Roman" w:hAnsi="Times New Roman" w:cs="Times New Roman"/>
          <w:color w:val="auto"/>
          <w:sz w:val="28"/>
          <w:szCs w:val="26"/>
        </w:rPr>
        <w:t>носіїв споживачам та підвищення ефективності їх використання визначено наступні завдання:</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забезпечення повних та своєчасних розрахунків усіма категоріями споживачів за спожиті енергоносії;</w:t>
      </w:r>
    </w:p>
    <w:p w:rsidR="00155AAD" w:rsidRPr="000078F7" w:rsidRDefault="00155AAD" w:rsidP="00155AAD">
      <w:pPr>
        <w:pStyle w:val="af3"/>
        <w:widowControl w:val="0"/>
        <w:tabs>
          <w:tab w:val="left" w:pos="-3402"/>
        </w:tabs>
        <w:ind w:firstLine="709"/>
        <w:rPr>
          <w:rFonts w:ascii="Times New Roman" w:hAnsi="Times New Roman" w:cs="Times New Roman"/>
          <w:sz w:val="28"/>
        </w:rPr>
      </w:pPr>
      <w:r w:rsidRPr="007211BC">
        <w:rPr>
          <w:rFonts w:ascii="Times New Roman" w:hAnsi="Times New Roman" w:cs="Times New Roman"/>
          <w:color w:val="auto"/>
          <w:sz w:val="28"/>
          <w:szCs w:val="26"/>
        </w:rPr>
        <w:t>упровадження енергозберігаючих заходів, зокрема, у закладах бюджетної сфери</w:t>
      </w:r>
      <w:r w:rsidRPr="007211BC">
        <w:rPr>
          <w:rFonts w:ascii="Times New Roman" w:hAnsi="Times New Roman" w:cs="Times New Roman"/>
          <w:bCs/>
          <w:color w:val="auto"/>
          <w:sz w:val="28"/>
          <w:szCs w:val="28"/>
        </w:rPr>
        <w:t>.</w:t>
      </w:r>
    </w:p>
    <w:p w:rsidR="00155AAD" w:rsidRPr="007211BC" w:rsidRDefault="00155AAD" w:rsidP="00155AAD">
      <w:pPr>
        <w:pStyle w:val="af3"/>
        <w:widowControl w:val="0"/>
        <w:tabs>
          <w:tab w:val="left" w:pos="-3402"/>
        </w:tabs>
        <w:spacing w:before="60" w:after="80"/>
        <w:ind w:firstLine="709"/>
        <w:rPr>
          <w:rFonts w:ascii="Times New Roman" w:hAnsi="Times New Roman" w:cs="Times New Roman"/>
          <w:spacing w:val="-2"/>
          <w:sz w:val="28"/>
          <w:szCs w:val="28"/>
        </w:rPr>
      </w:pPr>
      <w:r w:rsidRPr="007211BC">
        <w:rPr>
          <w:rFonts w:ascii="Times New Roman" w:hAnsi="Times New Roman" w:cs="Times New Roman"/>
          <w:b/>
          <w:i/>
          <w:color w:val="auto"/>
          <w:sz w:val="28"/>
          <w:szCs w:val="26"/>
        </w:rPr>
        <w:t>1.7. Споживчий ринок</w:t>
      </w:r>
    </w:p>
    <w:p w:rsidR="00155AAD" w:rsidRPr="007211BC" w:rsidRDefault="00155AAD" w:rsidP="00155AAD">
      <w:pPr>
        <w:widowControl w:val="0"/>
        <w:tabs>
          <w:tab w:val="left" w:pos="-3402"/>
        </w:tabs>
        <w:ind w:firstLine="709"/>
        <w:rPr>
          <w:sz w:val="28"/>
          <w:szCs w:val="28"/>
        </w:rPr>
      </w:pPr>
      <w:r w:rsidRPr="007211BC">
        <w:rPr>
          <w:spacing w:val="-2"/>
          <w:sz w:val="28"/>
          <w:szCs w:val="28"/>
        </w:rPr>
        <w:t xml:space="preserve">Для забезпечення у 2019-2021 роках стабільності на споживчому ринку, зокрема, недопущення розбалансування попиту та пропозиції на ринку основних товарів, збільшення частки конкурентоспроможної продукції місцевих виробників, подальшого насичення споживчого ринку якісними та безпечними товарами (послугами) </w:t>
      </w:r>
      <w:r w:rsidRPr="007211BC">
        <w:rPr>
          <w:spacing w:val="-2"/>
          <w:sz w:val="28"/>
          <w:szCs w:val="26"/>
        </w:rPr>
        <w:t>визначено завдання:</w:t>
      </w:r>
    </w:p>
    <w:p w:rsidR="00155AAD" w:rsidRPr="007211BC" w:rsidRDefault="00155AAD" w:rsidP="00155AAD">
      <w:pPr>
        <w:widowControl w:val="0"/>
        <w:tabs>
          <w:tab w:val="left" w:pos="-3402"/>
        </w:tabs>
        <w:ind w:firstLine="709"/>
        <w:rPr>
          <w:sz w:val="28"/>
          <w:szCs w:val="28"/>
        </w:rPr>
      </w:pPr>
      <w:r w:rsidRPr="007211BC">
        <w:rPr>
          <w:sz w:val="28"/>
          <w:szCs w:val="28"/>
        </w:rPr>
        <w:t>розвиток та оптимізація інфраструктури споживчого ринку, здатної забезпечувати рівень обслуговування населення відповідно до його потреб, у тому числі поширення практики організації виїзного торговельного та побутового обслуговування сільського населення;</w:t>
      </w:r>
    </w:p>
    <w:p w:rsidR="00155AAD" w:rsidRPr="000078F7" w:rsidRDefault="00155AAD" w:rsidP="00155AAD">
      <w:pPr>
        <w:widowControl w:val="0"/>
        <w:tabs>
          <w:tab w:val="left" w:pos="-3402"/>
        </w:tabs>
        <w:ind w:firstLine="709"/>
        <w:rPr>
          <w:b/>
          <w:i/>
          <w:sz w:val="28"/>
          <w:szCs w:val="28"/>
        </w:rPr>
      </w:pPr>
      <w:r w:rsidRPr="007211BC">
        <w:rPr>
          <w:sz w:val="28"/>
          <w:szCs w:val="28"/>
        </w:rPr>
        <w:t>підвищення рівня доступності до якісних товарів місцевого виробництва, зокрема, продуктів харчування, сприяння організації виставково-ярмаркової, презентаційної.</w:t>
      </w:r>
    </w:p>
    <w:p w:rsidR="00155AAD" w:rsidRPr="007211BC" w:rsidRDefault="00155AAD" w:rsidP="00155AAD">
      <w:pPr>
        <w:widowControl w:val="0"/>
        <w:spacing w:before="80" w:after="120"/>
        <w:jc w:val="center"/>
        <w:rPr>
          <w:bCs/>
          <w:sz w:val="24"/>
        </w:rPr>
      </w:pPr>
      <w:r w:rsidRPr="007211BC">
        <w:rPr>
          <w:b/>
          <w:szCs w:val="26"/>
          <w:u w:val="single"/>
        </w:rPr>
        <w:t>Кількісні та якісні критерії ефективності реалізації завдань</w:t>
      </w:r>
    </w:p>
    <w:tbl>
      <w:tblPr>
        <w:tblW w:w="0" w:type="auto"/>
        <w:tblInd w:w="-25" w:type="dxa"/>
        <w:tblLayout w:type="fixed"/>
        <w:tblLook w:val="0000" w:firstRow="0" w:lastRow="0" w:firstColumn="0" w:lastColumn="0" w:noHBand="0" w:noVBand="0"/>
      </w:tblPr>
      <w:tblGrid>
        <w:gridCol w:w="2160"/>
        <w:gridCol w:w="1245"/>
        <w:gridCol w:w="1410"/>
        <w:gridCol w:w="1710"/>
        <w:gridCol w:w="1350"/>
        <w:gridCol w:w="1590"/>
      </w:tblGrid>
      <w:tr w:rsidR="00155AAD" w:rsidRPr="007211BC" w:rsidTr="00D650AC">
        <w:trPr>
          <w:trHeight w:val="537"/>
        </w:trPr>
        <w:tc>
          <w:tcPr>
            <w:tcW w:w="216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Показники</w:t>
            </w:r>
          </w:p>
        </w:tc>
        <w:tc>
          <w:tcPr>
            <w:tcW w:w="1245"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2017 рік</w:t>
            </w:r>
          </w:p>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звіт</w:t>
            </w:r>
          </w:p>
        </w:tc>
        <w:tc>
          <w:tcPr>
            <w:tcW w:w="141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2018 рік</w:t>
            </w:r>
          </w:p>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 xml:space="preserve"> прогноз</w:t>
            </w:r>
          </w:p>
        </w:tc>
        <w:tc>
          <w:tcPr>
            <w:tcW w:w="171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2019 рік</w:t>
            </w:r>
          </w:p>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прогноз</w:t>
            </w:r>
          </w:p>
        </w:tc>
        <w:tc>
          <w:tcPr>
            <w:tcW w:w="135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2020 рік прогноз</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pStyle w:val="af3"/>
              <w:widowControl w:val="0"/>
              <w:tabs>
                <w:tab w:val="left" w:pos="5940"/>
              </w:tabs>
              <w:jc w:val="center"/>
              <w:rPr>
                <w:rFonts w:ascii="Times New Roman" w:hAnsi="Times New Roman" w:cs="Times New Roman"/>
              </w:rPr>
            </w:pPr>
            <w:r w:rsidRPr="007211BC">
              <w:rPr>
                <w:rFonts w:ascii="Times New Roman" w:hAnsi="Times New Roman" w:cs="Times New Roman"/>
                <w:bCs/>
                <w:color w:val="auto"/>
                <w:sz w:val="24"/>
                <w:szCs w:val="24"/>
              </w:rPr>
              <w:t>2021 рік прогноз</w:t>
            </w:r>
          </w:p>
        </w:tc>
      </w:tr>
      <w:tr w:rsidR="00155AAD" w:rsidRPr="007211BC" w:rsidTr="00D650AC">
        <w:trPr>
          <w:trHeight w:val="275"/>
        </w:trPr>
        <w:tc>
          <w:tcPr>
            <w:tcW w:w="216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5940"/>
              </w:tabs>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Кількість закладів торгівлі</w:t>
            </w:r>
          </w:p>
        </w:tc>
        <w:tc>
          <w:tcPr>
            <w:tcW w:w="124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139</w:t>
            </w:r>
          </w:p>
        </w:tc>
        <w:tc>
          <w:tcPr>
            <w:tcW w:w="14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138</w:t>
            </w:r>
          </w:p>
        </w:tc>
        <w:tc>
          <w:tcPr>
            <w:tcW w:w="17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138</w:t>
            </w:r>
          </w:p>
        </w:tc>
        <w:tc>
          <w:tcPr>
            <w:tcW w:w="135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5940"/>
              </w:tabs>
              <w:jc w:val="center"/>
              <w:rPr>
                <w:rFonts w:ascii="Times New Roman" w:hAnsi="Times New Roman" w:cs="Times New Roman"/>
                <w:bCs/>
                <w:color w:val="auto"/>
                <w:sz w:val="24"/>
                <w:szCs w:val="24"/>
              </w:rPr>
            </w:pPr>
            <w:r w:rsidRPr="007211BC">
              <w:rPr>
                <w:rFonts w:ascii="Times New Roman" w:hAnsi="Times New Roman" w:cs="Times New Roman"/>
                <w:bCs/>
                <w:color w:val="auto"/>
                <w:sz w:val="24"/>
                <w:szCs w:val="24"/>
              </w:rPr>
              <w:t>139</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tabs>
                <w:tab w:val="left" w:pos="5940"/>
              </w:tabs>
              <w:jc w:val="center"/>
              <w:rPr>
                <w:rFonts w:ascii="Times New Roman" w:hAnsi="Times New Roman" w:cs="Times New Roman"/>
              </w:rPr>
            </w:pPr>
            <w:r w:rsidRPr="007211BC">
              <w:rPr>
                <w:rFonts w:ascii="Times New Roman" w:hAnsi="Times New Roman" w:cs="Times New Roman"/>
                <w:bCs/>
                <w:color w:val="auto"/>
                <w:sz w:val="24"/>
                <w:szCs w:val="24"/>
              </w:rPr>
              <w:t>139</w:t>
            </w:r>
          </w:p>
        </w:tc>
      </w:tr>
    </w:tbl>
    <w:p w:rsidR="00155AAD" w:rsidRPr="007211BC" w:rsidRDefault="00155AAD" w:rsidP="00155AAD">
      <w:pPr>
        <w:pStyle w:val="af3"/>
        <w:widowControl w:val="0"/>
        <w:tabs>
          <w:tab w:val="left" w:pos="-3402"/>
        </w:tabs>
        <w:spacing w:after="60"/>
        <w:ind w:firstLine="709"/>
        <w:rPr>
          <w:rFonts w:ascii="Times New Roman" w:hAnsi="Times New Roman" w:cs="Times New Roman"/>
          <w:sz w:val="28"/>
          <w:szCs w:val="28"/>
        </w:rPr>
      </w:pPr>
      <w:r w:rsidRPr="007211BC">
        <w:rPr>
          <w:rFonts w:ascii="Times New Roman" w:hAnsi="Times New Roman" w:cs="Times New Roman"/>
          <w:b/>
          <w:i/>
          <w:color w:val="auto"/>
          <w:sz w:val="28"/>
          <w:szCs w:val="26"/>
        </w:rPr>
        <w:lastRenderedPageBreak/>
        <w:t>1.8. Розвиток підприємництва</w:t>
      </w:r>
    </w:p>
    <w:p w:rsidR="00155AAD" w:rsidRPr="00B93585" w:rsidRDefault="00155AAD" w:rsidP="00155AAD">
      <w:pPr>
        <w:widowControl w:val="0"/>
        <w:ind w:firstLine="709"/>
        <w:rPr>
          <w:sz w:val="28"/>
          <w:szCs w:val="28"/>
        </w:rPr>
      </w:pPr>
      <w:r w:rsidRPr="007211BC">
        <w:rPr>
          <w:sz w:val="28"/>
          <w:szCs w:val="28"/>
        </w:rPr>
        <w:t xml:space="preserve">Створення в районі умов для максимально повної реалізації потенціалу </w:t>
      </w:r>
      <w:r w:rsidRPr="007211BC">
        <w:rPr>
          <w:spacing w:val="-2"/>
          <w:sz w:val="28"/>
          <w:szCs w:val="28"/>
        </w:rPr>
        <w:t>малого і середнього підприємництва є головною ціллю розвитку підприємництва</w:t>
      </w:r>
      <w:r w:rsidRPr="007211BC">
        <w:rPr>
          <w:sz w:val="28"/>
          <w:szCs w:val="28"/>
        </w:rPr>
        <w:t xml:space="preserve"> у 2019-2021 роках, досягненню якої буде сприяти реалізація завдань та заходів Програми підтримки малого та середнього підприємництва в Шосткинському районі на 2017-2020 роки.</w:t>
      </w:r>
    </w:p>
    <w:p w:rsidR="00155AAD" w:rsidRPr="00B93585" w:rsidRDefault="00155AAD" w:rsidP="00155AAD">
      <w:pPr>
        <w:widowControl w:val="0"/>
        <w:tabs>
          <w:tab w:val="left" w:pos="-3402"/>
        </w:tabs>
        <w:spacing w:before="120" w:after="120"/>
        <w:jc w:val="center"/>
        <w:rPr>
          <w:b/>
          <w:sz w:val="28"/>
          <w:szCs w:val="28"/>
          <w:u w:val="single"/>
        </w:rPr>
      </w:pPr>
      <w:r w:rsidRPr="007211BC">
        <w:rPr>
          <w:b/>
          <w:sz w:val="28"/>
          <w:szCs w:val="26"/>
          <w:u w:val="single"/>
        </w:rPr>
        <w:t>Кількісні та якісні критерії ефективності реалізації завдань</w:t>
      </w:r>
    </w:p>
    <w:tbl>
      <w:tblPr>
        <w:tblW w:w="0" w:type="auto"/>
        <w:tblInd w:w="108" w:type="dxa"/>
        <w:tblLayout w:type="fixed"/>
        <w:tblLook w:val="0000" w:firstRow="0" w:lastRow="0" w:firstColumn="0" w:lastColumn="0" w:noHBand="0" w:noVBand="0"/>
      </w:tblPr>
      <w:tblGrid>
        <w:gridCol w:w="4910"/>
        <w:gridCol w:w="1134"/>
        <w:gridCol w:w="1134"/>
        <w:gridCol w:w="1134"/>
        <w:gridCol w:w="1391"/>
      </w:tblGrid>
      <w:tr w:rsidR="00155AAD" w:rsidRPr="007211BC" w:rsidTr="00D650AC">
        <w:trPr>
          <w:trHeight w:val="567"/>
          <w:tblHeader/>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szCs w:val="28"/>
              </w:rPr>
            </w:pPr>
            <w:r w:rsidRPr="007211BC">
              <w:rPr>
                <w:b/>
                <w:sz w:val="24"/>
                <w:szCs w:val="28"/>
              </w:rPr>
              <w:t>Показники</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8" w:right="-108"/>
              <w:jc w:val="center"/>
              <w:rPr>
                <w:b/>
                <w:sz w:val="24"/>
                <w:szCs w:val="28"/>
              </w:rPr>
            </w:pPr>
            <w:r w:rsidRPr="007211BC">
              <w:rPr>
                <w:b/>
                <w:sz w:val="24"/>
                <w:szCs w:val="28"/>
              </w:rPr>
              <w:t>2018 рік очікуване</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8" w:right="-108"/>
              <w:jc w:val="center"/>
              <w:rPr>
                <w:b/>
                <w:sz w:val="24"/>
                <w:szCs w:val="28"/>
              </w:rPr>
            </w:pPr>
            <w:r w:rsidRPr="007211BC">
              <w:rPr>
                <w:b/>
                <w:sz w:val="24"/>
                <w:szCs w:val="28"/>
              </w:rPr>
              <w:t>2019 рік</w:t>
            </w:r>
          </w:p>
          <w:p w:rsidR="00155AAD" w:rsidRPr="007211BC" w:rsidRDefault="00155AAD" w:rsidP="00D650AC">
            <w:pPr>
              <w:widowControl w:val="0"/>
              <w:ind w:left="-108" w:right="-108"/>
              <w:jc w:val="center"/>
              <w:rPr>
                <w:b/>
                <w:sz w:val="24"/>
                <w:szCs w:val="28"/>
              </w:rPr>
            </w:pPr>
            <w:r w:rsidRPr="007211BC">
              <w:rPr>
                <w:b/>
                <w:sz w:val="24"/>
                <w:szCs w:val="28"/>
              </w:rPr>
              <w:t>прогноз</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8" w:right="-108"/>
              <w:jc w:val="center"/>
              <w:rPr>
                <w:b/>
                <w:sz w:val="24"/>
                <w:szCs w:val="28"/>
              </w:rPr>
            </w:pPr>
            <w:r w:rsidRPr="007211BC">
              <w:rPr>
                <w:b/>
                <w:sz w:val="24"/>
                <w:szCs w:val="28"/>
              </w:rPr>
              <w:t>2020 рік</w:t>
            </w:r>
          </w:p>
          <w:p w:rsidR="00155AAD" w:rsidRPr="007211BC" w:rsidRDefault="00155AAD" w:rsidP="00D650AC">
            <w:pPr>
              <w:widowControl w:val="0"/>
              <w:ind w:left="-108" w:right="-108"/>
              <w:jc w:val="center"/>
              <w:rPr>
                <w:b/>
                <w:sz w:val="24"/>
                <w:szCs w:val="28"/>
              </w:rPr>
            </w:pPr>
            <w:r w:rsidRPr="007211BC">
              <w:rPr>
                <w:b/>
                <w:sz w:val="24"/>
                <w:szCs w:val="28"/>
              </w:rPr>
              <w:t>прогноз</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left="-108" w:right="-108"/>
              <w:jc w:val="center"/>
            </w:pPr>
            <w:r w:rsidRPr="007211BC">
              <w:rPr>
                <w:b/>
                <w:sz w:val="24"/>
                <w:szCs w:val="28"/>
              </w:rPr>
              <w:t>2021 рік прогноз</w:t>
            </w:r>
          </w:p>
        </w:tc>
      </w:tr>
      <w:tr w:rsidR="00155AAD" w:rsidRPr="007211BC" w:rsidTr="00D650AC">
        <w:trPr>
          <w:trHeight w:val="283"/>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szCs w:val="28"/>
              </w:rPr>
              <w:t>Малі підприємства, тис. одиниць</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57</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57</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57</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57</w:t>
            </w:r>
          </w:p>
        </w:tc>
      </w:tr>
      <w:tr w:rsidR="00155AAD" w:rsidRPr="007211BC" w:rsidTr="00D650AC">
        <w:trPr>
          <w:trHeight w:val="283"/>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szCs w:val="28"/>
              </w:rPr>
              <w:t>Середні підприємства, одиниць</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5</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5</w:t>
            </w:r>
          </w:p>
        </w:tc>
      </w:tr>
      <w:tr w:rsidR="00155AAD" w:rsidRPr="007211BC" w:rsidTr="00D650AC">
        <w:trPr>
          <w:trHeight w:val="567"/>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szCs w:val="28"/>
              </w:rPr>
              <w:t>Фізичні особи-суб’єкти підприємницької діяльності, тис. осіб</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391</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392</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393</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394</w:t>
            </w:r>
          </w:p>
        </w:tc>
      </w:tr>
      <w:tr w:rsidR="00155AAD" w:rsidRPr="007211BC" w:rsidTr="00D650AC">
        <w:trPr>
          <w:trHeight w:val="567"/>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szCs w:val="28"/>
              </w:rPr>
              <w:t>Суб’єкти малого і середнього                    підприємництва, одиниць</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453</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454</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455</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456</w:t>
            </w:r>
          </w:p>
        </w:tc>
      </w:tr>
      <w:tr w:rsidR="00155AAD" w:rsidRPr="007211BC" w:rsidTr="00D650AC">
        <w:trPr>
          <w:trHeight w:val="567"/>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pacing w:val="-2"/>
                <w:sz w:val="24"/>
                <w:szCs w:val="28"/>
              </w:rPr>
              <w:t>Проведення аналізу регуляторного впливу проектів регуляторних актів,</w:t>
            </w:r>
            <w:r w:rsidRPr="007211BC">
              <w:rPr>
                <w:sz w:val="24"/>
                <w:szCs w:val="28"/>
              </w:rPr>
              <w:t xml:space="preserve"> % від загальної кількості</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100</w:t>
            </w:r>
          </w:p>
        </w:tc>
      </w:tr>
      <w:tr w:rsidR="00155AAD" w:rsidRPr="007211BC" w:rsidTr="00D650AC">
        <w:trPr>
          <w:trHeight w:val="567"/>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szCs w:val="28"/>
              </w:rPr>
              <w:t>Оприлюднення проектів регуляторних актів, % від загальної кількості</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100</w:t>
            </w:r>
          </w:p>
        </w:tc>
      </w:tr>
      <w:tr w:rsidR="00155AAD" w:rsidRPr="007211BC" w:rsidTr="00D650AC">
        <w:trPr>
          <w:trHeight w:val="567"/>
        </w:trPr>
        <w:tc>
          <w:tcPr>
            <w:tcW w:w="491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pacing w:val="-2"/>
                <w:sz w:val="24"/>
                <w:szCs w:val="28"/>
              </w:rPr>
              <w:t>Відстеження результативності регуляторних</w:t>
            </w:r>
            <w:r w:rsidRPr="007211BC">
              <w:rPr>
                <w:sz w:val="24"/>
                <w:szCs w:val="28"/>
              </w:rPr>
              <w:t xml:space="preserve"> актів, % від загальної кількості</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1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jc w:val="center"/>
              <w:rPr>
                <w:sz w:val="24"/>
              </w:rPr>
            </w:pPr>
            <w:r w:rsidRPr="007211BC">
              <w:rPr>
                <w:sz w:val="24"/>
              </w:rPr>
              <w:t>100</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3402"/>
              </w:tabs>
              <w:jc w:val="center"/>
            </w:pPr>
            <w:r w:rsidRPr="007211BC">
              <w:rPr>
                <w:sz w:val="24"/>
              </w:rPr>
              <w:t>100</w:t>
            </w:r>
          </w:p>
        </w:tc>
      </w:tr>
    </w:tbl>
    <w:p w:rsidR="00155AAD" w:rsidRPr="007211BC" w:rsidRDefault="00155AAD" w:rsidP="00155AAD">
      <w:pPr>
        <w:widowControl w:val="0"/>
        <w:tabs>
          <w:tab w:val="left" w:pos="-3402"/>
        </w:tabs>
        <w:jc w:val="center"/>
        <w:rPr>
          <w:b/>
          <w:sz w:val="2"/>
          <w:szCs w:val="10"/>
          <w:u w:val="single"/>
        </w:rPr>
      </w:pPr>
    </w:p>
    <w:p w:rsidR="00155AAD" w:rsidRPr="007211BC" w:rsidRDefault="00155AAD" w:rsidP="00155AAD">
      <w:pPr>
        <w:pStyle w:val="af3"/>
        <w:widowControl w:val="0"/>
        <w:tabs>
          <w:tab w:val="left" w:pos="-3402"/>
        </w:tabs>
        <w:spacing w:after="120"/>
        <w:jc w:val="center"/>
        <w:rPr>
          <w:rFonts w:ascii="Times New Roman" w:hAnsi="Times New Roman" w:cs="Times New Roman"/>
          <w:b/>
          <w:i/>
          <w:color w:val="auto"/>
          <w:sz w:val="28"/>
          <w:szCs w:val="28"/>
        </w:rPr>
      </w:pPr>
      <w:r>
        <w:rPr>
          <w:rFonts w:ascii="Times New Roman" w:hAnsi="Times New Roman" w:cs="Times New Roman"/>
          <w:b/>
          <w:color w:val="auto"/>
          <w:sz w:val="28"/>
          <w:szCs w:val="28"/>
        </w:rPr>
        <w:br w:type="page"/>
      </w:r>
      <w:r w:rsidRPr="00202869">
        <w:rPr>
          <w:rFonts w:ascii="Times New Roman" w:hAnsi="Times New Roman" w:cs="Times New Roman"/>
          <w:b/>
          <w:color w:val="auto"/>
          <w:sz w:val="28"/>
          <w:szCs w:val="28"/>
        </w:rPr>
        <w:lastRenderedPageBreak/>
        <w:t>2.</w:t>
      </w:r>
      <w:r w:rsidRPr="007211BC">
        <w:rPr>
          <w:rFonts w:ascii="Times New Roman" w:hAnsi="Times New Roman" w:cs="Times New Roman"/>
          <w:b/>
          <w:color w:val="auto"/>
          <w:sz w:val="28"/>
          <w:szCs w:val="26"/>
        </w:rPr>
        <w:t> Соціальний та гуманітарний розвиток</w:t>
      </w:r>
    </w:p>
    <w:p w:rsidR="00155AAD" w:rsidRPr="007211BC" w:rsidRDefault="00155AAD" w:rsidP="00155AAD">
      <w:pPr>
        <w:pStyle w:val="af3"/>
        <w:widowControl w:val="0"/>
        <w:tabs>
          <w:tab w:val="left" w:pos="-3402"/>
        </w:tabs>
        <w:spacing w:after="60"/>
        <w:ind w:firstLine="709"/>
        <w:rPr>
          <w:rFonts w:ascii="Times New Roman" w:hAnsi="Times New Roman" w:cs="Times New Roman"/>
          <w:sz w:val="28"/>
          <w:szCs w:val="26"/>
        </w:rPr>
      </w:pPr>
      <w:r w:rsidRPr="007211BC">
        <w:rPr>
          <w:rFonts w:ascii="Times New Roman" w:hAnsi="Times New Roman" w:cs="Times New Roman"/>
          <w:b/>
          <w:i/>
          <w:color w:val="auto"/>
          <w:sz w:val="28"/>
          <w:szCs w:val="28"/>
        </w:rPr>
        <w:t>2.1. Грошові доходи населення</w:t>
      </w:r>
    </w:p>
    <w:p w:rsidR="00155AAD" w:rsidRPr="007211BC" w:rsidRDefault="00155AAD" w:rsidP="00155AAD">
      <w:pPr>
        <w:widowControl w:val="0"/>
        <w:tabs>
          <w:tab w:val="left" w:pos="-2552"/>
        </w:tabs>
        <w:ind w:firstLine="709"/>
        <w:rPr>
          <w:sz w:val="28"/>
          <w:szCs w:val="26"/>
        </w:rPr>
      </w:pPr>
      <w:r>
        <w:rPr>
          <w:sz w:val="28"/>
          <w:szCs w:val="26"/>
        </w:rPr>
        <w:t>Для забезпечення у 2019-</w:t>
      </w:r>
      <w:r w:rsidRPr="007211BC">
        <w:rPr>
          <w:sz w:val="28"/>
          <w:szCs w:val="26"/>
        </w:rPr>
        <w:t>2021 роках підвищення доходів населення, зокрема, зростання номінального розміру середньомісячної заробітної плати; недопущення заборгованості з виплати заробітної плати визначені наступні завдання:</w:t>
      </w:r>
    </w:p>
    <w:p w:rsidR="00155AAD" w:rsidRPr="007211BC" w:rsidRDefault="00155AAD" w:rsidP="00155AAD">
      <w:pPr>
        <w:widowControl w:val="0"/>
        <w:tabs>
          <w:tab w:val="left" w:pos="-2552"/>
        </w:tabs>
        <w:ind w:firstLine="709"/>
        <w:rPr>
          <w:sz w:val="28"/>
          <w:szCs w:val="26"/>
        </w:rPr>
      </w:pPr>
      <w:r w:rsidRPr="007211BC">
        <w:rPr>
          <w:sz w:val="28"/>
          <w:szCs w:val="26"/>
        </w:rPr>
        <w:t>проведення моніторингу показників заробітної плати та своєчасності її виплати працівникам підприємств, установ, організацій всіх форм власності, а також у фізичних осіб-підприємців;</w:t>
      </w:r>
    </w:p>
    <w:p w:rsidR="00155AAD" w:rsidRPr="007211BC" w:rsidRDefault="00155AAD" w:rsidP="00155AAD">
      <w:pPr>
        <w:widowControl w:val="0"/>
        <w:tabs>
          <w:tab w:val="left" w:pos="-2552"/>
        </w:tabs>
        <w:ind w:firstLine="709"/>
        <w:rPr>
          <w:sz w:val="28"/>
          <w:szCs w:val="26"/>
        </w:rPr>
      </w:pPr>
      <w:r w:rsidRPr="007211BC">
        <w:rPr>
          <w:sz w:val="28"/>
          <w:szCs w:val="26"/>
        </w:rPr>
        <w:t>забезпечення реалізації ефективної роботи комісії з питань погашення податкового боргу, повного та своєчасного забезпечення надходження коштів до бюджетів усіх рівнів та погашення заборгованості з виплати заробітної плати щодо погашення заборгованості із виплати заробітної плати;</w:t>
      </w:r>
    </w:p>
    <w:p w:rsidR="00155AAD" w:rsidRPr="007211BC" w:rsidRDefault="00155AAD" w:rsidP="00155AAD">
      <w:pPr>
        <w:widowControl w:val="0"/>
        <w:tabs>
          <w:tab w:val="left" w:pos="-2552"/>
        </w:tabs>
        <w:ind w:firstLine="709"/>
        <w:rPr>
          <w:sz w:val="28"/>
          <w:szCs w:val="26"/>
        </w:rPr>
      </w:pPr>
      <w:r w:rsidRPr="007211BC">
        <w:rPr>
          <w:sz w:val="28"/>
          <w:szCs w:val="26"/>
        </w:rPr>
        <w:t>організація роботи щодо залучення підприємств, установ та організацій до договірного регулювання трудових відносин через укладання колективних договорів;</w:t>
      </w:r>
    </w:p>
    <w:p w:rsidR="00155AAD" w:rsidRPr="007211BC" w:rsidRDefault="00155AAD" w:rsidP="00155AAD">
      <w:pPr>
        <w:widowControl w:val="0"/>
        <w:tabs>
          <w:tab w:val="left" w:pos="-2552"/>
        </w:tabs>
        <w:ind w:firstLine="709"/>
        <w:rPr>
          <w:sz w:val="28"/>
          <w:szCs w:val="26"/>
        </w:rPr>
      </w:pPr>
      <w:r w:rsidRPr="007211BC">
        <w:rPr>
          <w:sz w:val="28"/>
          <w:szCs w:val="26"/>
        </w:rPr>
        <w:t>продовження системної, комплексної роботи, спрямованої на легалізацію зайнятості населення, підвищення заробітної плати, недопущення виплати заробітної плати у розмірі, нижчому за встановлений законодавством.</w:t>
      </w:r>
    </w:p>
    <w:p w:rsidR="00155AAD" w:rsidRPr="00B93585" w:rsidRDefault="00155AAD" w:rsidP="00155AAD">
      <w:pPr>
        <w:widowControl w:val="0"/>
        <w:tabs>
          <w:tab w:val="left" w:pos="-2552"/>
        </w:tabs>
        <w:ind w:firstLine="709"/>
        <w:rPr>
          <w:sz w:val="28"/>
          <w:szCs w:val="28"/>
          <w:shd w:val="clear" w:color="auto" w:fill="FFFF00"/>
        </w:rPr>
      </w:pPr>
      <w:r w:rsidRPr="007211BC">
        <w:rPr>
          <w:sz w:val="28"/>
          <w:szCs w:val="26"/>
        </w:rPr>
        <w:t>Реалізація цих завдань дозволить забезпечити поліпшення якості життя працюючого населення; реалізацію прав і гарантій з оплати праці працівників; збільшення розміру середньомісячної заробітної плати працівників на 12% до</w:t>
      </w:r>
      <w:r w:rsidRPr="007211BC">
        <w:rPr>
          <w:color w:val="800000"/>
          <w:sz w:val="28"/>
          <w:szCs w:val="26"/>
        </w:rPr>
        <w:t xml:space="preserve"> </w:t>
      </w:r>
      <w:r w:rsidRPr="007211BC">
        <w:rPr>
          <w:sz w:val="28"/>
          <w:szCs w:val="26"/>
        </w:rPr>
        <w:t>рівня 705</w:t>
      </w:r>
      <w:r>
        <w:rPr>
          <w:sz w:val="28"/>
          <w:szCs w:val="26"/>
        </w:rPr>
        <w:t>6 гривні у 2019 році, 7903 грн.</w:t>
      </w:r>
      <w:r w:rsidRPr="007211BC">
        <w:rPr>
          <w:sz w:val="28"/>
          <w:szCs w:val="26"/>
        </w:rPr>
        <w:t xml:space="preserve"> </w:t>
      </w:r>
      <w:r>
        <w:rPr>
          <w:sz w:val="28"/>
          <w:szCs w:val="26"/>
        </w:rPr>
        <w:t>–</w:t>
      </w:r>
      <w:r w:rsidRPr="007211BC">
        <w:rPr>
          <w:sz w:val="28"/>
          <w:szCs w:val="26"/>
        </w:rPr>
        <w:t xml:space="preserve"> у 2020 році, 8851 грн. – у 2021 році; відсутність заборгованості з виплати заробітної плати на діючих підприємствах району.</w:t>
      </w:r>
    </w:p>
    <w:p w:rsidR="00155AAD" w:rsidRPr="00B93585" w:rsidRDefault="00155AAD" w:rsidP="00155AAD">
      <w:pPr>
        <w:widowControl w:val="0"/>
        <w:spacing w:before="120" w:after="120"/>
        <w:jc w:val="center"/>
        <w:rPr>
          <w:bCs/>
          <w:sz w:val="28"/>
          <w:szCs w:val="28"/>
          <w:shd w:val="clear" w:color="auto" w:fill="FFFF00"/>
        </w:rPr>
      </w:pPr>
      <w:r w:rsidRPr="007211BC">
        <w:rPr>
          <w:b/>
          <w:sz w:val="28"/>
          <w:szCs w:val="28"/>
          <w:u w:val="single"/>
        </w:rPr>
        <w:t>Кількісні та якісні критерії ефективності реалізації завдань</w:t>
      </w:r>
    </w:p>
    <w:tbl>
      <w:tblPr>
        <w:tblW w:w="9910" w:type="dxa"/>
        <w:tblInd w:w="-238" w:type="dxa"/>
        <w:tblLayout w:type="fixed"/>
        <w:tblCellMar>
          <w:left w:w="0" w:type="dxa"/>
          <w:right w:w="0" w:type="dxa"/>
        </w:tblCellMar>
        <w:tblLook w:val="0000" w:firstRow="0" w:lastRow="0" w:firstColumn="0" w:lastColumn="0" w:noHBand="0" w:noVBand="0"/>
      </w:tblPr>
      <w:tblGrid>
        <w:gridCol w:w="3734"/>
        <w:gridCol w:w="955"/>
        <w:gridCol w:w="1290"/>
        <w:gridCol w:w="1290"/>
        <w:gridCol w:w="1290"/>
        <w:gridCol w:w="1343"/>
        <w:gridCol w:w="8"/>
      </w:tblGrid>
      <w:tr w:rsidR="00155AAD" w:rsidRPr="007211BC" w:rsidTr="00D650AC">
        <w:trPr>
          <w:trHeight w:val="567"/>
          <w:tblHeader/>
        </w:trPr>
        <w:tc>
          <w:tcPr>
            <w:tcW w:w="3734"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Показники</w:t>
            </w:r>
          </w:p>
        </w:tc>
        <w:tc>
          <w:tcPr>
            <w:tcW w:w="955"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2017 рік</w:t>
            </w:r>
          </w:p>
          <w:p w:rsidR="00155AAD" w:rsidRPr="007211BC" w:rsidRDefault="00155AAD" w:rsidP="00D650AC">
            <w:pPr>
              <w:widowControl w:val="0"/>
              <w:tabs>
                <w:tab w:val="left" w:pos="-3402"/>
              </w:tabs>
              <w:jc w:val="center"/>
              <w:rPr>
                <w:b/>
                <w:sz w:val="24"/>
              </w:rPr>
            </w:pPr>
            <w:r w:rsidRPr="007211BC">
              <w:rPr>
                <w:b/>
                <w:sz w:val="24"/>
              </w:rPr>
              <w:t>факт</w:t>
            </w:r>
          </w:p>
        </w:tc>
        <w:tc>
          <w:tcPr>
            <w:tcW w:w="1290"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2018 рік</w:t>
            </w:r>
          </w:p>
          <w:p w:rsidR="00155AAD" w:rsidRPr="007211BC" w:rsidRDefault="00155AAD" w:rsidP="00D650AC">
            <w:pPr>
              <w:widowControl w:val="0"/>
              <w:tabs>
                <w:tab w:val="left" w:pos="-3402"/>
              </w:tabs>
              <w:jc w:val="center"/>
              <w:rPr>
                <w:b/>
                <w:sz w:val="24"/>
              </w:rPr>
            </w:pPr>
            <w:r w:rsidRPr="007211BC">
              <w:rPr>
                <w:b/>
                <w:sz w:val="24"/>
              </w:rPr>
              <w:t>очікуване</w:t>
            </w:r>
          </w:p>
        </w:tc>
        <w:tc>
          <w:tcPr>
            <w:tcW w:w="1290"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2019 рік</w:t>
            </w:r>
          </w:p>
          <w:p w:rsidR="00155AAD" w:rsidRPr="007211BC" w:rsidRDefault="00155AAD" w:rsidP="00D650AC">
            <w:pPr>
              <w:widowControl w:val="0"/>
              <w:tabs>
                <w:tab w:val="left" w:pos="-3402"/>
              </w:tabs>
              <w:jc w:val="center"/>
              <w:rPr>
                <w:b/>
                <w:sz w:val="24"/>
              </w:rPr>
            </w:pPr>
            <w:r w:rsidRPr="007211BC">
              <w:rPr>
                <w:b/>
                <w:sz w:val="24"/>
              </w:rPr>
              <w:t>прогноз</w:t>
            </w:r>
          </w:p>
        </w:tc>
        <w:tc>
          <w:tcPr>
            <w:tcW w:w="1290"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2020 рік</w:t>
            </w:r>
          </w:p>
          <w:p w:rsidR="00155AAD" w:rsidRPr="007211BC" w:rsidRDefault="00155AAD" w:rsidP="00D650AC">
            <w:pPr>
              <w:widowControl w:val="0"/>
              <w:jc w:val="center"/>
              <w:rPr>
                <w:b/>
                <w:sz w:val="24"/>
              </w:rPr>
            </w:pPr>
            <w:r w:rsidRPr="007211BC">
              <w:rPr>
                <w:b/>
                <w:sz w:val="24"/>
              </w:rPr>
              <w:t>прогноз</w:t>
            </w:r>
          </w:p>
        </w:tc>
        <w:tc>
          <w:tcPr>
            <w:tcW w:w="1351"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2021 рік</w:t>
            </w:r>
          </w:p>
          <w:p w:rsidR="00155AAD" w:rsidRPr="007211BC" w:rsidRDefault="00155AAD" w:rsidP="00D650AC">
            <w:pPr>
              <w:widowControl w:val="0"/>
              <w:jc w:val="center"/>
            </w:pPr>
            <w:r w:rsidRPr="007211BC">
              <w:rPr>
                <w:b/>
                <w:sz w:val="24"/>
              </w:rPr>
              <w:t>прогноз</w:t>
            </w:r>
          </w:p>
        </w:tc>
      </w:tr>
      <w:tr w:rsidR="00155AAD" w:rsidRPr="007211BC" w:rsidTr="00D650AC">
        <w:trPr>
          <w:trHeight w:val="340"/>
        </w:trPr>
        <w:tc>
          <w:tcPr>
            <w:tcW w:w="37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1"/>
              <w:rPr>
                <w:sz w:val="24"/>
              </w:rPr>
            </w:pPr>
            <w:r w:rsidRPr="007211BC">
              <w:rPr>
                <w:sz w:val="24"/>
              </w:rPr>
              <w:t>Середньомісячна заробітна плата одного штатного працівника, гривень</w:t>
            </w:r>
          </w:p>
        </w:tc>
        <w:tc>
          <w:tcPr>
            <w:tcW w:w="95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5384</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6300</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7056</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7903</w:t>
            </w:r>
          </w:p>
        </w:tc>
        <w:tc>
          <w:tcPr>
            <w:tcW w:w="135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jc w:val="center"/>
            </w:pPr>
            <w:r w:rsidRPr="007211BC">
              <w:rPr>
                <w:sz w:val="24"/>
              </w:rPr>
              <w:t>8851</w:t>
            </w:r>
          </w:p>
        </w:tc>
      </w:tr>
      <w:tr w:rsidR="00155AAD" w:rsidRPr="007211BC" w:rsidTr="00D650AC">
        <w:tblPrEx>
          <w:tblCellMar>
            <w:left w:w="108" w:type="dxa"/>
            <w:right w:w="108" w:type="dxa"/>
          </w:tblCellMar>
        </w:tblPrEx>
        <w:trPr>
          <w:gridAfter w:val="1"/>
          <w:wAfter w:w="8" w:type="dxa"/>
          <w:trHeight w:val="340"/>
        </w:trPr>
        <w:tc>
          <w:tcPr>
            <w:tcW w:w="373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3402"/>
              </w:tabs>
              <w:rPr>
                <w:sz w:val="24"/>
              </w:rPr>
            </w:pPr>
            <w:r w:rsidRPr="007211BC">
              <w:rPr>
                <w:sz w:val="24"/>
              </w:rPr>
              <w:t>Заборгованість із виплати заробітної плати на кінець року, тис. грн. (економічно активні)</w:t>
            </w:r>
          </w:p>
        </w:tc>
        <w:tc>
          <w:tcPr>
            <w:tcW w:w="95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hd w:val="clear" w:color="auto" w:fill="FFFFFF"/>
              <w:contextualSpacing/>
              <w:jc w:val="center"/>
              <w:rPr>
                <w:sz w:val="24"/>
              </w:rPr>
            </w:pPr>
            <w:r w:rsidRPr="007211BC">
              <w:rPr>
                <w:sz w:val="24"/>
              </w:rPr>
              <w:t>0</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hd w:val="clear" w:color="auto" w:fill="FFFFFF"/>
              <w:contextualSpacing/>
              <w:jc w:val="center"/>
              <w:rPr>
                <w:sz w:val="24"/>
              </w:rPr>
            </w:pPr>
            <w:r w:rsidRPr="007211BC">
              <w:rPr>
                <w:sz w:val="24"/>
              </w:rPr>
              <w:t>0</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hd w:val="clear" w:color="auto" w:fill="FFFFFF"/>
              <w:contextualSpacing/>
              <w:jc w:val="center"/>
              <w:rPr>
                <w:sz w:val="24"/>
              </w:rPr>
            </w:pPr>
            <w:r w:rsidRPr="007211BC">
              <w:rPr>
                <w:sz w:val="24"/>
              </w:rPr>
              <w:t>0</w:t>
            </w:r>
          </w:p>
        </w:tc>
        <w:tc>
          <w:tcPr>
            <w:tcW w:w="129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hd w:val="clear" w:color="auto" w:fill="FFFFFF"/>
              <w:contextualSpacing/>
              <w:jc w:val="center"/>
              <w:rPr>
                <w:sz w:val="24"/>
              </w:rPr>
            </w:pPr>
            <w:r w:rsidRPr="007211BC">
              <w:rPr>
                <w:sz w:val="24"/>
              </w:rPr>
              <w:t>0</w:t>
            </w:r>
          </w:p>
        </w:tc>
        <w:tc>
          <w:tcPr>
            <w:tcW w:w="1343" w:type="dxa"/>
            <w:tcBorders>
              <w:top w:val="single" w:sz="4" w:space="0" w:color="000000"/>
              <w:left w:val="single" w:sz="4" w:space="0" w:color="000000"/>
              <w:bottom w:val="single" w:sz="4" w:space="0" w:color="000000"/>
              <w:right w:val="single" w:sz="8" w:space="0" w:color="000000"/>
            </w:tcBorders>
            <w:shd w:val="clear" w:color="auto" w:fill="auto"/>
            <w:vAlign w:val="center"/>
          </w:tcPr>
          <w:p w:rsidR="00155AAD" w:rsidRPr="007211BC" w:rsidRDefault="00155AAD" w:rsidP="00D650AC">
            <w:pPr>
              <w:widowControl w:val="0"/>
              <w:shd w:val="clear" w:color="auto" w:fill="FFFFFF"/>
              <w:contextualSpacing/>
              <w:jc w:val="center"/>
            </w:pPr>
            <w:r w:rsidRPr="007211BC">
              <w:rPr>
                <w:sz w:val="24"/>
              </w:rPr>
              <w:t>0</w:t>
            </w:r>
          </w:p>
        </w:tc>
      </w:tr>
    </w:tbl>
    <w:p w:rsidR="00155AAD" w:rsidRPr="007211BC" w:rsidRDefault="00155AAD" w:rsidP="00155AAD">
      <w:pPr>
        <w:pStyle w:val="af3"/>
        <w:widowControl w:val="0"/>
        <w:spacing w:before="120" w:after="60"/>
        <w:ind w:firstLine="709"/>
        <w:jc w:val="center"/>
        <w:rPr>
          <w:rFonts w:ascii="Times New Roman" w:hAnsi="Times New Roman" w:cs="Times New Roman"/>
          <w:b/>
          <w:sz w:val="28"/>
          <w:szCs w:val="28"/>
          <w:u w:val="single"/>
        </w:rPr>
      </w:pPr>
      <w:r w:rsidRPr="007211BC">
        <w:rPr>
          <w:rFonts w:ascii="Times New Roman" w:hAnsi="Times New Roman" w:cs="Times New Roman"/>
          <w:b/>
          <w:i/>
          <w:color w:val="auto"/>
          <w:sz w:val="28"/>
          <w:szCs w:val="28"/>
        </w:rPr>
        <w:t>2.2. Зайнятість населення та ринок праці</w:t>
      </w:r>
    </w:p>
    <w:p w:rsidR="00155AAD" w:rsidRPr="007211BC" w:rsidRDefault="00155AAD" w:rsidP="00155AAD">
      <w:pPr>
        <w:pStyle w:val="afb"/>
        <w:widowControl w:val="0"/>
        <w:tabs>
          <w:tab w:val="left" w:pos="-2552"/>
        </w:tabs>
        <w:spacing w:after="0"/>
        <w:ind w:left="0" w:firstLine="709"/>
        <w:jc w:val="both"/>
        <w:rPr>
          <w:sz w:val="28"/>
          <w:szCs w:val="28"/>
          <w:lang w:val="uk-UA"/>
        </w:rPr>
      </w:pPr>
      <w:r w:rsidRPr="007211BC">
        <w:rPr>
          <w:sz w:val="28"/>
          <w:szCs w:val="28"/>
          <w:lang w:val="uk-UA"/>
        </w:rPr>
        <w:t>Для залучення безробітного населення працездатного віку до економічно активної діяльності у 2019 році та наступні 2020-2021 програмні роки визначені наступні завдання:</w:t>
      </w:r>
    </w:p>
    <w:p w:rsidR="00155AAD" w:rsidRPr="007211BC" w:rsidRDefault="00155AAD" w:rsidP="00155AAD">
      <w:pPr>
        <w:pStyle w:val="afb"/>
        <w:widowControl w:val="0"/>
        <w:numPr>
          <w:ilvl w:val="0"/>
          <w:numId w:val="9"/>
        </w:numPr>
        <w:tabs>
          <w:tab w:val="left" w:pos="-2552"/>
          <w:tab w:val="left" w:pos="1134"/>
        </w:tabs>
        <w:spacing w:after="0"/>
        <w:ind w:left="0" w:firstLine="709"/>
        <w:jc w:val="both"/>
        <w:rPr>
          <w:sz w:val="28"/>
          <w:szCs w:val="28"/>
          <w:lang w:val="uk-UA"/>
        </w:rPr>
      </w:pPr>
      <w:r w:rsidRPr="007211BC">
        <w:rPr>
          <w:sz w:val="28"/>
          <w:szCs w:val="28"/>
          <w:lang w:val="uk-UA"/>
        </w:rPr>
        <w:t>надання оперативної та якісної допомоги в працевлаштуванні, у тому числі шляхом організації громадських робіт та інших робіт тимчасового характеру;</w:t>
      </w:r>
    </w:p>
    <w:p w:rsidR="00155AAD" w:rsidRPr="007211BC" w:rsidRDefault="00155AAD" w:rsidP="00155AAD">
      <w:pPr>
        <w:pStyle w:val="afb"/>
        <w:widowControl w:val="0"/>
        <w:numPr>
          <w:ilvl w:val="0"/>
          <w:numId w:val="9"/>
        </w:numPr>
        <w:tabs>
          <w:tab w:val="left" w:pos="-2552"/>
          <w:tab w:val="left" w:pos="1134"/>
        </w:tabs>
        <w:spacing w:after="0"/>
        <w:ind w:left="0" w:firstLine="709"/>
        <w:jc w:val="both"/>
        <w:rPr>
          <w:sz w:val="28"/>
          <w:szCs w:val="28"/>
          <w:lang w:val="uk-UA"/>
        </w:rPr>
      </w:pPr>
      <w:r w:rsidRPr="007211BC">
        <w:rPr>
          <w:sz w:val="28"/>
          <w:szCs w:val="28"/>
          <w:lang w:val="uk-UA"/>
        </w:rPr>
        <w:t>сприяння зайнятості населення та п</w:t>
      </w:r>
      <w:r>
        <w:rPr>
          <w:sz w:val="28"/>
          <w:szCs w:val="28"/>
          <w:lang w:val="uk-UA"/>
        </w:rPr>
        <w:t xml:space="preserve">ідбору кадрів для роботодавців </w:t>
      </w:r>
      <w:r w:rsidRPr="007211BC">
        <w:rPr>
          <w:sz w:val="28"/>
          <w:szCs w:val="28"/>
          <w:lang w:val="uk-UA"/>
        </w:rPr>
        <w:t xml:space="preserve">шляхом організації професійного навчання безробітних, надання компенсації </w:t>
      </w:r>
      <w:r w:rsidRPr="007211BC">
        <w:rPr>
          <w:sz w:val="28"/>
          <w:szCs w:val="28"/>
          <w:lang w:val="uk-UA"/>
        </w:rPr>
        <w:lastRenderedPageBreak/>
        <w:t>єдиного внеску роботодавцям;</w:t>
      </w:r>
    </w:p>
    <w:p w:rsidR="00155AAD" w:rsidRPr="007211BC" w:rsidRDefault="00155AAD" w:rsidP="00155AAD">
      <w:pPr>
        <w:pStyle w:val="afb"/>
        <w:widowControl w:val="0"/>
        <w:numPr>
          <w:ilvl w:val="0"/>
          <w:numId w:val="9"/>
        </w:numPr>
        <w:tabs>
          <w:tab w:val="left" w:pos="-2552"/>
          <w:tab w:val="left" w:pos="1134"/>
        </w:tabs>
        <w:spacing w:after="0"/>
        <w:ind w:left="0" w:firstLine="709"/>
        <w:jc w:val="both"/>
        <w:rPr>
          <w:sz w:val="28"/>
          <w:szCs w:val="28"/>
          <w:lang w:val="uk-UA"/>
        </w:rPr>
      </w:pPr>
      <w:r w:rsidRPr="007211BC">
        <w:rPr>
          <w:sz w:val="28"/>
          <w:szCs w:val="28"/>
          <w:lang w:val="uk-UA"/>
        </w:rPr>
        <w:t>сприяння збалансованості попиту і пропозиції робочої сили на ринку праці.</w:t>
      </w:r>
    </w:p>
    <w:p w:rsidR="00155AAD" w:rsidRPr="007211BC" w:rsidRDefault="00155AAD" w:rsidP="00155AAD">
      <w:pPr>
        <w:pStyle w:val="afb"/>
        <w:widowControl w:val="0"/>
        <w:tabs>
          <w:tab w:val="left" w:pos="-2552"/>
        </w:tabs>
        <w:spacing w:after="0" w:line="340" w:lineRule="exact"/>
        <w:ind w:left="0" w:firstLine="709"/>
        <w:jc w:val="both"/>
        <w:rPr>
          <w:sz w:val="28"/>
          <w:szCs w:val="28"/>
        </w:rPr>
      </w:pPr>
      <w:r w:rsidRPr="007211BC">
        <w:rPr>
          <w:sz w:val="28"/>
          <w:szCs w:val="28"/>
          <w:lang w:val="uk-UA"/>
        </w:rPr>
        <w:t>Реалізація цих завдань дозволить забезпечити працевлаштування за сприянням служби зайнятості громадян, які шукають роботу, охоплення професійним навчанням, перенавчанням та підвищенням кваліфікації  безробітних громадян, залучення до виконання громадських та інших робіт тимчасового характеру безробітних осіб.</w:t>
      </w:r>
    </w:p>
    <w:p w:rsidR="00155AAD" w:rsidRPr="00B93585" w:rsidRDefault="00155AAD" w:rsidP="00155AAD">
      <w:pPr>
        <w:widowControl w:val="0"/>
        <w:spacing w:before="120" w:after="240"/>
        <w:jc w:val="center"/>
        <w:rPr>
          <w:sz w:val="28"/>
          <w:szCs w:val="28"/>
        </w:rPr>
      </w:pPr>
      <w:r w:rsidRPr="007211BC">
        <w:rPr>
          <w:b/>
          <w:sz w:val="28"/>
          <w:szCs w:val="28"/>
          <w:u w:val="single"/>
        </w:rPr>
        <w:t>Кількісні та якісні критерії ефективності реалізації завдань</w:t>
      </w:r>
    </w:p>
    <w:tbl>
      <w:tblPr>
        <w:tblW w:w="9904" w:type="dxa"/>
        <w:tblInd w:w="5" w:type="dxa"/>
        <w:tblLayout w:type="fixed"/>
        <w:tblCellMar>
          <w:left w:w="0" w:type="dxa"/>
          <w:right w:w="0" w:type="dxa"/>
        </w:tblCellMar>
        <w:tblLook w:val="0000" w:firstRow="0" w:lastRow="0" w:firstColumn="0" w:lastColumn="0" w:noHBand="0" w:noVBand="0"/>
      </w:tblPr>
      <w:tblGrid>
        <w:gridCol w:w="4073"/>
        <w:gridCol w:w="1114"/>
        <w:gridCol w:w="1291"/>
        <w:gridCol w:w="1128"/>
        <w:gridCol w:w="1128"/>
        <w:gridCol w:w="1170"/>
      </w:tblGrid>
      <w:tr w:rsidR="00155AAD" w:rsidRPr="007211BC" w:rsidTr="00D650AC">
        <w:trPr>
          <w:trHeight w:val="567"/>
          <w:tblHeader/>
        </w:trPr>
        <w:tc>
          <w:tcPr>
            <w:tcW w:w="4073"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Показники</w:t>
            </w:r>
          </w:p>
        </w:tc>
        <w:tc>
          <w:tcPr>
            <w:tcW w:w="1114"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2017 рік</w:t>
            </w:r>
          </w:p>
          <w:p w:rsidR="00155AAD" w:rsidRPr="007211BC" w:rsidRDefault="00155AAD" w:rsidP="00D650AC">
            <w:pPr>
              <w:widowControl w:val="0"/>
              <w:tabs>
                <w:tab w:val="left" w:pos="-3402"/>
              </w:tabs>
              <w:jc w:val="center"/>
              <w:rPr>
                <w:b/>
                <w:sz w:val="24"/>
              </w:rPr>
            </w:pPr>
            <w:r w:rsidRPr="007211BC">
              <w:rPr>
                <w:b/>
                <w:sz w:val="24"/>
              </w:rPr>
              <w:t>факт</w:t>
            </w:r>
          </w:p>
        </w:tc>
        <w:tc>
          <w:tcPr>
            <w:tcW w:w="1291"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2018 рік очікуване</w:t>
            </w:r>
          </w:p>
        </w:tc>
        <w:tc>
          <w:tcPr>
            <w:tcW w:w="1128"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2019 рік</w:t>
            </w:r>
          </w:p>
          <w:p w:rsidR="00155AAD" w:rsidRPr="007211BC" w:rsidRDefault="00155AAD" w:rsidP="00D650AC">
            <w:pPr>
              <w:widowControl w:val="0"/>
              <w:tabs>
                <w:tab w:val="left" w:pos="-3402"/>
              </w:tabs>
              <w:jc w:val="center"/>
              <w:rPr>
                <w:b/>
                <w:sz w:val="24"/>
              </w:rPr>
            </w:pPr>
            <w:r w:rsidRPr="007211BC">
              <w:rPr>
                <w:b/>
                <w:sz w:val="24"/>
              </w:rPr>
              <w:t>прогноз</w:t>
            </w:r>
          </w:p>
        </w:tc>
        <w:tc>
          <w:tcPr>
            <w:tcW w:w="1128"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2020 рік</w:t>
            </w:r>
          </w:p>
          <w:p w:rsidR="00155AAD" w:rsidRPr="007211BC" w:rsidRDefault="00155AAD" w:rsidP="00D650AC">
            <w:pPr>
              <w:widowControl w:val="0"/>
              <w:jc w:val="center"/>
              <w:rPr>
                <w:b/>
                <w:sz w:val="24"/>
              </w:rPr>
            </w:pPr>
            <w:r w:rsidRPr="007211BC">
              <w:rPr>
                <w:b/>
                <w:sz w:val="24"/>
              </w:rPr>
              <w:t>прогноз</w:t>
            </w:r>
          </w:p>
        </w:tc>
        <w:tc>
          <w:tcPr>
            <w:tcW w:w="117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5AAD" w:rsidRPr="007211BC" w:rsidRDefault="00155AAD" w:rsidP="00D650AC">
            <w:pPr>
              <w:widowControl w:val="0"/>
              <w:tabs>
                <w:tab w:val="left" w:pos="-3402"/>
              </w:tabs>
              <w:jc w:val="center"/>
              <w:rPr>
                <w:b/>
                <w:sz w:val="24"/>
              </w:rPr>
            </w:pPr>
            <w:r w:rsidRPr="007211BC">
              <w:rPr>
                <w:b/>
                <w:sz w:val="24"/>
              </w:rPr>
              <w:t>2021 рік</w:t>
            </w:r>
          </w:p>
          <w:p w:rsidR="00155AAD" w:rsidRPr="007211BC" w:rsidRDefault="00155AAD" w:rsidP="00D650AC">
            <w:pPr>
              <w:widowControl w:val="0"/>
              <w:jc w:val="center"/>
            </w:pPr>
            <w:r w:rsidRPr="007211BC">
              <w:rPr>
                <w:b/>
                <w:sz w:val="24"/>
              </w:rPr>
              <w:t>Прогноз</w:t>
            </w:r>
          </w:p>
        </w:tc>
      </w:tr>
      <w:tr w:rsidR="00155AAD" w:rsidRPr="007211BC" w:rsidTr="00D650AC">
        <w:trPr>
          <w:trHeight w:val="510"/>
        </w:trPr>
        <w:tc>
          <w:tcPr>
            <w:tcW w:w="407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Працевлаштування за сприяння служби зайнятості, осіб</w:t>
            </w:r>
          </w:p>
        </w:tc>
        <w:tc>
          <w:tcPr>
            <w:tcW w:w="111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585</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740"/>
              </w:tabs>
              <w:ind w:left="-109" w:right="-1"/>
              <w:jc w:val="center"/>
              <w:rPr>
                <w:sz w:val="24"/>
              </w:rPr>
            </w:pPr>
            <w:r w:rsidRPr="007211BC">
              <w:rPr>
                <w:sz w:val="24"/>
              </w:rPr>
              <w:t>583</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740"/>
              </w:tabs>
              <w:ind w:left="-109" w:right="-1"/>
              <w:jc w:val="center"/>
              <w:rPr>
                <w:sz w:val="24"/>
              </w:rPr>
            </w:pPr>
            <w:r w:rsidRPr="007211BC">
              <w:rPr>
                <w:sz w:val="24"/>
              </w:rPr>
              <w:t>581</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740"/>
              </w:tabs>
              <w:ind w:left="-109" w:right="-1"/>
              <w:jc w:val="center"/>
              <w:rPr>
                <w:sz w:val="24"/>
              </w:rPr>
            </w:pPr>
            <w:r w:rsidRPr="007211BC">
              <w:rPr>
                <w:sz w:val="24"/>
              </w:rPr>
              <w:t>581</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tabs>
                <w:tab w:val="left" w:pos="740"/>
              </w:tabs>
              <w:ind w:left="-109" w:right="-1"/>
              <w:jc w:val="center"/>
            </w:pPr>
            <w:r w:rsidRPr="007211BC">
              <w:rPr>
                <w:sz w:val="24"/>
              </w:rPr>
              <w:t>581</w:t>
            </w:r>
          </w:p>
        </w:tc>
      </w:tr>
      <w:tr w:rsidR="00155AAD" w:rsidRPr="007211BC" w:rsidTr="00D650AC">
        <w:trPr>
          <w:trHeight w:val="340"/>
        </w:trPr>
        <w:tc>
          <w:tcPr>
            <w:tcW w:w="407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Професійна підготовка, перепідготовка та підвищення кваліфікації безробітних громадян, осіб</w:t>
            </w:r>
          </w:p>
        </w:tc>
        <w:tc>
          <w:tcPr>
            <w:tcW w:w="111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137</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115</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70</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70</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ind w:right="-1"/>
              <w:jc w:val="center"/>
            </w:pPr>
            <w:r w:rsidRPr="007211BC">
              <w:rPr>
                <w:sz w:val="24"/>
              </w:rPr>
              <w:t>70</w:t>
            </w:r>
          </w:p>
        </w:tc>
      </w:tr>
      <w:tr w:rsidR="00155AAD" w:rsidRPr="007211BC" w:rsidTr="00D650AC">
        <w:trPr>
          <w:trHeight w:val="340"/>
        </w:trPr>
        <w:tc>
          <w:tcPr>
            <w:tcW w:w="407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Залучення громадян до участі у громадських та інших роботах тимчасового характеру, осіб</w:t>
            </w:r>
          </w:p>
        </w:tc>
        <w:tc>
          <w:tcPr>
            <w:tcW w:w="111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151</w:t>
            </w:r>
          </w:p>
        </w:tc>
        <w:tc>
          <w:tcPr>
            <w:tcW w:w="12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112</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90</w:t>
            </w:r>
          </w:p>
        </w:tc>
        <w:tc>
          <w:tcPr>
            <w:tcW w:w="112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1"/>
              <w:jc w:val="center"/>
              <w:rPr>
                <w:sz w:val="24"/>
              </w:rPr>
            </w:pPr>
            <w:r w:rsidRPr="007211BC">
              <w:rPr>
                <w:sz w:val="24"/>
              </w:rPr>
              <w:t>80</w:t>
            </w:r>
          </w:p>
        </w:tc>
        <w:tc>
          <w:tcPr>
            <w:tcW w:w="1170" w:type="dxa"/>
            <w:tcBorders>
              <w:top w:val="single" w:sz="4" w:space="0" w:color="000000"/>
              <w:left w:val="single" w:sz="4" w:space="0" w:color="000000"/>
              <w:bottom w:val="single" w:sz="4" w:space="0" w:color="000000"/>
              <w:right w:val="single" w:sz="4" w:space="0" w:color="auto"/>
            </w:tcBorders>
            <w:shd w:val="clear" w:color="auto" w:fill="auto"/>
            <w:vAlign w:val="center"/>
          </w:tcPr>
          <w:p w:rsidR="00155AAD" w:rsidRPr="007211BC" w:rsidRDefault="00155AAD" w:rsidP="00D650AC">
            <w:pPr>
              <w:widowControl w:val="0"/>
              <w:ind w:right="-1"/>
              <w:jc w:val="center"/>
            </w:pPr>
            <w:r w:rsidRPr="007211BC">
              <w:rPr>
                <w:sz w:val="24"/>
              </w:rPr>
              <w:t>80</w:t>
            </w:r>
          </w:p>
        </w:tc>
      </w:tr>
    </w:tbl>
    <w:p w:rsidR="00155AAD" w:rsidRPr="007211BC" w:rsidRDefault="00155AAD" w:rsidP="00155AAD">
      <w:pPr>
        <w:pStyle w:val="af3"/>
        <w:widowControl w:val="0"/>
        <w:tabs>
          <w:tab w:val="left" w:pos="-3402"/>
        </w:tabs>
        <w:spacing w:before="120" w:after="60"/>
        <w:ind w:firstLine="709"/>
        <w:rPr>
          <w:rFonts w:ascii="Times New Roman" w:hAnsi="Times New Roman" w:cs="Times New Roman"/>
          <w:bCs/>
          <w:sz w:val="28"/>
          <w:szCs w:val="28"/>
        </w:rPr>
      </w:pPr>
      <w:r w:rsidRPr="007211BC">
        <w:rPr>
          <w:rFonts w:ascii="Times New Roman" w:hAnsi="Times New Roman" w:cs="Times New Roman"/>
          <w:b/>
          <w:i/>
          <w:color w:val="auto"/>
          <w:sz w:val="28"/>
          <w:szCs w:val="26"/>
        </w:rPr>
        <w:t>2.3. Соціальне забезпечення</w:t>
      </w:r>
    </w:p>
    <w:p w:rsidR="00155AAD" w:rsidRPr="007211BC" w:rsidRDefault="00155AAD" w:rsidP="00155AAD">
      <w:pPr>
        <w:widowControl w:val="0"/>
        <w:ind w:firstLine="708"/>
        <w:rPr>
          <w:bCs/>
          <w:sz w:val="28"/>
          <w:szCs w:val="28"/>
        </w:rPr>
      </w:pPr>
      <w:r w:rsidRPr="007211BC">
        <w:rPr>
          <w:bCs/>
          <w:sz w:val="28"/>
          <w:szCs w:val="28"/>
        </w:rPr>
        <w:t>Для забезпечення у 2019-2021 роках посилення соціального забезпечення окремих категорій громадян в районі визначені наступні завдання:</w:t>
      </w:r>
    </w:p>
    <w:p w:rsidR="00155AAD" w:rsidRPr="007211BC" w:rsidRDefault="00155AAD" w:rsidP="00155AAD">
      <w:pPr>
        <w:widowControl w:val="0"/>
        <w:ind w:firstLine="708"/>
        <w:rPr>
          <w:bCs/>
          <w:sz w:val="28"/>
          <w:szCs w:val="28"/>
        </w:rPr>
      </w:pPr>
      <w:r w:rsidRPr="007211BC">
        <w:rPr>
          <w:bCs/>
          <w:sz w:val="28"/>
          <w:szCs w:val="28"/>
        </w:rPr>
        <w:t>забезпечення адресності при наданні державних соціальних допомог;</w:t>
      </w:r>
    </w:p>
    <w:p w:rsidR="00155AAD" w:rsidRPr="007211BC" w:rsidRDefault="00155AAD" w:rsidP="00155AAD">
      <w:pPr>
        <w:widowControl w:val="0"/>
        <w:ind w:firstLine="708"/>
        <w:rPr>
          <w:bCs/>
          <w:sz w:val="28"/>
          <w:szCs w:val="28"/>
        </w:rPr>
      </w:pPr>
      <w:r w:rsidRPr="007211BC">
        <w:rPr>
          <w:bCs/>
          <w:sz w:val="28"/>
          <w:szCs w:val="28"/>
        </w:rPr>
        <w:t>забезпечення своє</w:t>
      </w:r>
      <w:r>
        <w:rPr>
          <w:bCs/>
          <w:sz w:val="28"/>
          <w:szCs w:val="28"/>
        </w:rPr>
        <w:t>часного призначення та виплати державних допомог сім’</w:t>
      </w:r>
      <w:r w:rsidRPr="007211BC">
        <w:rPr>
          <w:bCs/>
          <w:sz w:val="28"/>
          <w:szCs w:val="28"/>
        </w:rPr>
        <w:t>ям</w:t>
      </w:r>
      <w:r>
        <w:rPr>
          <w:bCs/>
          <w:sz w:val="28"/>
          <w:szCs w:val="28"/>
        </w:rPr>
        <w:t xml:space="preserve"> з дітьми, малозабезпеченим сім’</w:t>
      </w:r>
      <w:r w:rsidRPr="007211BC">
        <w:rPr>
          <w:bCs/>
          <w:sz w:val="28"/>
          <w:szCs w:val="28"/>
        </w:rPr>
        <w:t>ям, інвалідам з дитинства та дітям-інвалідам, та надання населенню субсидій на житлово-комунальні послуги, а також на придбання скрапленого газу та палива готівкою в обсягах, передбачених державним бюджетом на 2019;</w:t>
      </w:r>
    </w:p>
    <w:p w:rsidR="00155AAD" w:rsidRPr="007211BC" w:rsidRDefault="00155AAD" w:rsidP="00155AAD">
      <w:pPr>
        <w:widowControl w:val="0"/>
        <w:ind w:firstLine="708"/>
      </w:pPr>
      <w:r w:rsidRPr="007211BC">
        <w:rPr>
          <w:bCs/>
          <w:sz w:val="28"/>
          <w:szCs w:val="28"/>
        </w:rPr>
        <w:t>розширення спектру послуг особам з обмеженими фізичними можливостями доступу до глобальної мережі Інтернет</w:t>
      </w:r>
    </w:p>
    <w:p w:rsidR="00155AAD" w:rsidRPr="00B93585" w:rsidRDefault="00155AAD" w:rsidP="00155AAD">
      <w:pPr>
        <w:pStyle w:val="afb"/>
        <w:widowControl w:val="0"/>
        <w:tabs>
          <w:tab w:val="left" w:pos="-3402"/>
          <w:tab w:val="left" w:pos="0"/>
        </w:tabs>
        <w:spacing w:before="120" w:after="0"/>
        <w:ind w:left="0" w:firstLine="709"/>
        <w:jc w:val="both"/>
        <w:rPr>
          <w:sz w:val="28"/>
          <w:szCs w:val="28"/>
          <w:lang w:val="uk-UA"/>
        </w:rPr>
      </w:pPr>
      <w:r w:rsidRPr="007211BC">
        <w:rPr>
          <w:b/>
          <w:sz w:val="28"/>
          <w:szCs w:val="26"/>
          <w:u w:val="single"/>
          <w:lang w:val="uk-UA"/>
        </w:rPr>
        <w:t>Кількісні та якісні критерії ефективності реалізації завдань</w:t>
      </w:r>
    </w:p>
    <w:p w:rsidR="00155AAD" w:rsidRPr="007211BC" w:rsidRDefault="00155AAD" w:rsidP="00155AAD">
      <w:pPr>
        <w:pStyle w:val="afb"/>
        <w:widowControl w:val="0"/>
        <w:tabs>
          <w:tab w:val="left" w:pos="-3402"/>
          <w:tab w:val="left" w:pos="-2552"/>
        </w:tabs>
        <w:spacing w:after="0"/>
        <w:ind w:left="0" w:firstLine="709"/>
        <w:jc w:val="both"/>
        <w:rPr>
          <w:sz w:val="2"/>
          <w:szCs w:val="10"/>
          <w:lang w:val="uk-UA"/>
        </w:rPr>
      </w:pPr>
    </w:p>
    <w:p w:rsidR="00155AAD" w:rsidRPr="007211BC" w:rsidRDefault="00155AAD" w:rsidP="00155AAD">
      <w:pPr>
        <w:widowControl w:val="0"/>
        <w:ind w:firstLine="709"/>
        <w:rPr>
          <w:sz w:val="4"/>
          <w:szCs w:val="10"/>
        </w:rPr>
      </w:pPr>
      <w:r w:rsidRPr="007211BC">
        <w:rPr>
          <w:sz w:val="28"/>
        </w:rPr>
        <w:t>Реалізація цих завдань дозволить покращити якість життя незахищених верств населення району, соціальна реабілітація дітей-інвалідів, доступ до мережі Інтернет на пільгових умовах.</w:t>
      </w:r>
    </w:p>
    <w:p w:rsidR="00155AAD" w:rsidRPr="007211BC" w:rsidRDefault="00155AAD" w:rsidP="00155AAD">
      <w:pPr>
        <w:widowControl w:val="0"/>
        <w:ind w:firstLine="709"/>
        <w:rPr>
          <w:sz w:val="4"/>
          <w:szCs w:val="10"/>
        </w:rPr>
      </w:pPr>
    </w:p>
    <w:p w:rsidR="00155AAD" w:rsidRPr="007211BC" w:rsidRDefault="00155AAD" w:rsidP="00155AAD">
      <w:pPr>
        <w:pStyle w:val="af3"/>
        <w:widowControl w:val="0"/>
        <w:tabs>
          <w:tab w:val="left" w:pos="-3402"/>
        </w:tabs>
        <w:spacing w:before="120" w:after="60"/>
        <w:ind w:firstLine="709"/>
        <w:rPr>
          <w:rFonts w:ascii="Times New Roman" w:hAnsi="Times New Roman" w:cs="Times New Roman"/>
          <w:spacing w:val="-2"/>
          <w:sz w:val="28"/>
        </w:rPr>
      </w:pPr>
      <w:r w:rsidRPr="007211BC">
        <w:rPr>
          <w:rFonts w:ascii="Times New Roman" w:hAnsi="Times New Roman" w:cs="Times New Roman"/>
          <w:b/>
          <w:i/>
          <w:color w:val="auto"/>
          <w:sz w:val="28"/>
          <w:szCs w:val="26"/>
        </w:rPr>
        <w:t>2.4. Охорона здоров’я</w:t>
      </w:r>
    </w:p>
    <w:p w:rsidR="00155AAD" w:rsidRPr="007211BC" w:rsidRDefault="00155AAD" w:rsidP="00155AAD">
      <w:pPr>
        <w:pStyle w:val="afb"/>
        <w:widowControl w:val="0"/>
        <w:tabs>
          <w:tab w:val="left" w:pos="-3402"/>
          <w:tab w:val="left" w:pos="-2552"/>
        </w:tabs>
        <w:spacing w:after="0"/>
        <w:ind w:left="0" w:firstLine="709"/>
        <w:jc w:val="both"/>
        <w:rPr>
          <w:sz w:val="28"/>
          <w:lang w:val="uk-UA"/>
        </w:rPr>
      </w:pPr>
      <w:r w:rsidRPr="007211BC">
        <w:rPr>
          <w:spacing w:val="-2"/>
          <w:sz w:val="28"/>
          <w:lang w:val="uk-UA"/>
        </w:rPr>
        <w:t xml:space="preserve">З метою покращення </w:t>
      </w:r>
      <w:r w:rsidRPr="007211BC">
        <w:rPr>
          <w:bCs/>
          <w:spacing w:val="-2"/>
          <w:sz w:val="28"/>
          <w:szCs w:val="28"/>
          <w:lang w:val="uk-UA"/>
        </w:rPr>
        <w:t xml:space="preserve">у 2019-2021 роках </w:t>
      </w:r>
      <w:r w:rsidRPr="007211BC">
        <w:rPr>
          <w:spacing w:val="-2"/>
          <w:sz w:val="28"/>
          <w:lang w:val="uk-UA"/>
        </w:rPr>
        <w:t>якості та доступності надання медичних послуг населенню, у тому числі сільським мешканцям, удосконалення кваліфікованої спеціалізованої медичної допомоги визначено наступні основні завдання:</w:t>
      </w:r>
    </w:p>
    <w:p w:rsidR="00155AAD" w:rsidRPr="007211BC" w:rsidRDefault="00155AAD" w:rsidP="00155AAD">
      <w:pPr>
        <w:pStyle w:val="afb"/>
        <w:widowControl w:val="0"/>
        <w:tabs>
          <w:tab w:val="left" w:pos="-3402"/>
          <w:tab w:val="left" w:pos="-2552"/>
        </w:tabs>
        <w:spacing w:after="0"/>
        <w:ind w:left="0" w:firstLine="709"/>
        <w:jc w:val="both"/>
        <w:rPr>
          <w:sz w:val="28"/>
          <w:lang w:val="uk-UA"/>
        </w:rPr>
      </w:pPr>
      <w:r w:rsidRPr="007211BC">
        <w:rPr>
          <w:sz w:val="28"/>
          <w:lang w:val="uk-UA"/>
        </w:rPr>
        <w:t>реформування первинної медико-санітарної допомоги;</w:t>
      </w:r>
    </w:p>
    <w:p w:rsidR="00155AAD" w:rsidRPr="007211BC" w:rsidRDefault="00155AAD" w:rsidP="00155AAD">
      <w:pPr>
        <w:pStyle w:val="afb"/>
        <w:widowControl w:val="0"/>
        <w:tabs>
          <w:tab w:val="left" w:pos="-3402"/>
          <w:tab w:val="left" w:pos="-2552"/>
        </w:tabs>
        <w:spacing w:after="0"/>
        <w:ind w:left="0" w:firstLine="709"/>
        <w:jc w:val="both"/>
        <w:rPr>
          <w:sz w:val="28"/>
          <w:lang w:val="uk-UA"/>
        </w:rPr>
      </w:pPr>
      <w:r w:rsidRPr="007211BC">
        <w:rPr>
          <w:sz w:val="28"/>
          <w:lang w:val="uk-UA"/>
        </w:rPr>
        <w:t>удосконалення кадрової політики;</w:t>
      </w:r>
    </w:p>
    <w:p w:rsidR="00155AAD" w:rsidRPr="007211BC" w:rsidRDefault="00155AAD" w:rsidP="00155AAD">
      <w:pPr>
        <w:pStyle w:val="afb"/>
        <w:widowControl w:val="0"/>
        <w:tabs>
          <w:tab w:val="left" w:pos="-3402"/>
          <w:tab w:val="left" w:pos="-2552"/>
        </w:tabs>
        <w:spacing w:after="0"/>
        <w:ind w:left="0" w:firstLine="709"/>
        <w:jc w:val="both"/>
        <w:rPr>
          <w:sz w:val="28"/>
          <w:lang w:val="uk-UA"/>
        </w:rPr>
      </w:pPr>
      <w:r w:rsidRPr="007211BC">
        <w:rPr>
          <w:sz w:val="28"/>
          <w:lang w:val="uk-UA"/>
        </w:rPr>
        <w:t>модернізація закладів охорони здоров’я.</w:t>
      </w:r>
    </w:p>
    <w:p w:rsidR="00155AAD" w:rsidRPr="00BB2648" w:rsidRDefault="00155AAD" w:rsidP="00155AAD">
      <w:pPr>
        <w:pStyle w:val="afb"/>
        <w:widowControl w:val="0"/>
        <w:tabs>
          <w:tab w:val="left" w:pos="-3402"/>
          <w:tab w:val="left" w:pos="0"/>
        </w:tabs>
        <w:spacing w:before="120" w:after="240"/>
        <w:ind w:left="0" w:firstLine="709"/>
        <w:jc w:val="both"/>
        <w:rPr>
          <w:sz w:val="28"/>
          <w:szCs w:val="28"/>
        </w:rPr>
      </w:pPr>
      <w:r w:rsidRPr="007211BC">
        <w:rPr>
          <w:b/>
          <w:sz w:val="28"/>
          <w:szCs w:val="26"/>
          <w:u w:val="single"/>
          <w:lang w:val="uk-UA"/>
        </w:rPr>
        <w:lastRenderedPageBreak/>
        <w:t>Кількісні та якісні критерії ефективності реалізації завдань</w:t>
      </w:r>
    </w:p>
    <w:tbl>
      <w:tblPr>
        <w:tblW w:w="0" w:type="auto"/>
        <w:tblInd w:w="-85" w:type="dxa"/>
        <w:tblLayout w:type="fixed"/>
        <w:tblLook w:val="0000" w:firstRow="0" w:lastRow="0" w:firstColumn="0" w:lastColumn="0" w:noHBand="0" w:noVBand="0"/>
      </w:tblPr>
      <w:tblGrid>
        <w:gridCol w:w="4786"/>
        <w:gridCol w:w="993"/>
        <w:gridCol w:w="1133"/>
        <w:gridCol w:w="993"/>
        <w:gridCol w:w="991"/>
        <w:gridCol w:w="1128"/>
      </w:tblGrid>
      <w:tr w:rsidR="00155AAD" w:rsidRPr="007211BC" w:rsidTr="00D650AC">
        <w:trPr>
          <w:cantSplit/>
          <w:trHeight w:val="138"/>
          <w:tblHeader/>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jc w:val="center"/>
              <w:rPr>
                <w:b/>
                <w:sz w:val="24"/>
              </w:rPr>
            </w:pPr>
            <w:r w:rsidRPr="007211BC">
              <w:rPr>
                <w:b/>
                <w:sz w:val="24"/>
              </w:rPr>
              <w:t>Показники</w:t>
            </w:r>
          </w:p>
        </w:tc>
        <w:tc>
          <w:tcPr>
            <w:tcW w:w="993"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2017 рік факт</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2018 рік</w:t>
            </w:r>
          </w:p>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очікуване</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2019 рік</w:t>
            </w:r>
          </w:p>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прогноз</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2020 рік</w:t>
            </w:r>
          </w:p>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 xml:space="preserve">прогноз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tabs>
                <w:tab w:val="left" w:pos="-3402"/>
              </w:tabs>
              <w:ind w:left="-250" w:right="-166" w:firstLine="141"/>
              <w:jc w:val="center"/>
              <w:rPr>
                <w:rFonts w:ascii="Times New Roman" w:hAnsi="Times New Roman" w:cs="Times New Roman"/>
                <w:b/>
                <w:color w:val="auto"/>
                <w:sz w:val="24"/>
                <w:szCs w:val="24"/>
              </w:rPr>
            </w:pPr>
            <w:r w:rsidRPr="007211BC">
              <w:rPr>
                <w:rFonts w:ascii="Times New Roman" w:hAnsi="Times New Roman" w:cs="Times New Roman"/>
                <w:b/>
                <w:color w:val="auto"/>
                <w:sz w:val="24"/>
                <w:szCs w:val="24"/>
              </w:rPr>
              <w:t>2021 рік</w:t>
            </w:r>
          </w:p>
          <w:p w:rsidR="00155AAD" w:rsidRPr="007211BC" w:rsidRDefault="00155AAD" w:rsidP="00D650AC">
            <w:pPr>
              <w:pStyle w:val="af3"/>
              <w:widowControl w:val="0"/>
              <w:tabs>
                <w:tab w:val="left" w:pos="-3402"/>
              </w:tabs>
              <w:ind w:left="-250" w:right="-166" w:firstLine="141"/>
              <w:jc w:val="center"/>
              <w:rPr>
                <w:rFonts w:ascii="Times New Roman" w:hAnsi="Times New Roman" w:cs="Times New Roman"/>
              </w:rPr>
            </w:pPr>
            <w:r w:rsidRPr="007211BC">
              <w:rPr>
                <w:rFonts w:ascii="Times New Roman" w:hAnsi="Times New Roman" w:cs="Times New Roman"/>
                <w:b/>
                <w:color w:val="auto"/>
                <w:sz w:val="24"/>
                <w:szCs w:val="24"/>
              </w:rPr>
              <w:t>прогноз</w:t>
            </w:r>
          </w:p>
        </w:tc>
      </w:tr>
      <w:tr w:rsidR="00155AAD" w:rsidRPr="007211BC" w:rsidTr="00D650AC">
        <w:trPr>
          <w:trHeight w:val="145"/>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rPr>
                <w:rFonts w:ascii="Times New Roman" w:hAnsi="Times New Roman" w:cs="Times New Roman"/>
                <w:color w:val="auto"/>
                <w:sz w:val="24"/>
                <w:szCs w:val="24"/>
              </w:rPr>
            </w:pPr>
            <w:r w:rsidRPr="007211BC">
              <w:rPr>
                <w:rFonts w:ascii="Times New Roman" w:hAnsi="Times New Roman" w:cs="Times New Roman"/>
                <w:color w:val="auto"/>
                <w:spacing w:val="-4"/>
                <w:sz w:val="24"/>
                <w:szCs w:val="24"/>
              </w:rPr>
              <w:t>Кількість лікарів (на 10 тис. нас.)</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5,8</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5,9</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6,2</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6,2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rPr>
            </w:pPr>
            <w:r w:rsidRPr="007211BC">
              <w:rPr>
                <w:rFonts w:ascii="Times New Roman" w:hAnsi="Times New Roman" w:cs="Times New Roman"/>
                <w:color w:val="auto"/>
                <w:sz w:val="24"/>
                <w:szCs w:val="24"/>
              </w:rPr>
              <w:t>6,2</w:t>
            </w:r>
          </w:p>
        </w:tc>
      </w:tr>
      <w:tr w:rsidR="00155AAD" w:rsidRPr="007211BC" w:rsidTr="00D650AC">
        <w:trPr>
          <w:trHeight w:val="533"/>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rPr>
                <w:rFonts w:ascii="Times New Roman" w:hAnsi="Times New Roman" w:cs="Times New Roman"/>
                <w:color w:val="auto"/>
                <w:sz w:val="24"/>
                <w:szCs w:val="24"/>
              </w:rPr>
            </w:pPr>
            <w:r w:rsidRPr="007211BC">
              <w:rPr>
                <w:rFonts w:ascii="Times New Roman" w:hAnsi="Times New Roman" w:cs="Times New Roman"/>
                <w:color w:val="auto"/>
                <w:spacing w:val="-4"/>
                <w:sz w:val="24"/>
                <w:szCs w:val="24"/>
              </w:rPr>
              <w:t>Кількість середнього медичного персоналу (на 10 тис. нас.)</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109" w:right="-166"/>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32,4</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33,8</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33,8</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33,8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rPr>
            </w:pPr>
            <w:r w:rsidRPr="007211BC">
              <w:rPr>
                <w:rFonts w:ascii="Times New Roman" w:hAnsi="Times New Roman" w:cs="Times New Roman"/>
                <w:color w:val="auto"/>
                <w:sz w:val="24"/>
                <w:szCs w:val="24"/>
              </w:rPr>
              <w:t>33,8</w:t>
            </w:r>
          </w:p>
        </w:tc>
      </w:tr>
      <w:tr w:rsidR="00155AAD" w:rsidRPr="007211BC" w:rsidTr="00D650AC">
        <w:trPr>
          <w:trHeight w:val="419"/>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rPr>
                <w:rFonts w:ascii="Times New Roman" w:hAnsi="Times New Roman" w:cs="Times New Roman"/>
                <w:color w:val="auto"/>
                <w:sz w:val="24"/>
                <w:szCs w:val="24"/>
              </w:rPr>
            </w:pPr>
            <w:r w:rsidRPr="007211BC">
              <w:rPr>
                <w:rFonts w:ascii="Times New Roman" w:hAnsi="Times New Roman" w:cs="Times New Roman"/>
                <w:color w:val="auto"/>
                <w:spacing w:val="-4"/>
                <w:sz w:val="24"/>
                <w:szCs w:val="24"/>
              </w:rPr>
              <w:t>Малюкова смертність (на 1000 народжених живими)</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51,3</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0</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rPr>
            </w:pPr>
            <w:r w:rsidRPr="007211BC">
              <w:rPr>
                <w:rFonts w:ascii="Times New Roman" w:hAnsi="Times New Roman" w:cs="Times New Roman"/>
                <w:color w:val="auto"/>
                <w:sz w:val="24"/>
                <w:szCs w:val="24"/>
              </w:rPr>
              <w:t>0</w:t>
            </w:r>
          </w:p>
        </w:tc>
      </w:tr>
      <w:tr w:rsidR="00155AAD" w:rsidRPr="007211BC" w:rsidTr="00D650AC">
        <w:trPr>
          <w:trHeight w:val="269"/>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rPr>
                <w:rFonts w:ascii="Times New Roman" w:hAnsi="Times New Roman" w:cs="Times New Roman"/>
                <w:color w:val="auto"/>
                <w:sz w:val="24"/>
                <w:szCs w:val="24"/>
              </w:rPr>
            </w:pPr>
            <w:r w:rsidRPr="007211BC">
              <w:rPr>
                <w:rFonts w:ascii="Times New Roman" w:hAnsi="Times New Roman" w:cs="Times New Roman"/>
                <w:color w:val="auto"/>
                <w:spacing w:val="-4"/>
                <w:sz w:val="24"/>
                <w:szCs w:val="24"/>
              </w:rPr>
              <w:t>Смертність від туберкульозу (на 100 тис. нас.)</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24,8</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7,5</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109" w:right="-166"/>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7</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7,3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rPr>
            </w:pPr>
            <w:r w:rsidRPr="007211BC">
              <w:rPr>
                <w:rFonts w:ascii="Times New Roman" w:hAnsi="Times New Roman" w:cs="Times New Roman"/>
                <w:color w:val="auto"/>
                <w:sz w:val="24"/>
                <w:szCs w:val="24"/>
              </w:rPr>
              <w:t>6</w:t>
            </w:r>
          </w:p>
        </w:tc>
      </w:tr>
      <w:tr w:rsidR="00155AAD" w:rsidRPr="007211BC" w:rsidTr="00D650AC">
        <w:trPr>
          <w:trHeight w:val="521"/>
        </w:trPr>
        <w:tc>
          <w:tcPr>
            <w:tcW w:w="478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pStyle w:val="af3"/>
              <w:widowControl w:val="0"/>
              <w:rPr>
                <w:rFonts w:ascii="Times New Roman" w:hAnsi="Times New Roman" w:cs="Times New Roman"/>
                <w:color w:val="auto"/>
                <w:sz w:val="24"/>
                <w:szCs w:val="24"/>
              </w:rPr>
            </w:pPr>
            <w:r w:rsidRPr="007211BC">
              <w:rPr>
                <w:rFonts w:ascii="Times New Roman" w:hAnsi="Times New Roman" w:cs="Times New Roman"/>
                <w:color w:val="auto"/>
                <w:spacing w:val="-4"/>
                <w:sz w:val="24"/>
                <w:szCs w:val="24"/>
              </w:rPr>
              <w:t>Захворюваність на деструктивні форми туберкульозу (на 100 тис. нас.)</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114,1</w:t>
            </w:r>
          </w:p>
        </w:tc>
        <w:tc>
          <w:tcPr>
            <w:tcW w:w="113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50,3</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109" w:right="-166"/>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50,0</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color w:val="auto"/>
                <w:sz w:val="24"/>
                <w:szCs w:val="24"/>
              </w:rPr>
            </w:pPr>
            <w:r w:rsidRPr="007211BC">
              <w:rPr>
                <w:rFonts w:ascii="Times New Roman" w:hAnsi="Times New Roman" w:cs="Times New Roman"/>
                <w:color w:val="auto"/>
                <w:sz w:val="24"/>
                <w:szCs w:val="24"/>
              </w:rPr>
              <w:t>49,4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3"/>
              <w:widowControl w:val="0"/>
              <w:ind w:left="-90" w:right="-166" w:hanging="19"/>
              <w:jc w:val="center"/>
              <w:rPr>
                <w:rFonts w:ascii="Times New Roman" w:hAnsi="Times New Roman" w:cs="Times New Roman"/>
              </w:rPr>
            </w:pPr>
            <w:r w:rsidRPr="007211BC">
              <w:rPr>
                <w:rFonts w:ascii="Times New Roman" w:hAnsi="Times New Roman" w:cs="Times New Roman"/>
                <w:color w:val="auto"/>
                <w:sz w:val="24"/>
                <w:szCs w:val="24"/>
              </w:rPr>
              <w:t>48,0</w:t>
            </w:r>
          </w:p>
        </w:tc>
      </w:tr>
    </w:tbl>
    <w:p w:rsidR="00155AAD" w:rsidRPr="007211BC" w:rsidRDefault="00155AAD" w:rsidP="00155AAD">
      <w:pPr>
        <w:pStyle w:val="af3"/>
        <w:widowControl w:val="0"/>
        <w:tabs>
          <w:tab w:val="left" w:pos="-3402"/>
        </w:tabs>
        <w:spacing w:before="120" w:after="120"/>
        <w:ind w:firstLine="709"/>
        <w:rPr>
          <w:rFonts w:ascii="Times New Roman" w:hAnsi="Times New Roman" w:cs="Times New Roman"/>
          <w:sz w:val="28"/>
          <w:szCs w:val="26"/>
        </w:rPr>
      </w:pPr>
      <w:r w:rsidRPr="007211BC">
        <w:rPr>
          <w:rFonts w:ascii="Times New Roman" w:hAnsi="Times New Roman" w:cs="Times New Roman"/>
          <w:b/>
          <w:i/>
          <w:color w:val="auto"/>
          <w:sz w:val="28"/>
          <w:szCs w:val="26"/>
        </w:rPr>
        <w:t>2.5. Освіта</w:t>
      </w:r>
    </w:p>
    <w:p w:rsidR="00155AAD" w:rsidRPr="007211BC" w:rsidRDefault="00155AAD" w:rsidP="00155AAD">
      <w:pPr>
        <w:widowControl w:val="0"/>
        <w:tabs>
          <w:tab w:val="left" w:pos="-3402"/>
        </w:tabs>
        <w:ind w:firstLine="709"/>
        <w:rPr>
          <w:sz w:val="28"/>
          <w:szCs w:val="28"/>
        </w:rPr>
      </w:pPr>
      <w:r w:rsidRPr="007211BC">
        <w:rPr>
          <w:sz w:val="28"/>
          <w:szCs w:val="26"/>
        </w:rPr>
        <w:t xml:space="preserve">З метою створення в районі єдиного освітнього простору за рахунок економічного обґрунтування оптимізації кожної ланки надання освітніх послуг, упровадження інноваційних процесів у діяльність установ та закладів освіти у 2019-2021 роках визначено наступні завдання: </w:t>
      </w:r>
    </w:p>
    <w:p w:rsidR="00155AAD" w:rsidRPr="007211BC" w:rsidRDefault="00155AAD" w:rsidP="00155AAD">
      <w:pPr>
        <w:widowControl w:val="0"/>
        <w:ind w:firstLine="709"/>
        <w:rPr>
          <w:sz w:val="28"/>
          <w:szCs w:val="28"/>
        </w:rPr>
      </w:pPr>
      <w:r w:rsidRPr="007211BC">
        <w:rPr>
          <w:sz w:val="28"/>
          <w:szCs w:val="28"/>
        </w:rPr>
        <w:t>забезпечення рівного доступу громадян до якісної освіти та ефективного функціонування освітніх округів;</w:t>
      </w:r>
    </w:p>
    <w:p w:rsidR="00155AAD" w:rsidRPr="007211BC" w:rsidRDefault="00155AAD" w:rsidP="00155AAD">
      <w:pPr>
        <w:widowControl w:val="0"/>
        <w:ind w:firstLine="709"/>
        <w:rPr>
          <w:sz w:val="28"/>
          <w:szCs w:val="26"/>
        </w:rPr>
      </w:pPr>
      <w:r w:rsidRPr="007211BC">
        <w:rPr>
          <w:sz w:val="28"/>
          <w:szCs w:val="28"/>
        </w:rPr>
        <w:t xml:space="preserve">підвищення якості надання освітніх послуг навчальними закладами, модернізація їх матеріально-технічної бази, зокрема, забезпечення навчально-виховного процесу засобами інформаційно-комунікаційних технологій, придбання навчального обладнання з природничо-математичних дисциплін, </w:t>
      </w:r>
      <w:r w:rsidRPr="007211BC">
        <w:rPr>
          <w:spacing w:val="-4"/>
          <w:sz w:val="28"/>
          <w:szCs w:val="28"/>
        </w:rPr>
        <w:t xml:space="preserve">модернізація матеріально-технічної, навчальної бази позашкільних </w:t>
      </w:r>
      <w:r w:rsidRPr="007211BC">
        <w:rPr>
          <w:sz w:val="28"/>
          <w:szCs w:val="28"/>
        </w:rPr>
        <w:t>закладів.</w:t>
      </w:r>
    </w:p>
    <w:p w:rsidR="00155AAD" w:rsidRPr="00BB2648" w:rsidRDefault="00155AAD" w:rsidP="00155AAD">
      <w:pPr>
        <w:widowControl w:val="0"/>
        <w:tabs>
          <w:tab w:val="left" w:pos="-3402"/>
        </w:tabs>
        <w:ind w:firstLine="709"/>
        <w:rPr>
          <w:sz w:val="28"/>
          <w:szCs w:val="28"/>
        </w:rPr>
      </w:pPr>
      <w:r w:rsidRPr="007211BC">
        <w:rPr>
          <w:sz w:val="28"/>
          <w:szCs w:val="26"/>
        </w:rPr>
        <w:t>Реалізація цих завдань дозволить забезпечити приведення мережі закладів освіти району відповідно до демографічної та соціально-економічної ситуації в регіоні; підвищення якості надання освітніх послуг; упровадження в навчально-виховний процес інформаційно-комунікаційних технологій; оновлення матеріально-технічної бази закладів освіти.</w:t>
      </w:r>
    </w:p>
    <w:p w:rsidR="00155AAD" w:rsidRPr="00BB2648" w:rsidRDefault="00155AAD" w:rsidP="00155AAD">
      <w:pPr>
        <w:widowControl w:val="0"/>
        <w:tabs>
          <w:tab w:val="left" w:pos="-3402"/>
        </w:tabs>
        <w:spacing w:before="120" w:after="240"/>
        <w:jc w:val="center"/>
        <w:rPr>
          <w:sz w:val="28"/>
          <w:szCs w:val="28"/>
        </w:rPr>
      </w:pPr>
      <w:r w:rsidRPr="007211BC">
        <w:rPr>
          <w:b/>
          <w:sz w:val="28"/>
          <w:szCs w:val="26"/>
          <w:u w:val="single"/>
        </w:rPr>
        <w:t>Кількісні та якісні критерії ефективності реалізації завдань</w:t>
      </w:r>
    </w:p>
    <w:tbl>
      <w:tblPr>
        <w:tblW w:w="0" w:type="auto"/>
        <w:tblInd w:w="-85" w:type="dxa"/>
        <w:tblLayout w:type="fixed"/>
        <w:tblLook w:val="0000" w:firstRow="0" w:lastRow="0" w:firstColumn="0" w:lastColumn="0" w:noHBand="0" w:noVBand="0"/>
      </w:tblPr>
      <w:tblGrid>
        <w:gridCol w:w="4644"/>
        <w:gridCol w:w="993"/>
        <w:gridCol w:w="1135"/>
        <w:gridCol w:w="991"/>
        <w:gridCol w:w="1035"/>
        <w:gridCol w:w="1226"/>
      </w:tblGrid>
      <w:tr w:rsidR="00155AAD" w:rsidRPr="007211BC" w:rsidTr="00D650AC">
        <w:trPr>
          <w:trHeight w:val="567"/>
          <w:tblHeader/>
        </w:trPr>
        <w:tc>
          <w:tcPr>
            <w:tcW w:w="464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1666"/>
              </w:tabs>
              <w:jc w:val="center"/>
              <w:rPr>
                <w:b/>
                <w:sz w:val="24"/>
              </w:rPr>
            </w:pPr>
            <w:r w:rsidRPr="007211BC">
              <w:rPr>
                <w:b/>
                <w:sz w:val="24"/>
              </w:rPr>
              <w:t>Найменування показника</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1666"/>
              </w:tabs>
              <w:ind w:left="-109" w:right="-108"/>
              <w:jc w:val="center"/>
              <w:rPr>
                <w:b/>
                <w:sz w:val="24"/>
              </w:rPr>
            </w:pPr>
            <w:r w:rsidRPr="007211BC">
              <w:rPr>
                <w:b/>
                <w:sz w:val="24"/>
              </w:rPr>
              <w:t>2017 рік факт</w:t>
            </w:r>
          </w:p>
        </w:tc>
        <w:tc>
          <w:tcPr>
            <w:tcW w:w="11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1666"/>
              </w:tabs>
              <w:ind w:left="-109" w:right="-108"/>
              <w:jc w:val="center"/>
              <w:rPr>
                <w:b/>
                <w:sz w:val="24"/>
              </w:rPr>
            </w:pPr>
            <w:r w:rsidRPr="007211BC">
              <w:rPr>
                <w:b/>
                <w:sz w:val="24"/>
              </w:rPr>
              <w:t>2018 рік очікуване</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1666"/>
              </w:tabs>
              <w:ind w:left="-109" w:right="-108"/>
              <w:jc w:val="center"/>
              <w:rPr>
                <w:b/>
                <w:sz w:val="24"/>
              </w:rPr>
            </w:pPr>
            <w:r w:rsidRPr="007211BC">
              <w:rPr>
                <w:b/>
                <w:sz w:val="24"/>
              </w:rPr>
              <w:t>2019 рік прогноз</w:t>
            </w:r>
          </w:p>
        </w:tc>
        <w:tc>
          <w:tcPr>
            <w:tcW w:w="10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tabs>
                <w:tab w:val="left" w:pos="1666"/>
              </w:tabs>
              <w:ind w:left="-109" w:right="-108"/>
              <w:jc w:val="center"/>
              <w:rPr>
                <w:b/>
                <w:sz w:val="24"/>
              </w:rPr>
            </w:pPr>
            <w:r w:rsidRPr="007211BC">
              <w:rPr>
                <w:b/>
                <w:sz w:val="24"/>
              </w:rPr>
              <w:t>2020 рік прогноз</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tabs>
                <w:tab w:val="left" w:pos="1666"/>
              </w:tabs>
              <w:ind w:left="-109" w:right="-108"/>
              <w:jc w:val="center"/>
            </w:pPr>
            <w:r w:rsidRPr="007211BC">
              <w:rPr>
                <w:b/>
                <w:sz w:val="24"/>
              </w:rPr>
              <w:t>2021 рік прогноз</w:t>
            </w:r>
          </w:p>
        </w:tc>
      </w:tr>
      <w:tr w:rsidR="00155AAD" w:rsidRPr="007211BC" w:rsidTr="00D650AC">
        <w:trPr>
          <w:trHeight w:val="340"/>
        </w:trPr>
        <w:tc>
          <w:tcPr>
            <w:tcW w:w="4644"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tabs>
                <w:tab w:val="left" w:pos="1666"/>
              </w:tabs>
              <w:rPr>
                <w:sz w:val="24"/>
              </w:rPr>
            </w:pPr>
            <w:r w:rsidRPr="007211BC">
              <w:rPr>
                <w:sz w:val="24"/>
              </w:rPr>
              <w:t>Охоплення дітей різними формами дошкільної освіти, %</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85</w:t>
            </w:r>
          </w:p>
        </w:tc>
        <w:tc>
          <w:tcPr>
            <w:tcW w:w="11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85</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85,5</w:t>
            </w:r>
          </w:p>
        </w:tc>
        <w:tc>
          <w:tcPr>
            <w:tcW w:w="10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86</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rPr>
              <w:t>86,5</w:t>
            </w:r>
          </w:p>
        </w:tc>
      </w:tr>
      <w:tr w:rsidR="00155AAD" w:rsidRPr="007211BC" w:rsidTr="00D650AC">
        <w:trPr>
          <w:trHeight w:val="340"/>
        </w:trPr>
        <w:tc>
          <w:tcPr>
            <w:tcW w:w="4644"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tabs>
                <w:tab w:val="left" w:pos="1666"/>
              </w:tabs>
              <w:rPr>
                <w:sz w:val="24"/>
              </w:rPr>
            </w:pPr>
            <w:r w:rsidRPr="007211BC">
              <w:rPr>
                <w:sz w:val="24"/>
              </w:rPr>
              <w:t>Кількість кваліфікованих працівників, підготовлених з використанням інновацій-них методів навчання, %</w:t>
            </w:r>
          </w:p>
        </w:tc>
        <w:tc>
          <w:tcPr>
            <w:tcW w:w="99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100</w:t>
            </w:r>
          </w:p>
        </w:tc>
        <w:tc>
          <w:tcPr>
            <w:tcW w:w="11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100</w:t>
            </w:r>
          </w:p>
        </w:tc>
        <w:tc>
          <w:tcPr>
            <w:tcW w:w="99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100</w:t>
            </w:r>
          </w:p>
        </w:tc>
        <w:tc>
          <w:tcPr>
            <w:tcW w:w="103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100</w:t>
            </w: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sz w:val="24"/>
              </w:rPr>
              <w:t>100</w:t>
            </w:r>
          </w:p>
        </w:tc>
      </w:tr>
      <w:tr w:rsidR="00155AAD" w:rsidRPr="007211BC" w:rsidTr="00D650AC">
        <w:trPr>
          <w:trHeight w:val="340"/>
        </w:trPr>
        <w:tc>
          <w:tcPr>
            <w:tcW w:w="4644" w:type="dxa"/>
            <w:tcBorders>
              <w:left w:val="single" w:sz="4" w:space="0" w:color="000000"/>
              <w:bottom w:val="single" w:sz="4" w:space="0" w:color="000000"/>
            </w:tcBorders>
            <w:shd w:val="clear" w:color="auto" w:fill="auto"/>
          </w:tcPr>
          <w:p w:rsidR="00155AAD" w:rsidRPr="007211BC" w:rsidRDefault="00155AAD" w:rsidP="00D650AC">
            <w:pPr>
              <w:widowControl w:val="0"/>
              <w:tabs>
                <w:tab w:val="left" w:pos="1666"/>
              </w:tabs>
              <w:rPr>
                <w:sz w:val="24"/>
              </w:rPr>
            </w:pPr>
            <w:r w:rsidRPr="007211BC">
              <w:rPr>
                <w:sz w:val="24"/>
              </w:rPr>
              <w:t>Підключення закладів загальної середньої освіти до швидкісного Інтернету, %</w:t>
            </w:r>
          </w:p>
        </w:tc>
        <w:tc>
          <w:tcPr>
            <w:tcW w:w="99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80</w:t>
            </w:r>
          </w:p>
        </w:tc>
        <w:tc>
          <w:tcPr>
            <w:tcW w:w="113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85</w:t>
            </w:r>
          </w:p>
        </w:tc>
        <w:tc>
          <w:tcPr>
            <w:tcW w:w="99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95</w:t>
            </w:r>
          </w:p>
        </w:tc>
        <w:tc>
          <w:tcPr>
            <w:tcW w:w="103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100</w:t>
            </w:r>
          </w:p>
        </w:tc>
        <w:tc>
          <w:tcPr>
            <w:tcW w:w="122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sz w:val="24"/>
              </w:rPr>
              <w:t>100</w:t>
            </w:r>
          </w:p>
        </w:tc>
      </w:tr>
    </w:tbl>
    <w:p w:rsidR="00155AAD" w:rsidRDefault="00155AAD" w:rsidP="00155AAD">
      <w:pPr>
        <w:pStyle w:val="af3"/>
        <w:widowControl w:val="0"/>
        <w:tabs>
          <w:tab w:val="left" w:pos="-3402"/>
        </w:tabs>
        <w:spacing w:before="120" w:after="60"/>
        <w:ind w:firstLine="709"/>
        <w:rPr>
          <w:rFonts w:ascii="Times New Roman" w:hAnsi="Times New Roman" w:cs="Times New Roman"/>
          <w:b/>
          <w:i/>
          <w:color w:val="auto"/>
          <w:sz w:val="28"/>
          <w:szCs w:val="26"/>
        </w:rPr>
      </w:pPr>
    </w:p>
    <w:p w:rsidR="00155AAD" w:rsidRPr="007211BC" w:rsidRDefault="00155AAD" w:rsidP="00155AAD">
      <w:pPr>
        <w:pStyle w:val="af3"/>
        <w:widowControl w:val="0"/>
        <w:tabs>
          <w:tab w:val="left" w:pos="-3402"/>
        </w:tabs>
        <w:spacing w:before="120" w:after="60"/>
        <w:ind w:firstLine="709"/>
        <w:rPr>
          <w:rFonts w:ascii="Times New Roman" w:hAnsi="Times New Roman" w:cs="Times New Roman"/>
          <w:sz w:val="28"/>
          <w:szCs w:val="28"/>
        </w:rPr>
      </w:pPr>
      <w:r>
        <w:rPr>
          <w:rFonts w:ascii="Times New Roman" w:hAnsi="Times New Roman" w:cs="Times New Roman"/>
          <w:b/>
          <w:i/>
          <w:color w:val="auto"/>
          <w:sz w:val="28"/>
          <w:szCs w:val="26"/>
        </w:rPr>
        <w:br w:type="page"/>
      </w:r>
      <w:r>
        <w:rPr>
          <w:rFonts w:ascii="Times New Roman" w:hAnsi="Times New Roman" w:cs="Times New Roman"/>
          <w:b/>
          <w:i/>
          <w:color w:val="auto"/>
          <w:sz w:val="28"/>
          <w:szCs w:val="26"/>
        </w:rPr>
        <w:lastRenderedPageBreak/>
        <w:t>2.6. </w:t>
      </w:r>
      <w:r w:rsidRPr="007211BC">
        <w:rPr>
          <w:rFonts w:ascii="Times New Roman" w:hAnsi="Times New Roman" w:cs="Times New Roman"/>
          <w:b/>
          <w:i/>
          <w:color w:val="auto"/>
          <w:sz w:val="28"/>
          <w:szCs w:val="26"/>
        </w:rPr>
        <w:t>Підтримка сім’ї, дітей та молоді</w:t>
      </w:r>
    </w:p>
    <w:p w:rsidR="00155AAD" w:rsidRPr="007211BC" w:rsidRDefault="00155AAD" w:rsidP="00155AAD">
      <w:pPr>
        <w:widowControl w:val="0"/>
        <w:ind w:firstLine="709"/>
        <w:rPr>
          <w:sz w:val="28"/>
          <w:szCs w:val="28"/>
        </w:rPr>
      </w:pPr>
      <w:r w:rsidRPr="007211BC">
        <w:rPr>
          <w:sz w:val="28"/>
          <w:szCs w:val="28"/>
        </w:rPr>
        <w:t xml:space="preserve">З метою підвищення рівня пріоритетності молодіжної політики як складової соціального розвитку, упровадження на місцях дієвих форм та форматів роботи із максимальним залученням молоді до участі у суспільно-економічному житті, </w:t>
      </w:r>
      <w:r w:rsidRPr="007211BC">
        <w:rPr>
          <w:sz w:val="28"/>
        </w:rPr>
        <w:t>реалізації права кожної дитини на виховання</w:t>
      </w:r>
      <w:r>
        <w:rPr>
          <w:sz w:val="28"/>
        </w:rPr>
        <w:t xml:space="preserve"> </w:t>
      </w:r>
      <w:r w:rsidRPr="007211BC">
        <w:rPr>
          <w:sz w:val="28"/>
        </w:rPr>
        <w:t xml:space="preserve">в сім’ї, популяризації родинного виховання у 2019-2021 роках </w:t>
      </w:r>
      <w:r w:rsidRPr="007211BC">
        <w:rPr>
          <w:sz w:val="28"/>
          <w:szCs w:val="28"/>
        </w:rPr>
        <w:t>визначено наступні завдання:</w:t>
      </w:r>
    </w:p>
    <w:p w:rsidR="00155AAD" w:rsidRPr="007211BC" w:rsidRDefault="00155AAD" w:rsidP="00155AAD">
      <w:pPr>
        <w:widowControl w:val="0"/>
        <w:ind w:firstLine="709"/>
        <w:rPr>
          <w:sz w:val="28"/>
          <w:szCs w:val="28"/>
        </w:rPr>
      </w:pPr>
      <w:r w:rsidRPr="007211BC">
        <w:rPr>
          <w:sz w:val="28"/>
          <w:szCs w:val="28"/>
        </w:rPr>
        <w:t>формування громадянської позиції і національно-патріотичне виховання молоді; популяризація та утвердження здорового і безпечного способу життя та культури здоров’я серед молоді; розвиток неформальної освіти;</w:t>
      </w:r>
    </w:p>
    <w:p w:rsidR="00155AAD" w:rsidRPr="007211BC" w:rsidRDefault="00155AAD" w:rsidP="00155AAD">
      <w:pPr>
        <w:widowControl w:val="0"/>
        <w:ind w:firstLine="709"/>
        <w:rPr>
          <w:sz w:val="28"/>
          <w:szCs w:val="28"/>
        </w:rPr>
      </w:pPr>
      <w:r w:rsidRPr="007211BC">
        <w:rPr>
          <w:sz w:val="28"/>
          <w:szCs w:val="28"/>
        </w:rPr>
        <w:t xml:space="preserve">створення умов для працевлаштування молоді (забезпечення первинної і вторинної зайнятості та самозайнятості молоді); </w:t>
      </w:r>
    </w:p>
    <w:p w:rsidR="00155AAD" w:rsidRPr="007211BC" w:rsidRDefault="00155AAD" w:rsidP="00155AAD">
      <w:pPr>
        <w:widowControl w:val="0"/>
        <w:ind w:firstLine="709"/>
        <w:rPr>
          <w:spacing w:val="-2"/>
          <w:sz w:val="28"/>
          <w:szCs w:val="28"/>
        </w:rPr>
      </w:pPr>
      <w:r w:rsidRPr="007211BC">
        <w:rPr>
          <w:sz w:val="28"/>
          <w:szCs w:val="28"/>
        </w:rPr>
        <w:t>забезпечення міжнародного молодіжного співробітництва;</w:t>
      </w:r>
    </w:p>
    <w:p w:rsidR="00155AAD" w:rsidRPr="007211BC" w:rsidRDefault="00155AAD" w:rsidP="00155AAD">
      <w:pPr>
        <w:widowControl w:val="0"/>
        <w:ind w:firstLine="709"/>
        <w:rPr>
          <w:sz w:val="28"/>
        </w:rPr>
      </w:pPr>
      <w:r w:rsidRPr="007211BC">
        <w:rPr>
          <w:spacing w:val="-2"/>
          <w:sz w:val="28"/>
          <w:szCs w:val="28"/>
        </w:rPr>
        <w:t>організація та проведення на належному рівні оздоровчо-відпочинкової кампанії; сприяння збереженню та розвитку дитячих закладів оздоровлення та відпочинку;</w:t>
      </w:r>
    </w:p>
    <w:p w:rsidR="00155AAD" w:rsidRPr="00BC7FE6" w:rsidRDefault="00155AAD" w:rsidP="00155AAD">
      <w:pPr>
        <w:pStyle w:val="afb"/>
        <w:widowControl w:val="0"/>
        <w:tabs>
          <w:tab w:val="left" w:pos="-3402"/>
          <w:tab w:val="left" w:pos="-2552"/>
        </w:tabs>
        <w:spacing w:after="0"/>
        <w:ind w:left="0" w:firstLine="709"/>
        <w:jc w:val="both"/>
        <w:rPr>
          <w:sz w:val="28"/>
          <w:szCs w:val="28"/>
        </w:rPr>
      </w:pPr>
      <w:r w:rsidRPr="007211BC">
        <w:rPr>
          <w:sz w:val="28"/>
          <w:lang w:val="uk-UA"/>
        </w:rPr>
        <w:t>соціальне забезпечення та підтримка сімей з дітьми, популяризація сімейних форм виховання.</w:t>
      </w:r>
    </w:p>
    <w:p w:rsidR="00155AAD" w:rsidRPr="00BC7FE6" w:rsidRDefault="00155AAD" w:rsidP="00155AAD">
      <w:pPr>
        <w:pStyle w:val="afb"/>
        <w:widowControl w:val="0"/>
        <w:tabs>
          <w:tab w:val="left" w:pos="-3402"/>
          <w:tab w:val="left" w:pos="-2552"/>
        </w:tabs>
        <w:spacing w:before="60" w:after="60"/>
        <w:ind w:left="0" w:firstLine="709"/>
        <w:jc w:val="both"/>
        <w:rPr>
          <w:b/>
          <w:sz w:val="28"/>
          <w:szCs w:val="28"/>
          <w:u w:val="single"/>
          <w:lang w:val="uk-UA"/>
        </w:rPr>
      </w:pPr>
      <w:r w:rsidRPr="007211BC">
        <w:rPr>
          <w:b/>
          <w:sz w:val="28"/>
          <w:szCs w:val="26"/>
          <w:u w:val="single"/>
          <w:lang w:val="uk-UA"/>
        </w:rPr>
        <w:t>Кількісні та якісні критерії ефективності реалізації завдань</w:t>
      </w:r>
      <w:r w:rsidRPr="007211BC">
        <w:rPr>
          <w:b/>
          <w:sz w:val="28"/>
          <w:szCs w:val="26"/>
          <w:lang w:val="uk-UA"/>
        </w:rPr>
        <w:t>:</w:t>
      </w:r>
    </w:p>
    <w:p w:rsidR="00155AAD" w:rsidRPr="007211BC" w:rsidRDefault="00155AAD" w:rsidP="00155AAD">
      <w:pPr>
        <w:widowControl w:val="0"/>
        <w:ind w:firstLine="709"/>
        <w:rPr>
          <w:sz w:val="28"/>
          <w:szCs w:val="28"/>
        </w:rPr>
      </w:pPr>
      <w:r w:rsidRPr="007211BC">
        <w:rPr>
          <w:sz w:val="28"/>
          <w:szCs w:val="28"/>
        </w:rPr>
        <w:t>підвищення рівня громадянської освіти серед молоді, популяризація здорового способу життя, волонтерства</w:t>
      </w:r>
      <w:r>
        <w:rPr>
          <w:sz w:val="28"/>
          <w:szCs w:val="28"/>
        </w:rPr>
        <w:t>, сприяння молодіжному підприєм</w:t>
      </w:r>
      <w:r w:rsidRPr="007211BC">
        <w:rPr>
          <w:sz w:val="28"/>
          <w:szCs w:val="28"/>
        </w:rPr>
        <w:t xml:space="preserve">ництву, підвищення рівня соціальної мобільності молоді; </w:t>
      </w:r>
    </w:p>
    <w:p w:rsidR="00155AAD" w:rsidRPr="007211BC" w:rsidRDefault="00155AAD" w:rsidP="00155AAD">
      <w:pPr>
        <w:widowControl w:val="0"/>
        <w:ind w:firstLine="709"/>
        <w:rPr>
          <w:sz w:val="28"/>
          <w:szCs w:val="28"/>
        </w:rPr>
      </w:pPr>
      <w:r w:rsidRPr="007211BC">
        <w:rPr>
          <w:sz w:val="28"/>
          <w:szCs w:val="28"/>
        </w:rPr>
        <w:t xml:space="preserve">забезпечення 100% від потреби оздоровлення дітей загиблих учасників антитерористичної операції; </w:t>
      </w:r>
    </w:p>
    <w:p w:rsidR="00155AAD" w:rsidRPr="007211BC" w:rsidRDefault="00155AAD" w:rsidP="00155AAD">
      <w:pPr>
        <w:widowControl w:val="0"/>
        <w:tabs>
          <w:tab w:val="left" w:pos="709"/>
        </w:tabs>
        <w:ind w:firstLine="709"/>
        <w:rPr>
          <w:sz w:val="28"/>
          <w:szCs w:val="26"/>
        </w:rPr>
      </w:pPr>
      <w:r w:rsidRPr="007211BC">
        <w:rPr>
          <w:sz w:val="28"/>
          <w:szCs w:val="28"/>
        </w:rPr>
        <w:t>збільшення кількості талановитих та обдарованих дітей, охоплених послугам оздоровлення в дитячих таборах області та України.</w:t>
      </w:r>
    </w:p>
    <w:p w:rsidR="00155AAD" w:rsidRPr="007211BC" w:rsidRDefault="00155AAD" w:rsidP="00155AAD">
      <w:pPr>
        <w:widowControl w:val="0"/>
        <w:ind w:firstLine="720"/>
        <w:rPr>
          <w:b/>
          <w:sz w:val="20"/>
          <w:szCs w:val="20"/>
        </w:rPr>
      </w:pPr>
      <w:r w:rsidRPr="007211BC">
        <w:rPr>
          <w:sz w:val="28"/>
          <w:szCs w:val="26"/>
        </w:rPr>
        <w:t xml:space="preserve">забезпечення </w:t>
      </w:r>
      <w:r w:rsidRPr="007211BC">
        <w:rPr>
          <w:sz w:val="28"/>
        </w:rPr>
        <w:t>пріоритетності права дитини на сімейне виховання, розвиток сімейних форм виховання дітей-сиріт та дітей, позбавлених батьківського піклування.</w:t>
      </w:r>
    </w:p>
    <w:p w:rsidR="00155AAD" w:rsidRPr="007211BC" w:rsidRDefault="00155AAD" w:rsidP="00155AAD">
      <w:pPr>
        <w:pStyle w:val="af3"/>
        <w:widowControl w:val="0"/>
        <w:tabs>
          <w:tab w:val="left" w:pos="-3402"/>
        </w:tabs>
        <w:spacing w:before="120" w:after="60"/>
        <w:ind w:firstLine="709"/>
        <w:rPr>
          <w:rFonts w:ascii="Times New Roman" w:hAnsi="Times New Roman" w:cs="Times New Roman"/>
          <w:color w:val="auto"/>
          <w:sz w:val="28"/>
          <w:szCs w:val="26"/>
        </w:rPr>
      </w:pPr>
      <w:r>
        <w:rPr>
          <w:rFonts w:ascii="Times New Roman" w:hAnsi="Times New Roman" w:cs="Times New Roman"/>
          <w:b/>
          <w:i/>
          <w:color w:val="auto"/>
          <w:sz w:val="28"/>
          <w:szCs w:val="26"/>
        </w:rPr>
        <w:t>2.7. </w:t>
      </w:r>
      <w:r w:rsidRPr="007211BC">
        <w:rPr>
          <w:rFonts w:ascii="Times New Roman" w:hAnsi="Times New Roman" w:cs="Times New Roman"/>
          <w:b/>
          <w:i/>
          <w:color w:val="auto"/>
          <w:sz w:val="28"/>
          <w:szCs w:val="26"/>
        </w:rPr>
        <w:t>Фізична культура і спорт</w:t>
      </w:r>
    </w:p>
    <w:p w:rsidR="00155AAD" w:rsidRPr="007211BC" w:rsidRDefault="00155AAD" w:rsidP="00155AAD">
      <w:pPr>
        <w:pStyle w:val="af3"/>
        <w:widowControl w:val="0"/>
        <w:tabs>
          <w:tab w:val="left" w:pos="-3402"/>
        </w:tabs>
        <w:ind w:firstLine="709"/>
        <w:rPr>
          <w:rFonts w:ascii="Times New Roman" w:hAnsi="Times New Roman" w:cs="Times New Roman"/>
          <w:color w:val="auto"/>
          <w:spacing w:val="-2"/>
          <w:sz w:val="28"/>
          <w:szCs w:val="28"/>
        </w:rPr>
      </w:pPr>
      <w:r w:rsidRPr="007211BC">
        <w:rPr>
          <w:rFonts w:ascii="Times New Roman" w:hAnsi="Times New Roman" w:cs="Times New Roman"/>
          <w:color w:val="auto"/>
          <w:sz w:val="28"/>
          <w:szCs w:val="26"/>
        </w:rPr>
        <w:t xml:space="preserve">З метою залучення широких верств населення до масового спорту, популяризації здорового способу життя, забезпечення максимальної реалізації здібностей обдарованої молоді в дитячо-юнацькому, створення умов для занять фізичною культурою і спортом у 2019-2021 роках </w:t>
      </w:r>
      <w:r w:rsidRPr="007211BC">
        <w:rPr>
          <w:rFonts w:ascii="Times New Roman" w:hAnsi="Times New Roman" w:cs="Times New Roman"/>
          <w:color w:val="auto"/>
          <w:sz w:val="28"/>
          <w:szCs w:val="28"/>
        </w:rPr>
        <w:t xml:space="preserve">передбачається реалізація наступних </w:t>
      </w:r>
      <w:r w:rsidRPr="007211BC">
        <w:rPr>
          <w:rFonts w:ascii="Times New Roman" w:hAnsi="Times New Roman" w:cs="Times New Roman"/>
          <w:color w:val="auto"/>
          <w:spacing w:val="-2"/>
          <w:sz w:val="28"/>
          <w:szCs w:val="28"/>
        </w:rPr>
        <w:t>завдань:</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8"/>
        </w:rPr>
      </w:pPr>
      <w:r w:rsidRPr="007211BC">
        <w:rPr>
          <w:rFonts w:ascii="Times New Roman" w:hAnsi="Times New Roman" w:cs="Times New Roman"/>
          <w:color w:val="auto"/>
          <w:sz w:val="28"/>
          <w:szCs w:val="28"/>
        </w:rPr>
        <w:t>розбудова спортивної інфраструктури, у тому числі будівництво та модернізація спортивних споруд, оновлення матеріально-технічної бази закладів фізичної культури і спорту;</w:t>
      </w:r>
    </w:p>
    <w:p w:rsidR="00155AAD" w:rsidRPr="00BC7FE6" w:rsidRDefault="00155AAD" w:rsidP="00155AAD">
      <w:pPr>
        <w:pStyle w:val="af3"/>
        <w:widowControl w:val="0"/>
        <w:tabs>
          <w:tab w:val="left" w:pos="-3402"/>
        </w:tabs>
        <w:ind w:firstLine="709"/>
        <w:rPr>
          <w:rFonts w:ascii="Times New Roman" w:hAnsi="Times New Roman" w:cs="Times New Roman"/>
          <w:b/>
          <w:sz w:val="28"/>
          <w:szCs w:val="28"/>
          <w:u w:val="single"/>
        </w:rPr>
      </w:pPr>
      <w:r w:rsidRPr="007211BC">
        <w:rPr>
          <w:rFonts w:ascii="Times New Roman" w:hAnsi="Times New Roman" w:cs="Times New Roman"/>
          <w:color w:val="auto"/>
          <w:sz w:val="28"/>
          <w:szCs w:val="28"/>
        </w:rPr>
        <w:t>залучення населення до систематичних занять фізичною культурою та спортом,</w:t>
      </w:r>
      <w:r w:rsidRPr="007211BC">
        <w:rPr>
          <w:rFonts w:ascii="Times New Roman" w:hAnsi="Times New Roman" w:cs="Times New Roman"/>
          <w:color w:val="auto"/>
          <w:sz w:val="28"/>
          <w:szCs w:val="26"/>
        </w:rPr>
        <w:t xml:space="preserve"> розвиток фізичної культури і спорту в навчально-виховній сфері.</w:t>
      </w:r>
    </w:p>
    <w:p w:rsidR="00155AAD" w:rsidRPr="00BC7FE6" w:rsidRDefault="00155AAD" w:rsidP="00155AAD">
      <w:pPr>
        <w:pStyle w:val="afb"/>
        <w:widowControl w:val="0"/>
        <w:tabs>
          <w:tab w:val="left" w:pos="-3402"/>
          <w:tab w:val="left" w:pos="-2552"/>
          <w:tab w:val="left" w:pos="7260"/>
        </w:tabs>
        <w:spacing w:before="60" w:after="60"/>
        <w:ind w:left="0" w:firstLine="709"/>
        <w:jc w:val="both"/>
        <w:rPr>
          <w:sz w:val="28"/>
          <w:szCs w:val="28"/>
          <w:lang w:val="uk-UA"/>
        </w:rPr>
      </w:pPr>
      <w:r w:rsidRPr="007211BC">
        <w:rPr>
          <w:b/>
          <w:sz w:val="28"/>
          <w:szCs w:val="26"/>
          <w:u w:val="single"/>
          <w:lang w:val="uk-UA"/>
        </w:rPr>
        <w:t>Якісні критерії ефективності реалізації завдань</w:t>
      </w:r>
      <w:r w:rsidRPr="007211BC">
        <w:rPr>
          <w:b/>
          <w:sz w:val="28"/>
          <w:szCs w:val="26"/>
          <w:lang w:val="uk-UA"/>
        </w:rPr>
        <w:t>:</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 xml:space="preserve">створення умов для розвитку спорту та ефективного поповнення складу збірної команди району, збереження передових позицій участі спортсменів </w:t>
      </w:r>
      <w:r w:rsidRPr="007211BC">
        <w:rPr>
          <w:rFonts w:ascii="Times New Roman" w:hAnsi="Times New Roman" w:cs="Times New Roman"/>
          <w:color w:val="auto"/>
          <w:sz w:val="28"/>
          <w:szCs w:val="26"/>
        </w:rPr>
        <w:lastRenderedPageBreak/>
        <w:t>району в обласних та всеукраїнських змаганнях;</w:t>
      </w:r>
    </w:p>
    <w:p w:rsidR="00155AAD" w:rsidRPr="007211BC" w:rsidRDefault="00155AAD" w:rsidP="00155AAD">
      <w:pPr>
        <w:pStyle w:val="af3"/>
        <w:widowControl w:val="0"/>
        <w:tabs>
          <w:tab w:val="left" w:pos="-3402"/>
        </w:tabs>
        <w:ind w:firstLine="709"/>
        <w:rPr>
          <w:rFonts w:ascii="Times New Roman" w:hAnsi="Times New Roman" w:cs="Times New Roman"/>
          <w:sz w:val="28"/>
          <w:szCs w:val="26"/>
        </w:rPr>
      </w:pPr>
      <w:r w:rsidRPr="007211BC">
        <w:rPr>
          <w:rFonts w:ascii="Times New Roman" w:hAnsi="Times New Roman" w:cs="Times New Roman"/>
          <w:color w:val="auto"/>
          <w:sz w:val="28"/>
          <w:szCs w:val="26"/>
        </w:rPr>
        <w:t>підвищення рівня залучення населення до змістовного дозвілля та відпочинку;</w:t>
      </w:r>
    </w:p>
    <w:p w:rsidR="00155AAD" w:rsidRPr="007211BC" w:rsidRDefault="00155AAD" w:rsidP="00155AAD">
      <w:pPr>
        <w:widowControl w:val="0"/>
        <w:ind w:firstLine="709"/>
        <w:rPr>
          <w:sz w:val="28"/>
          <w:szCs w:val="28"/>
        </w:rPr>
      </w:pPr>
      <w:r w:rsidRPr="007211BC">
        <w:rPr>
          <w:sz w:val="28"/>
          <w:szCs w:val="26"/>
        </w:rPr>
        <w:t>покращення якості навчально-тренувального процесу в дитячо-юнацькій спортивній школі;</w:t>
      </w:r>
    </w:p>
    <w:p w:rsidR="00155AAD" w:rsidRPr="00BC7FE6" w:rsidRDefault="00155AAD" w:rsidP="00155AAD">
      <w:pPr>
        <w:widowControl w:val="0"/>
        <w:ind w:firstLine="709"/>
        <w:rPr>
          <w:b/>
          <w:i/>
          <w:sz w:val="28"/>
          <w:szCs w:val="28"/>
        </w:rPr>
      </w:pPr>
      <w:r w:rsidRPr="007211BC">
        <w:rPr>
          <w:sz w:val="28"/>
          <w:szCs w:val="28"/>
        </w:rPr>
        <w:t>залучення більшої кількості учнів загальноосвітніх шкіл до фізкультурно-оздоровчих занять у позаурочний час.</w:t>
      </w:r>
    </w:p>
    <w:p w:rsidR="00155AAD" w:rsidRPr="007211BC" w:rsidRDefault="00155AAD" w:rsidP="00155AAD">
      <w:pPr>
        <w:pStyle w:val="af3"/>
        <w:widowControl w:val="0"/>
        <w:tabs>
          <w:tab w:val="left" w:pos="-3402"/>
        </w:tabs>
        <w:spacing w:before="120" w:after="60"/>
        <w:ind w:firstLine="709"/>
        <w:rPr>
          <w:rFonts w:ascii="Times New Roman" w:hAnsi="Times New Roman" w:cs="Times New Roman"/>
          <w:sz w:val="28"/>
          <w:szCs w:val="28"/>
        </w:rPr>
      </w:pPr>
      <w:r w:rsidRPr="007211BC">
        <w:rPr>
          <w:rFonts w:ascii="Times New Roman" w:hAnsi="Times New Roman" w:cs="Times New Roman"/>
          <w:b/>
          <w:i/>
          <w:color w:val="auto"/>
          <w:sz w:val="28"/>
          <w:szCs w:val="26"/>
        </w:rPr>
        <w:t>2.8. Культура</w:t>
      </w:r>
    </w:p>
    <w:p w:rsidR="00155AAD" w:rsidRPr="007211BC" w:rsidRDefault="00155AAD" w:rsidP="00155AAD">
      <w:pPr>
        <w:pStyle w:val="Standard"/>
        <w:tabs>
          <w:tab w:val="left" w:pos="624"/>
        </w:tabs>
        <w:ind w:firstLine="624"/>
        <w:jc w:val="both"/>
        <w:rPr>
          <w:rFonts w:ascii="Times New Roman" w:hAnsi="Times New Roman" w:cs="Times New Roman"/>
          <w:sz w:val="28"/>
          <w:szCs w:val="28"/>
          <w:lang w:val="uk-UA"/>
        </w:rPr>
      </w:pPr>
      <w:r w:rsidRPr="007211BC">
        <w:rPr>
          <w:rFonts w:ascii="Times New Roman" w:hAnsi="Times New Roman" w:cs="Times New Roman"/>
          <w:sz w:val="28"/>
          <w:szCs w:val="28"/>
          <w:lang w:val="uk-UA"/>
        </w:rPr>
        <w:t>Для створення якісного культурно-мистецького продукту з метою організації змістовного дозвілля різних категорій жителів регіону, забезпечення доступності до інформації, культурних надбань, ресурсів,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з метою соціального, духовного розвитку, творчої реалізації особистості заради дотримання миру, європейських цінностей, підвищення добробуту населення у 2019-2021 роках визначено наступні завдання:</w:t>
      </w:r>
    </w:p>
    <w:p w:rsidR="00155AAD" w:rsidRPr="007211BC" w:rsidRDefault="00155AAD" w:rsidP="00155AAD">
      <w:pPr>
        <w:pStyle w:val="Standard"/>
        <w:tabs>
          <w:tab w:val="left" w:pos="624"/>
        </w:tabs>
        <w:ind w:firstLine="624"/>
        <w:jc w:val="both"/>
        <w:rPr>
          <w:rFonts w:ascii="Times New Roman" w:hAnsi="Times New Roman" w:cs="Times New Roman"/>
          <w:spacing w:val="-2"/>
          <w:sz w:val="28"/>
          <w:szCs w:val="28"/>
          <w:lang w:val="uk-UA"/>
        </w:rPr>
      </w:pPr>
      <w:r w:rsidRPr="007211BC">
        <w:rPr>
          <w:rFonts w:ascii="Times New Roman" w:hAnsi="Times New Roman" w:cs="Times New Roman"/>
          <w:sz w:val="28"/>
          <w:szCs w:val="28"/>
          <w:lang w:val="uk-UA"/>
        </w:rPr>
        <w:t>розвиток культури та культурного розмаїття;</w:t>
      </w:r>
    </w:p>
    <w:p w:rsidR="00155AAD" w:rsidRPr="007211BC" w:rsidRDefault="00155AAD" w:rsidP="00155AAD">
      <w:pPr>
        <w:pStyle w:val="Standard"/>
        <w:tabs>
          <w:tab w:val="left" w:pos="624"/>
        </w:tabs>
        <w:ind w:firstLine="624"/>
        <w:jc w:val="both"/>
        <w:rPr>
          <w:rFonts w:ascii="Times New Roman" w:hAnsi="Times New Roman" w:cs="Times New Roman"/>
          <w:sz w:val="28"/>
          <w:szCs w:val="28"/>
          <w:lang w:val="uk-UA"/>
        </w:rPr>
      </w:pPr>
      <w:r w:rsidRPr="007211BC">
        <w:rPr>
          <w:rFonts w:ascii="Times New Roman" w:hAnsi="Times New Roman" w:cs="Times New Roman"/>
          <w:spacing w:val="-2"/>
          <w:sz w:val="28"/>
          <w:szCs w:val="28"/>
          <w:lang w:val="uk-UA"/>
        </w:rPr>
        <w:t>модернізація матеріально-технічної бази, інформатизація закладів культури;</w:t>
      </w:r>
    </w:p>
    <w:p w:rsidR="00155AAD" w:rsidRPr="007211BC" w:rsidRDefault="00155AAD" w:rsidP="00155AAD">
      <w:pPr>
        <w:pStyle w:val="Standard"/>
        <w:tabs>
          <w:tab w:val="left" w:pos="624"/>
        </w:tabs>
        <w:ind w:firstLine="624"/>
        <w:jc w:val="both"/>
        <w:rPr>
          <w:rFonts w:ascii="Times New Roman" w:hAnsi="Times New Roman" w:cs="Times New Roman"/>
          <w:sz w:val="28"/>
          <w:szCs w:val="28"/>
          <w:lang w:val="uk-UA"/>
        </w:rPr>
      </w:pPr>
      <w:r w:rsidRPr="007211BC">
        <w:rPr>
          <w:rFonts w:ascii="Times New Roman" w:hAnsi="Times New Roman" w:cs="Times New Roman"/>
          <w:sz w:val="28"/>
          <w:szCs w:val="28"/>
          <w:lang w:val="uk-UA"/>
        </w:rPr>
        <w:t>збереження пам’яток та об’єктів культурної спадщини.</w:t>
      </w:r>
    </w:p>
    <w:p w:rsidR="00155AAD" w:rsidRPr="00BC7FE6" w:rsidRDefault="00155AAD" w:rsidP="00155AAD">
      <w:pPr>
        <w:pStyle w:val="Standard"/>
        <w:tabs>
          <w:tab w:val="left" w:pos="624"/>
        </w:tabs>
        <w:ind w:firstLine="624"/>
        <w:jc w:val="both"/>
        <w:rPr>
          <w:rFonts w:ascii="Times New Roman" w:hAnsi="Times New Roman" w:cs="Times New Roman"/>
          <w:sz w:val="28"/>
          <w:szCs w:val="28"/>
          <w:lang w:val="uk-UA"/>
        </w:rPr>
      </w:pPr>
      <w:r w:rsidRPr="007211BC">
        <w:rPr>
          <w:rFonts w:ascii="Times New Roman" w:hAnsi="Times New Roman" w:cs="Times New Roman"/>
          <w:sz w:val="28"/>
          <w:szCs w:val="28"/>
          <w:lang w:val="uk-UA"/>
        </w:rPr>
        <w:t xml:space="preserve">Виконання зазначених завдань сприятиме збереженню та розвитку базових творчих колективів; підтримці творчих ініціатив працівників галузі; </w:t>
      </w:r>
      <w:r w:rsidRPr="007211BC">
        <w:rPr>
          <w:rFonts w:ascii="Times New Roman" w:hAnsi="Times New Roman" w:cs="Times New Roman"/>
          <w:bCs/>
          <w:sz w:val="28"/>
          <w:szCs w:val="28"/>
          <w:lang w:val="uk-UA"/>
        </w:rPr>
        <w:t>формуванню гармонійного культурного середовища; збереженню, розвитку, вивченню національної культурної спадщини;</w:t>
      </w:r>
      <w:r w:rsidRPr="007211BC">
        <w:rPr>
          <w:rFonts w:ascii="Times New Roman" w:hAnsi="Times New Roman" w:cs="Times New Roman"/>
          <w:sz w:val="28"/>
          <w:szCs w:val="28"/>
          <w:lang w:val="uk-UA"/>
        </w:rPr>
        <w:t xml:space="preserve"> наданню якісних культурно-мистецьких послуг; приведенню матеріально-технічної бази закладів культури у відповідність до сучасних вимог; поповненню та оновленню бібліотечних фондів, </w:t>
      </w:r>
      <w:r w:rsidRPr="007211BC">
        <w:rPr>
          <w:rFonts w:ascii="Times New Roman" w:hAnsi="Times New Roman" w:cs="Times New Roman"/>
          <w:spacing w:val="-2"/>
          <w:sz w:val="28"/>
          <w:szCs w:val="28"/>
          <w:lang w:val="uk-UA"/>
        </w:rPr>
        <w:t>запровадженню нових інформаційних послуг</w:t>
      </w:r>
      <w:r w:rsidRPr="007211BC">
        <w:rPr>
          <w:rFonts w:ascii="Times New Roman" w:hAnsi="Times New Roman" w:cs="Times New Roman"/>
          <w:sz w:val="28"/>
          <w:szCs w:val="28"/>
          <w:lang w:val="uk-UA"/>
        </w:rPr>
        <w:t>; популяризації історико-культурної спадщини району; максимальному збереженню мережі закладів.</w:t>
      </w:r>
    </w:p>
    <w:p w:rsidR="00155AAD" w:rsidRPr="00BC7FE6" w:rsidRDefault="00155AAD" w:rsidP="00155AAD">
      <w:pPr>
        <w:pStyle w:val="af3"/>
        <w:widowControl w:val="0"/>
        <w:tabs>
          <w:tab w:val="left" w:pos="-3402"/>
        </w:tabs>
        <w:spacing w:before="60" w:after="60"/>
        <w:jc w:val="center"/>
        <w:rPr>
          <w:rFonts w:ascii="Times New Roman" w:hAnsi="Times New Roman" w:cs="Times New Roman"/>
          <w:color w:val="auto"/>
          <w:sz w:val="28"/>
          <w:szCs w:val="28"/>
        </w:rPr>
      </w:pPr>
      <w:r w:rsidRPr="007211BC">
        <w:rPr>
          <w:rFonts w:ascii="Times New Roman" w:hAnsi="Times New Roman" w:cs="Times New Roman"/>
          <w:b/>
          <w:color w:val="auto"/>
          <w:sz w:val="28"/>
          <w:szCs w:val="26"/>
          <w:u w:val="single"/>
        </w:rPr>
        <w:t>Кількісні та якісні критерії ефективності реалізації завдань</w:t>
      </w:r>
    </w:p>
    <w:tbl>
      <w:tblPr>
        <w:tblW w:w="0" w:type="auto"/>
        <w:tblInd w:w="-75" w:type="dxa"/>
        <w:tblLayout w:type="fixed"/>
        <w:tblLook w:val="0000" w:firstRow="0" w:lastRow="0" w:firstColumn="0" w:lastColumn="0" w:noHBand="0" w:noVBand="0"/>
      </w:tblPr>
      <w:tblGrid>
        <w:gridCol w:w="3992"/>
        <w:gridCol w:w="1143"/>
        <w:gridCol w:w="1307"/>
        <w:gridCol w:w="1149"/>
        <w:gridCol w:w="1149"/>
        <w:gridCol w:w="1264"/>
      </w:tblGrid>
      <w:tr w:rsidR="00155AAD" w:rsidRPr="007211BC" w:rsidTr="00D650AC">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rPr>
            </w:pPr>
            <w:r w:rsidRPr="007211BC">
              <w:rPr>
                <w:b/>
                <w:sz w:val="24"/>
              </w:rPr>
              <w:t>Показники</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rPr>
            </w:pPr>
            <w:r w:rsidRPr="007211BC">
              <w:rPr>
                <w:b/>
                <w:sz w:val="24"/>
              </w:rPr>
              <w:t>2017 рік</w:t>
            </w:r>
          </w:p>
          <w:p w:rsidR="00155AAD" w:rsidRPr="007211BC" w:rsidRDefault="00155AAD" w:rsidP="00D650AC">
            <w:pPr>
              <w:widowControl w:val="0"/>
              <w:ind w:right="-6"/>
              <w:jc w:val="center"/>
              <w:rPr>
                <w:b/>
                <w:sz w:val="24"/>
              </w:rPr>
            </w:pPr>
            <w:r w:rsidRPr="007211BC">
              <w:rPr>
                <w:b/>
                <w:sz w:val="24"/>
              </w:rPr>
              <w:t>факт</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szCs w:val="28"/>
              </w:rPr>
            </w:pPr>
            <w:r w:rsidRPr="007211BC">
              <w:rPr>
                <w:b/>
                <w:sz w:val="24"/>
              </w:rPr>
              <w:t>2018 рік очікуване</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szCs w:val="28"/>
              </w:rPr>
            </w:pPr>
            <w:r w:rsidRPr="007211BC">
              <w:rPr>
                <w:b/>
                <w:sz w:val="24"/>
                <w:szCs w:val="28"/>
              </w:rPr>
              <w:t>2019 рік</w:t>
            </w:r>
          </w:p>
          <w:p w:rsidR="00155AAD" w:rsidRPr="007211BC" w:rsidRDefault="00155AAD" w:rsidP="00D650AC">
            <w:pPr>
              <w:widowControl w:val="0"/>
              <w:jc w:val="center"/>
              <w:rPr>
                <w:b/>
                <w:sz w:val="24"/>
                <w:szCs w:val="28"/>
              </w:rPr>
            </w:pPr>
            <w:r w:rsidRPr="007211BC">
              <w:rPr>
                <w:b/>
                <w:sz w:val="24"/>
                <w:szCs w:val="28"/>
              </w:rPr>
              <w:t>прогноз</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szCs w:val="28"/>
              </w:rPr>
            </w:pPr>
            <w:r w:rsidRPr="007211BC">
              <w:rPr>
                <w:b/>
                <w:sz w:val="24"/>
                <w:szCs w:val="28"/>
              </w:rPr>
              <w:t>2020 рік</w:t>
            </w:r>
          </w:p>
          <w:p w:rsidR="00155AAD" w:rsidRPr="007211BC" w:rsidRDefault="00155AAD" w:rsidP="00D650AC">
            <w:pPr>
              <w:widowControl w:val="0"/>
              <w:jc w:val="center"/>
              <w:rPr>
                <w:b/>
                <w:sz w:val="24"/>
                <w:szCs w:val="28"/>
              </w:rPr>
            </w:pPr>
            <w:r w:rsidRPr="007211BC">
              <w:rPr>
                <w:b/>
                <w:sz w:val="24"/>
                <w:szCs w:val="28"/>
              </w:rPr>
              <w:t>прогноз</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b/>
                <w:sz w:val="24"/>
                <w:szCs w:val="28"/>
              </w:rPr>
              <w:t>2021 рік прогноз</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rPr>
                <w:sz w:val="24"/>
                <w:lang w:val="ru-RU"/>
              </w:rPr>
            </w:pPr>
            <w:r w:rsidRPr="007211BC">
              <w:rPr>
                <w:sz w:val="24"/>
              </w:rPr>
              <w:t>Бібліотеки, одиниць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21</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21</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20</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20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rPr>
                <w:sz w:val="24"/>
                <w:lang w:val="ru-RU"/>
              </w:rPr>
              <w:t>20</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rPr>
                <w:sz w:val="24"/>
                <w:lang w:val="ru-RU"/>
              </w:rPr>
            </w:pPr>
            <w:r w:rsidRPr="007211BC">
              <w:rPr>
                <w:sz w:val="24"/>
              </w:rPr>
              <w:t>Кількість користувачів, тис. осіб</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11 330</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11 260</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10 600</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10 600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rPr>
                <w:sz w:val="24"/>
                <w:lang w:val="ru-RU"/>
              </w:rPr>
              <w:t>10 600</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rPr>
                <w:sz w:val="24"/>
              </w:rPr>
            </w:pPr>
            <w:r w:rsidRPr="007211BC">
              <w:rPr>
                <w:sz w:val="24"/>
              </w:rPr>
              <w:t>Клуби, одиниць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20</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20</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19</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19</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19</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rPr>
                <w:sz w:val="24"/>
              </w:rPr>
            </w:pPr>
            <w:r w:rsidRPr="007211BC">
              <w:rPr>
                <w:sz w:val="24"/>
              </w:rPr>
              <w:t>Кількість клубних формувань, оди-ниць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62</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63</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58</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58</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58</w:t>
            </w:r>
          </w:p>
        </w:tc>
      </w:tr>
      <w:tr w:rsidR="00155AAD" w:rsidRPr="007211BC" w:rsidTr="00D650AC">
        <w:tc>
          <w:tcPr>
            <w:tcW w:w="399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rPr>
            </w:pPr>
            <w:r w:rsidRPr="007211BC">
              <w:rPr>
                <w:b/>
                <w:sz w:val="24"/>
              </w:rPr>
              <w:t>Показники</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rPr>
            </w:pPr>
            <w:r w:rsidRPr="007211BC">
              <w:rPr>
                <w:b/>
                <w:sz w:val="24"/>
              </w:rPr>
              <w:t>2017 рік</w:t>
            </w:r>
          </w:p>
          <w:p w:rsidR="00155AAD" w:rsidRPr="007211BC" w:rsidRDefault="00155AAD" w:rsidP="00D650AC">
            <w:pPr>
              <w:widowControl w:val="0"/>
              <w:ind w:right="-6"/>
              <w:jc w:val="center"/>
              <w:rPr>
                <w:b/>
                <w:sz w:val="24"/>
              </w:rPr>
            </w:pPr>
            <w:r w:rsidRPr="007211BC">
              <w:rPr>
                <w:b/>
                <w:sz w:val="24"/>
              </w:rPr>
              <w:t>факт</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b/>
                <w:sz w:val="24"/>
                <w:szCs w:val="28"/>
              </w:rPr>
            </w:pPr>
            <w:r w:rsidRPr="007211BC">
              <w:rPr>
                <w:b/>
                <w:sz w:val="24"/>
              </w:rPr>
              <w:t>2018 рік очікуване</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szCs w:val="28"/>
              </w:rPr>
            </w:pPr>
            <w:r w:rsidRPr="007211BC">
              <w:rPr>
                <w:b/>
                <w:sz w:val="24"/>
                <w:szCs w:val="28"/>
              </w:rPr>
              <w:t>2019 рік</w:t>
            </w:r>
          </w:p>
          <w:p w:rsidR="00155AAD" w:rsidRPr="007211BC" w:rsidRDefault="00155AAD" w:rsidP="00D650AC">
            <w:pPr>
              <w:widowControl w:val="0"/>
              <w:jc w:val="center"/>
              <w:rPr>
                <w:b/>
                <w:sz w:val="24"/>
                <w:szCs w:val="28"/>
              </w:rPr>
            </w:pPr>
            <w:r w:rsidRPr="007211BC">
              <w:rPr>
                <w:b/>
                <w:sz w:val="24"/>
                <w:szCs w:val="28"/>
              </w:rPr>
              <w:t>прогноз</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szCs w:val="28"/>
              </w:rPr>
            </w:pPr>
            <w:r w:rsidRPr="007211BC">
              <w:rPr>
                <w:b/>
                <w:sz w:val="24"/>
                <w:szCs w:val="28"/>
              </w:rPr>
              <w:t>2020 рік</w:t>
            </w:r>
          </w:p>
          <w:p w:rsidR="00155AAD" w:rsidRPr="007211BC" w:rsidRDefault="00155AAD" w:rsidP="00D650AC">
            <w:pPr>
              <w:widowControl w:val="0"/>
              <w:jc w:val="center"/>
              <w:rPr>
                <w:b/>
                <w:sz w:val="24"/>
                <w:szCs w:val="28"/>
              </w:rPr>
            </w:pPr>
            <w:r w:rsidRPr="007211BC">
              <w:rPr>
                <w:b/>
                <w:sz w:val="24"/>
                <w:szCs w:val="28"/>
              </w:rPr>
              <w:t>прогноз</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b/>
                <w:sz w:val="24"/>
                <w:szCs w:val="28"/>
              </w:rPr>
              <w:t>2021 рік прогноз</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6"/>
              <w:rPr>
                <w:sz w:val="24"/>
              </w:rPr>
            </w:pPr>
            <w:r w:rsidRPr="007211BC">
              <w:rPr>
                <w:sz w:val="24"/>
              </w:rPr>
              <w:t>Музеї, одиниць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2</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2</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1</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1</w:t>
            </w:r>
          </w:p>
        </w:tc>
      </w:tr>
      <w:tr w:rsidR="00155AAD" w:rsidRPr="007211BC" w:rsidTr="00D650AC">
        <w:tc>
          <w:tcPr>
            <w:tcW w:w="399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6"/>
              <w:rPr>
                <w:sz w:val="24"/>
              </w:rPr>
            </w:pPr>
            <w:r w:rsidRPr="007211BC">
              <w:rPr>
                <w:sz w:val="24"/>
              </w:rPr>
              <w:t>Кількість відвідувачів музейних закладів, осіб</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600</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355</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150</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150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150</w:t>
            </w:r>
          </w:p>
        </w:tc>
      </w:tr>
      <w:tr w:rsidR="00155AAD" w:rsidRPr="007211BC" w:rsidTr="00D650AC">
        <w:tc>
          <w:tcPr>
            <w:tcW w:w="399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6"/>
              <w:rPr>
                <w:sz w:val="24"/>
              </w:rPr>
            </w:pPr>
            <w:r w:rsidRPr="007211BC">
              <w:rPr>
                <w:sz w:val="24"/>
              </w:rPr>
              <w:t>Початкові спеціалізовані мистецькі навчальні заклади, одиниць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1</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1</w:t>
            </w:r>
          </w:p>
        </w:tc>
      </w:tr>
      <w:tr w:rsidR="00155AAD" w:rsidRPr="007211BC" w:rsidTr="00D650AC">
        <w:trPr>
          <w:trHeight w:val="283"/>
        </w:trPr>
        <w:tc>
          <w:tcPr>
            <w:tcW w:w="399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6"/>
              <w:rPr>
                <w:sz w:val="24"/>
              </w:rPr>
            </w:pPr>
            <w:r w:rsidRPr="007211BC">
              <w:rPr>
                <w:sz w:val="24"/>
              </w:rPr>
              <w:t>Контингент учнів, осіб</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137</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129</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rPr>
            </w:pPr>
            <w:r w:rsidRPr="007211BC">
              <w:rPr>
                <w:sz w:val="24"/>
              </w:rPr>
              <w:t>124</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pPr>
            <w:r w:rsidRPr="007211BC">
              <w:rPr>
                <w:sz w:val="24"/>
              </w:rPr>
              <w:t>130</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t>130</w:t>
            </w:r>
          </w:p>
        </w:tc>
      </w:tr>
      <w:tr w:rsidR="00155AAD" w:rsidRPr="007211BC" w:rsidTr="00D650AC">
        <w:tc>
          <w:tcPr>
            <w:tcW w:w="3992"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6"/>
              <w:rPr>
                <w:sz w:val="24"/>
                <w:lang w:val="ru-RU"/>
              </w:rPr>
            </w:pPr>
            <w:r w:rsidRPr="007211BC">
              <w:rPr>
                <w:sz w:val="24"/>
              </w:rPr>
              <w:t xml:space="preserve">Надання платних послуг                          населенню, </w:t>
            </w:r>
            <w:r w:rsidRPr="007211BC">
              <w:rPr>
                <w:b/>
                <w:sz w:val="24"/>
                <w:lang w:val="ru-RU"/>
              </w:rPr>
              <w:t>тис.</w:t>
            </w:r>
            <w:r w:rsidRPr="007211BC">
              <w:rPr>
                <w:b/>
                <w:sz w:val="24"/>
              </w:rPr>
              <w:t xml:space="preserve"> гривень</w:t>
            </w:r>
          </w:p>
        </w:tc>
        <w:tc>
          <w:tcPr>
            <w:tcW w:w="114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58,974</w:t>
            </w:r>
          </w:p>
        </w:tc>
        <w:tc>
          <w:tcPr>
            <w:tcW w:w="130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54,6</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sz w:val="24"/>
                <w:lang w:val="ru-RU"/>
              </w:rPr>
            </w:pPr>
            <w:r w:rsidRPr="007211BC">
              <w:rPr>
                <w:sz w:val="24"/>
                <w:lang w:val="ru-RU"/>
              </w:rPr>
              <w:t>57,731</w:t>
            </w:r>
          </w:p>
        </w:tc>
        <w:tc>
          <w:tcPr>
            <w:tcW w:w="11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right="-6"/>
              <w:jc w:val="center"/>
              <w:rPr>
                <w:lang w:val="ru-RU"/>
              </w:rPr>
            </w:pPr>
            <w:r w:rsidRPr="007211BC">
              <w:rPr>
                <w:sz w:val="24"/>
                <w:lang w:val="ru-RU"/>
              </w:rPr>
              <w:t>57,731</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ind w:right="-6"/>
              <w:jc w:val="center"/>
            </w:pPr>
            <w:r w:rsidRPr="007211BC">
              <w:rPr>
                <w:lang w:val="ru-RU"/>
              </w:rPr>
              <w:t>57,731</w:t>
            </w:r>
          </w:p>
        </w:tc>
      </w:tr>
    </w:tbl>
    <w:p w:rsidR="00155AAD" w:rsidRPr="007211BC" w:rsidRDefault="00155AAD" w:rsidP="00155AAD">
      <w:pPr>
        <w:pStyle w:val="af3"/>
        <w:widowControl w:val="0"/>
        <w:tabs>
          <w:tab w:val="left" w:pos="-3402"/>
        </w:tabs>
        <w:spacing w:before="120" w:after="60"/>
        <w:ind w:firstLine="709"/>
        <w:rPr>
          <w:rFonts w:ascii="Times New Roman" w:hAnsi="Times New Roman" w:cs="Times New Roman"/>
          <w:b/>
          <w:i/>
          <w:sz w:val="28"/>
          <w:szCs w:val="26"/>
        </w:rPr>
      </w:pPr>
      <w:r w:rsidRPr="007211BC">
        <w:rPr>
          <w:rFonts w:ascii="Times New Roman" w:hAnsi="Times New Roman" w:cs="Times New Roman"/>
          <w:b/>
          <w:i/>
          <w:color w:val="auto"/>
          <w:sz w:val="28"/>
          <w:szCs w:val="26"/>
        </w:rPr>
        <w:lastRenderedPageBreak/>
        <w:t>2.9. Формування громадянського суспільства та інформаційний простір</w:t>
      </w:r>
    </w:p>
    <w:p w:rsidR="00155AAD" w:rsidRPr="007211BC" w:rsidRDefault="00155AAD" w:rsidP="00155AAD">
      <w:pPr>
        <w:widowControl w:val="0"/>
        <w:ind w:firstLine="709"/>
        <w:rPr>
          <w:sz w:val="28"/>
          <w:szCs w:val="26"/>
        </w:rPr>
      </w:pPr>
      <w:r w:rsidRPr="007211BC">
        <w:rPr>
          <w:b/>
          <w:i/>
          <w:sz w:val="28"/>
          <w:szCs w:val="26"/>
        </w:rPr>
        <w:t>Формування громадянського суспільства</w:t>
      </w:r>
    </w:p>
    <w:p w:rsidR="00155AAD" w:rsidRPr="007211BC" w:rsidRDefault="00155AAD" w:rsidP="00155AAD">
      <w:pPr>
        <w:widowControl w:val="0"/>
        <w:ind w:firstLine="709"/>
        <w:rPr>
          <w:sz w:val="28"/>
          <w:szCs w:val="26"/>
        </w:rPr>
      </w:pPr>
      <w:r w:rsidRPr="007211BC">
        <w:rPr>
          <w:sz w:val="28"/>
          <w:szCs w:val="26"/>
        </w:rPr>
        <w:t>З метою сприяння у 2019-2021 роках подальшому розвитку громадянського суспільства в області, ефективної взаємодії та співпраці громадськості з органами виконавчої влади та органами місцевого самоврядування в процесах формування, реалізації державної та регіональної політики, підвищення громадської активності та діяльності інститутів громадянського суспільства, консолідації суспільства в питаннях державотворення та розвитку регіону визначено наступні завдання:</w:t>
      </w:r>
    </w:p>
    <w:p w:rsidR="00155AAD" w:rsidRPr="007211BC" w:rsidRDefault="00155AAD" w:rsidP="00155AAD">
      <w:pPr>
        <w:widowControl w:val="0"/>
        <w:ind w:firstLine="709"/>
        <w:rPr>
          <w:sz w:val="28"/>
          <w:szCs w:val="26"/>
        </w:rPr>
      </w:pPr>
      <w:r w:rsidRPr="007211BC">
        <w:rPr>
          <w:sz w:val="28"/>
          <w:szCs w:val="26"/>
        </w:rPr>
        <w:t>залучення громадськості до процесів формування та реалізації політики державного та регіонального розвитку;</w:t>
      </w:r>
    </w:p>
    <w:p w:rsidR="00155AAD" w:rsidRPr="007211BC" w:rsidRDefault="00155AAD" w:rsidP="00155AAD">
      <w:pPr>
        <w:widowControl w:val="0"/>
        <w:ind w:firstLine="709"/>
        <w:rPr>
          <w:sz w:val="28"/>
          <w:szCs w:val="26"/>
        </w:rPr>
      </w:pPr>
      <w:r w:rsidRPr="007211BC">
        <w:rPr>
          <w:sz w:val="28"/>
          <w:szCs w:val="26"/>
        </w:rPr>
        <w:t>підтримка та популяризація ініціатив, проектів та діяльності інститутів громадянського суспільства;</w:t>
      </w:r>
    </w:p>
    <w:p w:rsidR="00155AAD" w:rsidRPr="007211BC" w:rsidRDefault="00155AAD" w:rsidP="00155AAD">
      <w:pPr>
        <w:widowControl w:val="0"/>
        <w:ind w:firstLine="709"/>
        <w:rPr>
          <w:b/>
          <w:sz w:val="28"/>
          <w:szCs w:val="26"/>
          <w:u w:val="single"/>
        </w:rPr>
      </w:pPr>
      <w:r w:rsidRPr="007211BC">
        <w:rPr>
          <w:sz w:val="28"/>
          <w:szCs w:val="26"/>
        </w:rPr>
        <w:t>проведення інформаційно-просвітницьких заходів щодо реалізації державної та регіональної політики.</w:t>
      </w:r>
    </w:p>
    <w:p w:rsidR="00155AAD" w:rsidRPr="007211BC" w:rsidRDefault="00155AAD" w:rsidP="00155AAD">
      <w:pPr>
        <w:widowControl w:val="0"/>
        <w:spacing w:before="120" w:after="120"/>
        <w:ind w:firstLine="709"/>
        <w:rPr>
          <w:sz w:val="28"/>
          <w:szCs w:val="26"/>
        </w:rPr>
      </w:pPr>
      <w:r w:rsidRPr="007211BC">
        <w:rPr>
          <w:b/>
          <w:sz w:val="28"/>
          <w:szCs w:val="26"/>
          <w:u w:val="single"/>
        </w:rPr>
        <w:t>Якісні критерії ефективності реалізації завдань</w:t>
      </w:r>
    </w:p>
    <w:p w:rsidR="00155AAD" w:rsidRPr="00672A9E" w:rsidRDefault="00155AAD" w:rsidP="00155AAD">
      <w:pPr>
        <w:widowControl w:val="0"/>
        <w:ind w:firstLine="709"/>
        <w:rPr>
          <w:b/>
          <w:sz w:val="28"/>
          <w:szCs w:val="28"/>
        </w:rPr>
      </w:pPr>
      <w:r w:rsidRPr="007211BC">
        <w:rPr>
          <w:sz w:val="28"/>
          <w:szCs w:val="26"/>
        </w:rPr>
        <w:t>Реалізація зазначених завдань забезпечить активізацію участі громадськості в процесах формування та реалізації державної та регіональної політики; конструктивну взаємодію та зворотній зв’язок між місцевими органами виконавчої влади, органами місцевого самоврядування та представниками різних інститутів громадянського суспільства; консолідацію громадськості навколо ідеї розбудови держави та розвитку регіону.</w:t>
      </w:r>
    </w:p>
    <w:p w:rsidR="00155AAD" w:rsidRPr="007211BC" w:rsidRDefault="00155AAD" w:rsidP="00155AAD">
      <w:pPr>
        <w:widowControl w:val="0"/>
        <w:spacing w:before="120" w:after="120"/>
        <w:ind w:firstLine="709"/>
        <w:rPr>
          <w:sz w:val="28"/>
          <w:szCs w:val="26"/>
        </w:rPr>
      </w:pPr>
      <w:r w:rsidRPr="007211BC">
        <w:rPr>
          <w:b/>
          <w:i/>
          <w:sz w:val="28"/>
          <w:szCs w:val="26"/>
        </w:rPr>
        <w:t xml:space="preserve">Інформаційний простір </w:t>
      </w:r>
    </w:p>
    <w:p w:rsidR="00155AAD" w:rsidRPr="007211BC" w:rsidRDefault="00155AAD" w:rsidP="00155AAD">
      <w:pPr>
        <w:pStyle w:val="af3"/>
        <w:widowControl w:val="0"/>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З метою забезпечення у 2019-2021 роках створення відкритого інформаційного середовища, рівного доступу громадськості до всіх наявних видів інформації, вільного та безперешкодного функціонування в районі засобів масової інформації  визначено наступні завдання:</w:t>
      </w:r>
    </w:p>
    <w:p w:rsidR="00155AAD" w:rsidRPr="007211BC" w:rsidRDefault="00155AAD" w:rsidP="00155AAD">
      <w:pPr>
        <w:pStyle w:val="af3"/>
        <w:widowControl w:val="0"/>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підвищення рівня обізнаності громадськості з актуальних питань державної політики, зокрема, економічних та соціальних реформ, шляхом проведення інформаційно-роз’яснювальних кампаній в районі;</w:t>
      </w:r>
    </w:p>
    <w:p w:rsidR="00155AAD" w:rsidRPr="007211BC" w:rsidRDefault="00155AAD" w:rsidP="00155AAD">
      <w:pPr>
        <w:pStyle w:val="af3"/>
        <w:widowControl w:val="0"/>
        <w:ind w:firstLine="709"/>
        <w:rPr>
          <w:rFonts w:ascii="Times New Roman" w:hAnsi="Times New Roman" w:cs="Times New Roman"/>
          <w:sz w:val="28"/>
          <w:szCs w:val="26"/>
        </w:rPr>
      </w:pPr>
      <w:r w:rsidRPr="007211BC">
        <w:rPr>
          <w:rFonts w:ascii="Times New Roman" w:hAnsi="Times New Roman" w:cs="Times New Roman"/>
          <w:color w:val="auto"/>
          <w:sz w:val="28"/>
          <w:szCs w:val="26"/>
        </w:rPr>
        <w:t>сприяння виробництву місцевими телерадіокомпаніями якісної інформаційної продукції.</w:t>
      </w:r>
    </w:p>
    <w:p w:rsidR="00155AAD" w:rsidRPr="007211BC" w:rsidRDefault="00155AAD" w:rsidP="00155AAD">
      <w:pPr>
        <w:widowControl w:val="0"/>
        <w:spacing w:before="120" w:after="120"/>
        <w:ind w:firstLine="709"/>
        <w:rPr>
          <w:sz w:val="28"/>
          <w:szCs w:val="26"/>
        </w:rPr>
      </w:pPr>
      <w:r w:rsidRPr="007211BC">
        <w:rPr>
          <w:b/>
          <w:sz w:val="28"/>
          <w:szCs w:val="26"/>
          <w:u w:val="single"/>
        </w:rPr>
        <w:t>Якісні критерії ефективності реалізації завдань</w:t>
      </w:r>
    </w:p>
    <w:p w:rsidR="00155AAD" w:rsidRPr="007211BC" w:rsidRDefault="00155AAD" w:rsidP="00155AAD">
      <w:pPr>
        <w:pStyle w:val="af3"/>
        <w:widowControl w:val="0"/>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Реалізація зазначених завдань дозволить забезпечити підвищення рівня довіри населення до органів виконавчої влади району, розуміння та підтримку їх діяльності, реформ, започаткованих Президентом України та Кабінетом Міністрів України.</w:t>
      </w:r>
    </w:p>
    <w:p w:rsidR="00155AAD" w:rsidRPr="007211BC" w:rsidRDefault="00155AAD" w:rsidP="00155AAD">
      <w:pPr>
        <w:pStyle w:val="af3"/>
        <w:widowControl w:val="0"/>
        <w:spacing w:before="120" w:after="60"/>
        <w:ind w:firstLine="709"/>
        <w:rPr>
          <w:rFonts w:ascii="Times New Roman" w:hAnsi="Times New Roman" w:cs="Times New Roman"/>
          <w:sz w:val="28"/>
          <w:szCs w:val="26"/>
        </w:rPr>
      </w:pPr>
      <w:r w:rsidRPr="007211BC">
        <w:rPr>
          <w:rFonts w:ascii="Times New Roman" w:hAnsi="Times New Roman" w:cs="Times New Roman"/>
          <w:b/>
          <w:i/>
          <w:color w:val="auto"/>
          <w:sz w:val="28"/>
          <w:szCs w:val="26"/>
        </w:rPr>
        <w:t>2.10. Забезпечення законності і правопорядку</w:t>
      </w:r>
    </w:p>
    <w:p w:rsidR="00155AAD" w:rsidRPr="007211BC" w:rsidRDefault="00155AAD" w:rsidP="00155AAD">
      <w:pPr>
        <w:widowControl w:val="0"/>
        <w:ind w:firstLine="709"/>
        <w:rPr>
          <w:sz w:val="28"/>
          <w:szCs w:val="26"/>
        </w:rPr>
      </w:pPr>
      <w:r w:rsidRPr="007211BC">
        <w:rPr>
          <w:sz w:val="28"/>
          <w:szCs w:val="26"/>
        </w:rPr>
        <w:t xml:space="preserve">Для забезпечення у 2019-2021 роках оздоровлення криміногенної ситуації на території району, підвищення ефективності роботи правоохоронних органів, </w:t>
      </w:r>
      <w:r w:rsidRPr="007211BC">
        <w:rPr>
          <w:sz w:val="28"/>
          <w:szCs w:val="26"/>
        </w:rPr>
        <w:lastRenderedPageBreak/>
        <w:t>активізації взаємодії з органами державної влади, місцевого самоврядування, громадськістю щодо профілактики злочинів та правопорушень визначено наступні завдання:</w:t>
      </w:r>
    </w:p>
    <w:p w:rsidR="00155AAD" w:rsidRPr="007211BC" w:rsidRDefault="00155AAD" w:rsidP="00155AAD">
      <w:pPr>
        <w:widowControl w:val="0"/>
        <w:ind w:firstLine="709"/>
        <w:rPr>
          <w:sz w:val="28"/>
          <w:szCs w:val="26"/>
        </w:rPr>
      </w:pPr>
      <w:r w:rsidRPr="007211BC">
        <w:rPr>
          <w:sz w:val="28"/>
          <w:szCs w:val="26"/>
        </w:rPr>
        <w:t>захист державного суверенітету та територіальної цілісності держави;</w:t>
      </w:r>
    </w:p>
    <w:p w:rsidR="00155AAD" w:rsidRPr="007211BC" w:rsidRDefault="00155AAD" w:rsidP="00155AAD">
      <w:pPr>
        <w:widowControl w:val="0"/>
        <w:ind w:firstLine="709"/>
        <w:rPr>
          <w:sz w:val="28"/>
          <w:szCs w:val="26"/>
        </w:rPr>
      </w:pPr>
      <w:r w:rsidRPr="007211BC">
        <w:rPr>
          <w:sz w:val="28"/>
          <w:szCs w:val="26"/>
        </w:rPr>
        <w:t>попередження здійснення терористичних проявів на території району;</w:t>
      </w:r>
    </w:p>
    <w:p w:rsidR="00155AAD" w:rsidRPr="007211BC" w:rsidRDefault="00155AAD" w:rsidP="00155AAD">
      <w:pPr>
        <w:widowControl w:val="0"/>
        <w:ind w:firstLine="709"/>
        <w:rPr>
          <w:sz w:val="28"/>
          <w:szCs w:val="26"/>
        </w:rPr>
      </w:pPr>
      <w:r w:rsidRPr="007211BC">
        <w:rPr>
          <w:sz w:val="28"/>
          <w:szCs w:val="26"/>
        </w:rPr>
        <w:t>профілактика правопорушень та боротьба із злочинністю, контроль за дотриманням прав та свобод громадян;</w:t>
      </w:r>
    </w:p>
    <w:p w:rsidR="00155AAD" w:rsidRPr="00672A9E" w:rsidRDefault="00155AAD" w:rsidP="00155AAD">
      <w:pPr>
        <w:widowControl w:val="0"/>
        <w:ind w:firstLine="709"/>
        <w:rPr>
          <w:b/>
          <w:sz w:val="28"/>
          <w:szCs w:val="28"/>
          <w:u w:val="single"/>
        </w:rPr>
      </w:pPr>
      <w:r w:rsidRPr="007211BC">
        <w:rPr>
          <w:sz w:val="28"/>
          <w:szCs w:val="26"/>
        </w:rPr>
        <w:t>надання шефської допомоги військовими частинами Збройних Сил України, Національної гвардії України, Державної прикордонної служби України.</w:t>
      </w:r>
    </w:p>
    <w:p w:rsidR="00155AAD" w:rsidRPr="00672A9E" w:rsidRDefault="00155AAD" w:rsidP="00155AAD">
      <w:pPr>
        <w:widowControl w:val="0"/>
        <w:spacing w:before="120" w:after="60"/>
        <w:ind w:firstLine="709"/>
        <w:rPr>
          <w:spacing w:val="-6"/>
          <w:sz w:val="28"/>
          <w:szCs w:val="28"/>
        </w:rPr>
      </w:pPr>
      <w:r w:rsidRPr="007211BC">
        <w:rPr>
          <w:b/>
          <w:sz w:val="28"/>
          <w:szCs w:val="26"/>
          <w:u w:val="single"/>
        </w:rPr>
        <w:t>Якісні критерії ефективності реалізації завдань</w:t>
      </w:r>
    </w:p>
    <w:p w:rsidR="00155AAD" w:rsidRPr="007211BC" w:rsidRDefault="00155AAD" w:rsidP="00155AAD">
      <w:pPr>
        <w:widowControl w:val="0"/>
        <w:ind w:firstLine="709"/>
        <w:rPr>
          <w:spacing w:val="-6"/>
          <w:sz w:val="28"/>
        </w:rPr>
      </w:pPr>
      <w:r w:rsidRPr="007211BC">
        <w:rPr>
          <w:sz w:val="28"/>
          <w:szCs w:val="26"/>
        </w:rPr>
        <w:t>Реалізація цих завдань дозволить забезпечити недопущення провокацій, диверсій, інших дестабілізуючих проявів у районі; зменшення кількості злочинів; зміцнення громадського порядку та забезпечення безпеки дорожнього руху.</w:t>
      </w:r>
    </w:p>
    <w:p w:rsidR="00155AAD" w:rsidRPr="007211BC" w:rsidRDefault="00155AAD" w:rsidP="00155AAD">
      <w:pPr>
        <w:pStyle w:val="3"/>
        <w:keepNext w:val="0"/>
        <w:widowControl w:val="0"/>
        <w:spacing w:before="0" w:after="120"/>
        <w:ind w:left="0" w:firstLine="0"/>
        <w:jc w:val="center"/>
        <w:rPr>
          <w:rFonts w:ascii="Times New Roman" w:hAnsi="Times New Roman" w:cs="Times New Roman"/>
          <w:i/>
          <w:sz w:val="28"/>
        </w:rPr>
      </w:pPr>
      <w:r>
        <w:rPr>
          <w:rFonts w:ascii="Times New Roman" w:hAnsi="Times New Roman" w:cs="Times New Roman"/>
          <w:spacing w:val="-6"/>
          <w:sz w:val="28"/>
        </w:rPr>
        <w:br w:type="page"/>
      </w:r>
      <w:r w:rsidRPr="007211BC">
        <w:rPr>
          <w:rFonts w:ascii="Times New Roman" w:hAnsi="Times New Roman" w:cs="Times New Roman"/>
          <w:spacing w:val="-6"/>
          <w:sz w:val="28"/>
        </w:rPr>
        <w:lastRenderedPageBreak/>
        <w:t>3.</w:t>
      </w:r>
      <w:r w:rsidRPr="007211BC">
        <w:rPr>
          <w:rFonts w:ascii="Times New Roman" w:hAnsi="Times New Roman" w:cs="Times New Roman"/>
          <w:sz w:val="28"/>
        </w:rPr>
        <w:t> Природокористування та безпека життєдіяльності</w:t>
      </w:r>
      <w:r w:rsidRPr="007211BC">
        <w:rPr>
          <w:rFonts w:ascii="Times New Roman" w:hAnsi="Times New Roman" w:cs="Times New Roman"/>
          <w:spacing w:val="-6"/>
          <w:sz w:val="28"/>
        </w:rPr>
        <w:t xml:space="preserve"> </w:t>
      </w:r>
    </w:p>
    <w:p w:rsidR="00155AAD" w:rsidRPr="007211BC" w:rsidRDefault="00155AAD" w:rsidP="00155AAD">
      <w:pPr>
        <w:pStyle w:val="af3"/>
        <w:widowControl w:val="0"/>
        <w:tabs>
          <w:tab w:val="left" w:pos="-3402"/>
        </w:tabs>
        <w:spacing w:after="60"/>
        <w:ind w:firstLine="709"/>
        <w:rPr>
          <w:rFonts w:ascii="Times New Roman" w:hAnsi="Times New Roman" w:cs="Times New Roman"/>
          <w:sz w:val="28"/>
          <w:szCs w:val="28"/>
        </w:rPr>
      </w:pPr>
      <w:r w:rsidRPr="007211BC">
        <w:rPr>
          <w:rFonts w:ascii="Times New Roman" w:hAnsi="Times New Roman" w:cs="Times New Roman"/>
          <w:b/>
          <w:i/>
          <w:color w:val="auto"/>
          <w:sz w:val="28"/>
          <w:szCs w:val="26"/>
        </w:rPr>
        <w:t>3.1. Раціональне використання природних ресурсів</w:t>
      </w:r>
    </w:p>
    <w:p w:rsidR="00155AAD" w:rsidRPr="007211BC" w:rsidRDefault="00155AAD" w:rsidP="00155AAD">
      <w:pPr>
        <w:widowControl w:val="0"/>
        <w:ind w:firstLine="708"/>
        <w:rPr>
          <w:sz w:val="28"/>
          <w:szCs w:val="28"/>
        </w:rPr>
      </w:pPr>
      <w:r w:rsidRPr="007211BC">
        <w:rPr>
          <w:sz w:val="28"/>
          <w:szCs w:val="28"/>
        </w:rPr>
        <w:t>Район має потужний природно-ресурсний потенціал, що може бути спрямований на ефективне вирішення питань соціально-економічного розвитку.</w:t>
      </w:r>
    </w:p>
    <w:p w:rsidR="00155AAD" w:rsidRPr="007211BC" w:rsidRDefault="00155AAD" w:rsidP="00155AAD">
      <w:pPr>
        <w:widowControl w:val="0"/>
        <w:ind w:firstLine="708"/>
        <w:rPr>
          <w:sz w:val="28"/>
          <w:szCs w:val="28"/>
        </w:rPr>
      </w:pPr>
      <w:r w:rsidRPr="007211BC">
        <w:rPr>
          <w:sz w:val="28"/>
          <w:szCs w:val="28"/>
        </w:rPr>
        <w:t>На цей час пріоритетом екологічної політики є забезпечення сприятливого стану навколишнього середовища як необхідної умови гідної якості життя та здоров’я населення; збереження та відновлення природних систем, їх біорізноманіття та здатності до саморегуляції.</w:t>
      </w:r>
    </w:p>
    <w:p w:rsidR="00155AAD" w:rsidRPr="007211BC" w:rsidRDefault="00155AAD" w:rsidP="00155AAD">
      <w:pPr>
        <w:widowControl w:val="0"/>
        <w:ind w:firstLine="708"/>
        <w:rPr>
          <w:sz w:val="28"/>
          <w:szCs w:val="28"/>
        </w:rPr>
      </w:pPr>
      <w:r w:rsidRPr="007211BC">
        <w:rPr>
          <w:sz w:val="28"/>
          <w:szCs w:val="28"/>
        </w:rPr>
        <w:t>З метою досягнення зазначеної мети у сфері природокористування у 2019-2021 роках визначено наступні завдання:</w:t>
      </w:r>
    </w:p>
    <w:p w:rsidR="00155AAD" w:rsidRPr="007211BC" w:rsidRDefault="00155AAD" w:rsidP="00155AAD">
      <w:pPr>
        <w:widowControl w:val="0"/>
        <w:ind w:firstLine="708"/>
        <w:rPr>
          <w:sz w:val="28"/>
          <w:szCs w:val="28"/>
        </w:rPr>
      </w:pPr>
      <w:r w:rsidRPr="007211BC">
        <w:rPr>
          <w:sz w:val="28"/>
          <w:szCs w:val="28"/>
        </w:rPr>
        <w:t>впровадження науково-обґрунтованих сівозмін з насиченням їх зерновими культурами;</w:t>
      </w:r>
    </w:p>
    <w:p w:rsidR="00155AAD" w:rsidRPr="007211BC" w:rsidRDefault="00155AAD" w:rsidP="00155AAD">
      <w:pPr>
        <w:widowControl w:val="0"/>
        <w:ind w:firstLine="708"/>
        <w:rPr>
          <w:sz w:val="28"/>
          <w:szCs w:val="28"/>
        </w:rPr>
      </w:pPr>
      <w:r w:rsidRPr="007211BC">
        <w:rPr>
          <w:sz w:val="28"/>
          <w:szCs w:val="28"/>
        </w:rPr>
        <w:t>дотримання фіто-санітарних заходів по догляду за посівами сільськогосподарських культур;</w:t>
      </w:r>
    </w:p>
    <w:p w:rsidR="00155AAD" w:rsidRPr="007211BC" w:rsidRDefault="00155AAD" w:rsidP="00155AAD">
      <w:pPr>
        <w:widowControl w:val="0"/>
        <w:ind w:firstLine="708"/>
        <w:rPr>
          <w:sz w:val="28"/>
          <w:szCs w:val="28"/>
        </w:rPr>
      </w:pPr>
      <w:r w:rsidRPr="007211BC">
        <w:rPr>
          <w:sz w:val="28"/>
          <w:szCs w:val="28"/>
        </w:rPr>
        <w:t>поліпшення стану сільськогосподарських земель, підвищення родючості ґрунтів шляхом внесення мінеральних та органічних добрив, зароблення сидеральних культур та соломи;</w:t>
      </w:r>
    </w:p>
    <w:p w:rsidR="00155AAD" w:rsidRPr="007211BC" w:rsidRDefault="00155AAD" w:rsidP="00155AAD">
      <w:pPr>
        <w:widowControl w:val="0"/>
        <w:ind w:firstLine="708"/>
        <w:rPr>
          <w:spacing w:val="-2"/>
          <w:sz w:val="28"/>
          <w:szCs w:val="28"/>
        </w:rPr>
      </w:pPr>
      <w:r w:rsidRPr="007211BC">
        <w:rPr>
          <w:sz w:val="28"/>
          <w:szCs w:val="28"/>
        </w:rPr>
        <w:t>охорона та раціональне використання водних ресурсів та земель водного фонду;</w:t>
      </w:r>
    </w:p>
    <w:p w:rsidR="00155AAD" w:rsidRPr="00672A9E" w:rsidRDefault="00155AAD" w:rsidP="00155AAD">
      <w:pPr>
        <w:widowControl w:val="0"/>
        <w:ind w:firstLine="708"/>
        <w:rPr>
          <w:b/>
          <w:sz w:val="28"/>
          <w:szCs w:val="28"/>
          <w:u w:val="single"/>
        </w:rPr>
      </w:pPr>
      <w:r w:rsidRPr="007211BC">
        <w:rPr>
          <w:spacing w:val="-2"/>
          <w:sz w:val="28"/>
          <w:szCs w:val="28"/>
        </w:rPr>
        <w:t>збереження та відтворення рослинного світу, підвищення рівня лісистості району;</w:t>
      </w:r>
    </w:p>
    <w:p w:rsidR="00155AAD" w:rsidRPr="00672A9E" w:rsidRDefault="00155AAD" w:rsidP="00155AAD">
      <w:pPr>
        <w:widowControl w:val="0"/>
        <w:tabs>
          <w:tab w:val="left" w:pos="7335"/>
        </w:tabs>
        <w:spacing w:before="120" w:after="120"/>
        <w:ind w:firstLine="709"/>
        <w:rPr>
          <w:spacing w:val="-6"/>
          <w:sz w:val="28"/>
          <w:szCs w:val="28"/>
        </w:rPr>
      </w:pPr>
      <w:r w:rsidRPr="007211BC">
        <w:rPr>
          <w:b/>
          <w:sz w:val="28"/>
          <w:szCs w:val="26"/>
          <w:u w:val="single"/>
        </w:rPr>
        <w:t>Якісні критерії ефективності реалізації завдань</w:t>
      </w:r>
    </w:p>
    <w:p w:rsidR="00155AAD" w:rsidRPr="00672A9E" w:rsidRDefault="00155AAD" w:rsidP="00155AAD">
      <w:pPr>
        <w:widowControl w:val="0"/>
        <w:ind w:firstLine="709"/>
        <w:rPr>
          <w:bCs/>
          <w:sz w:val="28"/>
          <w:szCs w:val="28"/>
        </w:rPr>
      </w:pPr>
      <w:r w:rsidRPr="007211BC">
        <w:rPr>
          <w:bCs/>
          <w:spacing w:val="-2"/>
          <w:sz w:val="28"/>
          <w:szCs w:val="26"/>
        </w:rPr>
        <w:t xml:space="preserve">Реалізація цих завдань сприятиме раціональному використанню природних ресурсів; </w:t>
      </w:r>
      <w:r w:rsidRPr="007211BC">
        <w:rPr>
          <w:spacing w:val="-2"/>
          <w:sz w:val="28"/>
          <w:szCs w:val="28"/>
        </w:rPr>
        <w:t xml:space="preserve">створенню сприятливого режиму </w:t>
      </w:r>
      <w:r>
        <w:rPr>
          <w:spacing w:val="-2"/>
          <w:sz w:val="28"/>
          <w:szCs w:val="28"/>
        </w:rPr>
        <w:t>водних об’єктів, зниженню антро</w:t>
      </w:r>
      <w:r w:rsidRPr="007211BC">
        <w:rPr>
          <w:sz w:val="28"/>
          <w:szCs w:val="28"/>
        </w:rPr>
        <w:t>погенного впливу на них;</w:t>
      </w:r>
      <w:r w:rsidRPr="007211BC">
        <w:rPr>
          <w:bCs/>
          <w:sz w:val="28"/>
          <w:szCs w:val="26"/>
        </w:rPr>
        <w:t xml:space="preserve"> збільшенню площ лісових насаджень; зупиненню процесів деградації ґрунтового </w:t>
      </w:r>
      <w:r>
        <w:rPr>
          <w:bCs/>
          <w:sz w:val="28"/>
          <w:szCs w:val="26"/>
        </w:rPr>
        <w:t>покриву; збереженню біорізномані</w:t>
      </w:r>
      <w:r w:rsidRPr="007211BC">
        <w:rPr>
          <w:bCs/>
          <w:sz w:val="28"/>
          <w:szCs w:val="26"/>
        </w:rPr>
        <w:t>ття на популяційно-видовому рівні.</w:t>
      </w:r>
    </w:p>
    <w:p w:rsidR="00155AAD" w:rsidRPr="007211BC" w:rsidRDefault="00155AAD" w:rsidP="00155AAD">
      <w:pPr>
        <w:pStyle w:val="af3"/>
        <w:widowControl w:val="0"/>
        <w:tabs>
          <w:tab w:val="left" w:pos="-3402"/>
        </w:tabs>
        <w:spacing w:before="120" w:after="60"/>
        <w:ind w:firstLine="709"/>
        <w:rPr>
          <w:rFonts w:ascii="Times New Roman" w:hAnsi="Times New Roman" w:cs="Times New Roman"/>
          <w:color w:val="auto"/>
          <w:sz w:val="28"/>
          <w:szCs w:val="26"/>
        </w:rPr>
      </w:pPr>
      <w:r w:rsidRPr="007211BC">
        <w:rPr>
          <w:rFonts w:ascii="Times New Roman" w:hAnsi="Times New Roman" w:cs="Times New Roman"/>
          <w:b/>
          <w:i/>
          <w:color w:val="auto"/>
          <w:sz w:val="28"/>
          <w:szCs w:val="26"/>
        </w:rPr>
        <w:t>3.2. Охорона навколишнього природного середовища та техногенна безпека</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Для забезпечення у 2019-2021 роках підвищення рівня захисту населення і територій від надзвичайних ситуацій природного та техногенного характеру, поліпшення екологічного стану довкілля визначено наступні завдання:</w:t>
      </w:r>
    </w:p>
    <w:p w:rsidR="00155AAD" w:rsidRPr="007211BC" w:rsidRDefault="00155AAD" w:rsidP="00155AAD">
      <w:pPr>
        <w:pStyle w:val="af3"/>
        <w:widowControl w:val="0"/>
        <w:tabs>
          <w:tab w:val="left" w:pos="-3402"/>
        </w:tabs>
        <w:ind w:firstLine="709"/>
        <w:rPr>
          <w:rFonts w:ascii="Times New Roman" w:hAnsi="Times New Roman" w:cs="Times New Roman"/>
          <w:color w:val="auto"/>
          <w:spacing w:val="-2"/>
          <w:sz w:val="28"/>
          <w:szCs w:val="26"/>
        </w:rPr>
      </w:pPr>
      <w:r w:rsidRPr="007211BC">
        <w:rPr>
          <w:rFonts w:ascii="Times New Roman" w:hAnsi="Times New Roman" w:cs="Times New Roman"/>
          <w:color w:val="auto"/>
          <w:sz w:val="28"/>
          <w:szCs w:val="26"/>
        </w:rPr>
        <w:t>забезпечення гарантованого рівня захисту населення і територій від надзвичайних ситуацій техногенного та природного характеру, удосконалення системи реагування на них;</w:t>
      </w:r>
    </w:p>
    <w:p w:rsidR="00155AAD" w:rsidRPr="007211BC" w:rsidRDefault="00155AAD" w:rsidP="00155AAD">
      <w:pPr>
        <w:pStyle w:val="af3"/>
        <w:widowControl w:val="0"/>
        <w:tabs>
          <w:tab w:val="left" w:pos="-3402"/>
        </w:tabs>
        <w:ind w:firstLine="709"/>
        <w:rPr>
          <w:rFonts w:ascii="Times New Roman" w:hAnsi="Times New Roman" w:cs="Times New Roman"/>
          <w:color w:val="auto"/>
          <w:spacing w:val="-2"/>
          <w:sz w:val="28"/>
          <w:szCs w:val="26"/>
        </w:rPr>
      </w:pPr>
      <w:r w:rsidRPr="007211BC">
        <w:rPr>
          <w:rFonts w:ascii="Times New Roman" w:hAnsi="Times New Roman" w:cs="Times New Roman"/>
          <w:color w:val="auto"/>
          <w:spacing w:val="-2"/>
          <w:sz w:val="28"/>
          <w:szCs w:val="26"/>
        </w:rPr>
        <w:t>проведення заходів з санітарної очистки, благоустрою та озеленення населених пунктів району;</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pacing w:val="-2"/>
          <w:sz w:val="28"/>
          <w:szCs w:val="26"/>
        </w:rPr>
        <w:t>раціональне використання та зберігання відходів виробництва і побутових відходів;</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впорядкування та підтримання в належному стані місць захоронення трупів тварин;</w:t>
      </w:r>
    </w:p>
    <w:p w:rsidR="00155AAD" w:rsidRPr="007211BC" w:rsidRDefault="00155AAD" w:rsidP="00155AAD">
      <w:pPr>
        <w:pStyle w:val="af3"/>
        <w:widowControl w:val="0"/>
        <w:tabs>
          <w:tab w:val="left" w:pos="-3402"/>
        </w:tabs>
        <w:ind w:firstLine="709"/>
        <w:rPr>
          <w:rFonts w:ascii="Times New Roman" w:hAnsi="Times New Roman" w:cs="Times New Roman"/>
          <w:color w:val="auto"/>
          <w:sz w:val="28"/>
          <w:szCs w:val="26"/>
        </w:rPr>
      </w:pPr>
      <w:r w:rsidRPr="007211BC">
        <w:rPr>
          <w:rFonts w:ascii="Times New Roman" w:hAnsi="Times New Roman" w:cs="Times New Roman"/>
          <w:color w:val="auto"/>
          <w:sz w:val="28"/>
          <w:szCs w:val="26"/>
        </w:rPr>
        <w:t>підвищення</w:t>
      </w:r>
      <w:r>
        <w:rPr>
          <w:rFonts w:ascii="Times New Roman" w:hAnsi="Times New Roman" w:cs="Times New Roman"/>
          <w:color w:val="auto"/>
          <w:sz w:val="28"/>
          <w:szCs w:val="26"/>
        </w:rPr>
        <w:t xml:space="preserve"> рівня</w:t>
      </w:r>
      <w:r w:rsidRPr="007211BC">
        <w:rPr>
          <w:rFonts w:ascii="Times New Roman" w:hAnsi="Times New Roman" w:cs="Times New Roman"/>
          <w:color w:val="auto"/>
          <w:sz w:val="28"/>
          <w:szCs w:val="26"/>
        </w:rPr>
        <w:t xml:space="preserve"> раціонального використання земельних ресурсів.</w:t>
      </w:r>
    </w:p>
    <w:p w:rsidR="00155AAD" w:rsidRPr="009737DD" w:rsidRDefault="00155AAD" w:rsidP="00155AAD">
      <w:pPr>
        <w:widowControl w:val="0"/>
        <w:spacing w:before="120" w:after="120"/>
        <w:ind w:firstLine="709"/>
        <w:rPr>
          <w:bCs/>
          <w:sz w:val="28"/>
          <w:szCs w:val="28"/>
        </w:rPr>
      </w:pPr>
      <w:r w:rsidRPr="007211BC">
        <w:rPr>
          <w:b/>
          <w:sz w:val="28"/>
          <w:szCs w:val="26"/>
          <w:u w:val="single"/>
        </w:rPr>
        <w:lastRenderedPageBreak/>
        <w:t>Якісні критерії ефективності реалізації завдань</w:t>
      </w:r>
    </w:p>
    <w:p w:rsidR="00155AAD" w:rsidRPr="009737DD" w:rsidRDefault="00155AAD" w:rsidP="00155AAD">
      <w:pPr>
        <w:pStyle w:val="af7"/>
        <w:widowControl w:val="0"/>
        <w:spacing w:before="0" w:after="0"/>
        <w:ind w:firstLine="720"/>
        <w:jc w:val="both"/>
        <w:rPr>
          <w:bCs/>
          <w:color w:val="auto"/>
          <w:sz w:val="28"/>
          <w:szCs w:val="28"/>
          <w:lang w:val="uk-UA"/>
        </w:rPr>
      </w:pPr>
      <w:r w:rsidRPr="007211BC">
        <w:rPr>
          <w:bCs/>
          <w:color w:val="auto"/>
          <w:sz w:val="28"/>
          <w:szCs w:val="26"/>
          <w:lang w:val="uk-UA"/>
        </w:rPr>
        <w:t xml:space="preserve">Реалізація цих завдань сприятиме покращенню екологічного стану, збереженню біологічного та ландшафтного різноманіття в районі; підвищенню рівня захисту населення і територій від надзвичайних ситуацій техногенного та природного характеру, забезпеченню </w:t>
      </w:r>
      <w:r w:rsidRPr="007211BC">
        <w:rPr>
          <w:color w:val="auto"/>
          <w:sz w:val="28"/>
          <w:szCs w:val="26"/>
          <w:lang w:val="uk-UA"/>
        </w:rPr>
        <w:t>ефективної ліквідації їх наслідків, у тому числі за рахунок утворення необхідного матеріального резерву.</w:t>
      </w:r>
    </w:p>
    <w:p w:rsidR="00155AAD" w:rsidRPr="007211BC" w:rsidRDefault="00155AAD" w:rsidP="00155AAD">
      <w:pPr>
        <w:widowControl w:val="0"/>
        <w:spacing w:before="120" w:after="60"/>
        <w:ind w:firstLine="709"/>
        <w:rPr>
          <w:sz w:val="28"/>
          <w:szCs w:val="28"/>
        </w:rPr>
      </w:pPr>
      <w:r w:rsidRPr="007211BC">
        <w:rPr>
          <w:b/>
          <w:i/>
          <w:sz w:val="28"/>
          <w:szCs w:val="28"/>
        </w:rPr>
        <w:t>3.3. Охорона праці</w:t>
      </w:r>
    </w:p>
    <w:p w:rsidR="00155AAD" w:rsidRPr="007211BC" w:rsidRDefault="00155AAD" w:rsidP="00155AAD">
      <w:pPr>
        <w:widowControl w:val="0"/>
        <w:ind w:firstLine="709"/>
        <w:rPr>
          <w:sz w:val="28"/>
          <w:szCs w:val="28"/>
        </w:rPr>
      </w:pPr>
      <w:r w:rsidRPr="007211BC">
        <w:rPr>
          <w:sz w:val="28"/>
          <w:szCs w:val="28"/>
        </w:rPr>
        <w:t>Наразі галузь агропромислового комплексу та лісової промисловості є одними із лідерів за рівнем виробничого травматизму, здебільшого травмуються працівники на підприємствах, а також ті, робота яких пов’язана із сільськогосподарським транспортом. Основна причина збільшення рівня травматизму – нехтування законодавством, вимогами безпеки праці за відсутності у працівників необхідних знань та контролю з боку керівництва.</w:t>
      </w:r>
    </w:p>
    <w:p w:rsidR="00155AAD" w:rsidRPr="007211BC" w:rsidRDefault="00155AAD" w:rsidP="00155AAD">
      <w:pPr>
        <w:pStyle w:val="af3"/>
        <w:widowControl w:val="0"/>
        <w:ind w:firstLine="709"/>
        <w:rPr>
          <w:rFonts w:ascii="Times New Roman" w:hAnsi="Times New Roman" w:cs="Times New Roman"/>
          <w:sz w:val="28"/>
          <w:szCs w:val="28"/>
          <w:lang w:val="ru-RU" w:eastAsia="ru-RU"/>
        </w:rPr>
      </w:pPr>
      <w:r w:rsidRPr="007211BC">
        <w:rPr>
          <w:rFonts w:ascii="Times New Roman" w:hAnsi="Times New Roman" w:cs="Times New Roman"/>
          <w:sz w:val="28"/>
          <w:szCs w:val="28"/>
        </w:rPr>
        <w:t xml:space="preserve">Також однією із вагомих складових забезпечення безпеки робочого процесу є обізнаність працівників з питань охорони праці. </w:t>
      </w:r>
    </w:p>
    <w:p w:rsidR="00155AAD" w:rsidRPr="009737DD" w:rsidRDefault="00155AAD" w:rsidP="00155AAD">
      <w:pPr>
        <w:pStyle w:val="af3"/>
        <w:widowControl w:val="0"/>
        <w:ind w:firstLine="709"/>
        <w:rPr>
          <w:rFonts w:ascii="Times New Roman" w:hAnsi="Times New Roman" w:cs="Times New Roman"/>
          <w:sz w:val="28"/>
          <w:szCs w:val="28"/>
          <w:lang w:eastAsia="ru-RU"/>
        </w:rPr>
      </w:pPr>
      <w:r w:rsidRPr="009737DD">
        <w:rPr>
          <w:rFonts w:ascii="Times New Roman" w:hAnsi="Times New Roman" w:cs="Times New Roman"/>
          <w:sz w:val="28"/>
          <w:szCs w:val="28"/>
          <w:lang w:eastAsia="ru-RU"/>
        </w:rPr>
        <w:t>Робота у сфері охорони праці у 2019 році  та 2020-2021 роках буде спрямована на:</w:t>
      </w:r>
    </w:p>
    <w:p w:rsidR="00155AAD" w:rsidRPr="007211BC" w:rsidRDefault="00155AAD" w:rsidP="00155AAD">
      <w:pPr>
        <w:widowControl w:val="0"/>
        <w:ind w:firstLine="709"/>
        <w:rPr>
          <w:sz w:val="28"/>
          <w:szCs w:val="28"/>
          <w:lang w:eastAsia="ru-RU"/>
        </w:rPr>
      </w:pPr>
      <w:r w:rsidRPr="007211BC">
        <w:rPr>
          <w:sz w:val="28"/>
          <w:szCs w:val="28"/>
          <w:lang w:eastAsia="ru-RU"/>
        </w:rPr>
        <w:t>проведення інформаційно-роз'яснювальної роботи з питань охорони праці;</w:t>
      </w:r>
    </w:p>
    <w:p w:rsidR="00155AAD" w:rsidRDefault="00155AAD" w:rsidP="00155AAD">
      <w:pPr>
        <w:widowControl w:val="0"/>
        <w:ind w:firstLine="709"/>
        <w:rPr>
          <w:sz w:val="28"/>
          <w:szCs w:val="28"/>
          <w:lang w:eastAsia="ru-RU"/>
        </w:rPr>
      </w:pPr>
      <w:r w:rsidRPr="007211BC">
        <w:rPr>
          <w:sz w:val="28"/>
          <w:szCs w:val="28"/>
          <w:lang w:eastAsia="ru-RU"/>
        </w:rPr>
        <w:t>проведення інформування суб'єктів господарювання щодо необхідності додержання закону та нормативно-правових актів про об'єкти підвищеної небезпеки.</w:t>
      </w:r>
    </w:p>
    <w:p w:rsidR="00155AAD" w:rsidRPr="007211BC" w:rsidRDefault="00155AAD" w:rsidP="00155AAD">
      <w:pPr>
        <w:widowControl w:val="0"/>
        <w:spacing w:before="120" w:after="120"/>
        <w:ind w:firstLine="709"/>
        <w:rPr>
          <w:sz w:val="28"/>
          <w:szCs w:val="28"/>
          <w:lang w:eastAsia="ru-RU"/>
        </w:rPr>
      </w:pPr>
      <w:r w:rsidRPr="007211BC">
        <w:rPr>
          <w:b/>
          <w:sz w:val="28"/>
          <w:szCs w:val="28"/>
          <w:u w:val="single"/>
        </w:rPr>
        <w:t>Якісні критерії ефективності політики</w:t>
      </w:r>
    </w:p>
    <w:p w:rsidR="00155AAD" w:rsidRPr="007211BC" w:rsidRDefault="00155AAD" w:rsidP="00155AAD">
      <w:pPr>
        <w:pStyle w:val="Just"/>
        <w:widowControl w:val="0"/>
        <w:tabs>
          <w:tab w:val="left" w:pos="0"/>
        </w:tabs>
        <w:spacing w:before="0" w:after="0"/>
        <w:ind w:firstLine="540"/>
        <w:rPr>
          <w:sz w:val="28"/>
          <w:szCs w:val="28"/>
          <w:lang w:val="uk-UA"/>
        </w:rPr>
      </w:pPr>
      <w:r w:rsidRPr="007211BC">
        <w:rPr>
          <w:sz w:val="28"/>
          <w:szCs w:val="28"/>
          <w:lang w:val="uk-UA" w:eastAsia="ru-RU"/>
        </w:rPr>
        <w:t xml:space="preserve">Реалізація вищезазначених заходів сприятиме зниженню рівня виробничого травматизму та профзахворюваності, зменшенню кількості працюючих в умовах, які не відповідають санітарно-гігієнічним нормам, підвищенню відповідальності роботодавців за стан охорони праці на виробництві, посиленню трудової та технологічної дисципліни, </w:t>
      </w:r>
      <w:r w:rsidRPr="007211BC">
        <w:rPr>
          <w:sz w:val="28"/>
          <w:szCs w:val="28"/>
          <w:lang w:val="uk-UA"/>
        </w:rPr>
        <w:t>дозволить закріпити позитивні тенденції у всіх сферах діяльності.</w:t>
      </w:r>
    </w:p>
    <w:p w:rsidR="00155AAD" w:rsidRPr="007211BC" w:rsidRDefault="00155AAD" w:rsidP="00155AAD">
      <w:pPr>
        <w:pStyle w:val="3"/>
        <w:keepNext w:val="0"/>
        <w:widowControl w:val="0"/>
        <w:numPr>
          <w:ilvl w:val="0"/>
          <w:numId w:val="0"/>
        </w:numPr>
        <w:spacing w:before="0"/>
        <w:ind w:firstLine="709"/>
        <w:jc w:val="center"/>
        <w:rPr>
          <w:rFonts w:ascii="Times New Roman" w:hAnsi="Times New Roman" w:cs="Times New Roman"/>
        </w:rPr>
      </w:pPr>
      <w:r>
        <w:rPr>
          <w:rFonts w:ascii="Times New Roman" w:hAnsi="Times New Roman" w:cs="Times New Roman"/>
          <w:spacing w:val="-6"/>
          <w:sz w:val="28"/>
        </w:rPr>
        <w:br w:type="page"/>
      </w:r>
      <w:r w:rsidRPr="007211BC">
        <w:rPr>
          <w:rFonts w:ascii="Times New Roman" w:hAnsi="Times New Roman" w:cs="Times New Roman"/>
          <w:spacing w:val="-6"/>
          <w:sz w:val="28"/>
        </w:rPr>
        <w:lastRenderedPageBreak/>
        <w:t>4. </w:t>
      </w:r>
      <w:r w:rsidRPr="007211BC">
        <w:rPr>
          <w:rFonts w:ascii="Times New Roman" w:hAnsi="Times New Roman" w:cs="Times New Roman"/>
          <w:sz w:val="28"/>
        </w:rPr>
        <w:t>Розвиток зовнішньоекономічної діяльності та міжнародної співпраці</w:t>
      </w:r>
    </w:p>
    <w:p w:rsidR="00155AAD" w:rsidRPr="007211BC" w:rsidRDefault="00155AAD" w:rsidP="00155AAD">
      <w:pPr>
        <w:pStyle w:val="af8"/>
        <w:widowControl w:val="0"/>
        <w:ind w:firstLine="708"/>
        <w:jc w:val="both"/>
      </w:pPr>
      <w:r w:rsidRPr="007211BC">
        <w:rPr>
          <w:bCs/>
        </w:rPr>
        <w:t xml:space="preserve">Для забезпечення у 2019-2021 роках подальшого розвитку </w:t>
      </w:r>
      <w:r w:rsidRPr="007211BC">
        <w:t>зовнішньо-економічної діяльності та міжнародної співпраці</w:t>
      </w:r>
      <w:r w:rsidRPr="007211BC">
        <w:rPr>
          <w:bCs/>
        </w:rPr>
        <w:t xml:space="preserve"> визначено наступні завдання:</w:t>
      </w:r>
    </w:p>
    <w:p w:rsidR="00155AAD" w:rsidRPr="007211BC" w:rsidRDefault="00155AAD" w:rsidP="00155AAD">
      <w:pPr>
        <w:widowControl w:val="0"/>
        <w:ind w:firstLine="709"/>
        <w:rPr>
          <w:rFonts w:eastAsia="Calibri"/>
          <w:sz w:val="28"/>
          <w:szCs w:val="28"/>
          <w:lang w:eastAsia="en-US"/>
        </w:rPr>
      </w:pPr>
      <w:r w:rsidRPr="007211BC">
        <w:rPr>
          <w:sz w:val="28"/>
          <w:szCs w:val="28"/>
        </w:rPr>
        <w:t>інформування суб'єктів господарювання району щодо регіональних, національних та міжнародних виставково-ярмаркових заходів;</w:t>
      </w:r>
    </w:p>
    <w:p w:rsidR="00155AAD" w:rsidRPr="007211BC" w:rsidRDefault="00155AAD" w:rsidP="00155AAD">
      <w:pPr>
        <w:widowControl w:val="0"/>
        <w:ind w:firstLine="708"/>
        <w:rPr>
          <w:szCs w:val="26"/>
        </w:rPr>
      </w:pPr>
      <w:r w:rsidRPr="007211BC">
        <w:rPr>
          <w:rFonts w:eastAsia="Calibri"/>
          <w:sz w:val="28"/>
          <w:szCs w:val="28"/>
          <w:lang w:eastAsia="en-US"/>
        </w:rPr>
        <w:t>приймати участь у нарадах, семінарах, які спрямовані на  міжнародну співпрацю.</w:t>
      </w:r>
    </w:p>
    <w:p w:rsidR="00155AAD" w:rsidRPr="002556F5" w:rsidRDefault="00155AAD" w:rsidP="00155AAD">
      <w:pPr>
        <w:pStyle w:val="af8"/>
        <w:widowControl w:val="0"/>
        <w:ind w:firstLine="709"/>
        <w:jc w:val="both"/>
      </w:pPr>
      <w:r w:rsidRPr="007211BC">
        <w:rPr>
          <w:szCs w:val="26"/>
        </w:rPr>
        <w:t>Реалізація зазначених завдань дозволить покращити доступ товарів та послуг регіону до світових ринків, забезпечити подальший розвиток співробітництва в рамках існуючих механізмів двосторонньої та багатосторонньої співпраці.</w:t>
      </w:r>
    </w:p>
    <w:p w:rsidR="00155AAD" w:rsidRPr="002556F5" w:rsidRDefault="00155AAD" w:rsidP="00155AAD">
      <w:pPr>
        <w:widowControl w:val="0"/>
        <w:spacing w:before="120" w:after="120"/>
        <w:jc w:val="center"/>
        <w:rPr>
          <w:b/>
          <w:sz w:val="28"/>
          <w:szCs w:val="28"/>
          <w:u w:val="single"/>
        </w:rPr>
      </w:pPr>
      <w:r w:rsidRPr="007211BC">
        <w:rPr>
          <w:b/>
          <w:sz w:val="28"/>
          <w:szCs w:val="26"/>
          <w:u w:val="single"/>
        </w:rPr>
        <w:t>Кількісні та якісні критерії ефективності реалізації завдань</w:t>
      </w:r>
    </w:p>
    <w:tbl>
      <w:tblPr>
        <w:tblW w:w="0" w:type="auto"/>
        <w:tblInd w:w="-85" w:type="dxa"/>
        <w:tblLayout w:type="fixed"/>
        <w:tblCellMar>
          <w:left w:w="57" w:type="dxa"/>
          <w:right w:w="57" w:type="dxa"/>
        </w:tblCellMar>
        <w:tblLook w:val="0000" w:firstRow="0" w:lastRow="0" w:firstColumn="0" w:lastColumn="0" w:noHBand="0" w:noVBand="0"/>
      </w:tblPr>
      <w:tblGrid>
        <w:gridCol w:w="3872"/>
        <w:gridCol w:w="1176"/>
        <w:gridCol w:w="1176"/>
        <w:gridCol w:w="1176"/>
        <w:gridCol w:w="1176"/>
        <w:gridCol w:w="1346"/>
      </w:tblGrid>
      <w:tr w:rsidR="00155AAD" w:rsidRPr="007211BC" w:rsidTr="00D650AC">
        <w:trPr>
          <w:trHeight w:val="737"/>
        </w:trPr>
        <w:tc>
          <w:tcPr>
            <w:tcW w:w="387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rPr>
            </w:pPr>
            <w:r w:rsidRPr="007211BC">
              <w:rPr>
                <w:b/>
                <w:bCs/>
                <w:sz w:val="24"/>
              </w:rPr>
              <w:t>Показник</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rPr>
            </w:pPr>
            <w:r w:rsidRPr="007211BC">
              <w:rPr>
                <w:b/>
                <w:bCs/>
                <w:sz w:val="24"/>
              </w:rPr>
              <w:t xml:space="preserve">2017 рік </w:t>
            </w:r>
          </w:p>
          <w:p w:rsidR="00155AAD" w:rsidRPr="007211BC" w:rsidRDefault="00155AAD" w:rsidP="00D650AC">
            <w:pPr>
              <w:widowControl w:val="0"/>
              <w:jc w:val="center"/>
              <w:rPr>
                <w:b/>
                <w:bCs/>
                <w:sz w:val="24"/>
              </w:rPr>
            </w:pPr>
            <w:r w:rsidRPr="007211BC">
              <w:rPr>
                <w:b/>
                <w:bCs/>
                <w:sz w:val="24"/>
              </w:rPr>
              <w:t>факт</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pacing w:val="-6"/>
                <w:sz w:val="24"/>
              </w:rPr>
            </w:pPr>
            <w:r w:rsidRPr="007211BC">
              <w:rPr>
                <w:b/>
                <w:bCs/>
                <w:sz w:val="24"/>
              </w:rPr>
              <w:t xml:space="preserve">2018 </w:t>
            </w:r>
            <w:r w:rsidRPr="007211BC">
              <w:rPr>
                <w:b/>
                <w:bCs/>
                <w:spacing w:val="-6"/>
                <w:sz w:val="24"/>
              </w:rPr>
              <w:t xml:space="preserve">рік </w:t>
            </w:r>
          </w:p>
          <w:p w:rsidR="00155AAD" w:rsidRPr="007211BC" w:rsidRDefault="00155AAD" w:rsidP="00D650AC">
            <w:pPr>
              <w:widowControl w:val="0"/>
              <w:jc w:val="center"/>
              <w:rPr>
                <w:b/>
                <w:bCs/>
                <w:sz w:val="24"/>
              </w:rPr>
            </w:pPr>
            <w:r w:rsidRPr="007211BC">
              <w:rPr>
                <w:b/>
                <w:bCs/>
                <w:spacing w:val="-6"/>
                <w:sz w:val="24"/>
              </w:rPr>
              <w:t>очікуване</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rPr>
            </w:pPr>
            <w:r w:rsidRPr="007211BC">
              <w:rPr>
                <w:b/>
                <w:bCs/>
                <w:sz w:val="24"/>
              </w:rPr>
              <w:t>2019 рік</w:t>
            </w:r>
          </w:p>
          <w:p w:rsidR="00155AAD" w:rsidRPr="007211BC" w:rsidRDefault="00155AAD" w:rsidP="00D650AC">
            <w:pPr>
              <w:widowControl w:val="0"/>
              <w:jc w:val="center"/>
              <w:rPr>
                <w:b/>
                <w:bCs/>
                <w:sz w:val="24"/>
              </w:rPr>
            </w:pPr>
            <w:r w:rsidRPr="007211BC">
              <w:rPr>
                <w:b/>
                <w:bCs/>
                <w:sz w:val="24"/>
              </w:rPr>
              <w:t>прогноз</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rPr>
            </w:pPr>
            <w:r w:rsidRPr="007211BC">
              <w:rPr>
                <w:b/>
                <w:bCs/>
                <w:sz w:val="24"/>
              </w:rPr>
              <w:t>2020 рік</w:t>
            </w:r>
          </w:p>
          <w:p w:rsidR="00155AAD" w:rsidRPr="007211BC" w:rsidRDefault="00155AAD" w:rsidP="00D650AC">
            <w:pPr>
              <w:widowControl w:val="0"/>
              <w:jc w:val="center"/>
              <w:rPr>
                <w:b/>
                <w:bCs/>
                <w:sz w:val="24"/>
              </w:rPr>
            </w:pPr>
            <w:r w:rsidRPr="007211BC">
              <w:rPr>
                <w:b/>
                <w:bCs/>
                <w:sz w:val="24"/>
              </w:rPr>
              <w:t>прогноз</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rPr>
                <w:b/>
                <w:bCs/>
                <w:sz w:val="24"/>
              </w:rPr>
            </w:pPr>
            <w:r w:rsidRPr="007211BC">
              <w:rPr>
                <w:b/>
                <w:bCs/>
                <w:sz w:val="24"/>
              </w:rPr>
              <w:t>2021 рік</w:t>
            </w:r>
          </w:p>
          <w:p w:rsidR="00155AAD" w:rsidRPr="007211BC" w:rsidRDefault="00155AAD" w:rsidP="00D650AC">
            <w:pPr>
              <w:widowControl w:val="0"/>
              <w:jc w:val="center"/>
            </w:pPr>
            <w:r w:rsidRPr="007211BC">
              <w:rPr>
                <w:b/>
                <w:bCs/>
                <w:sz w:val="24"/>
              </w:rPr>
              <w:t>прогноз</w:t>
            </w:r>
          </w:p>
        </w:tc>
      </w:tr>
      <w:tr w:rsidR="00155AAD" w:rsidRPr="007211BC" w:rsidTr="00D650AC">
        <w:trPr>
          <w:trHeight w:val="23"/>
        </w:trPr>
        <w:tc>
          <w:tcPr>
            <w:tcW w:w="387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 xml:space="preserve">Загальний обсяг зовнішньо-торговельного обороту товарами, </w:t>
            </w:r>
            <w:r w:rsidRPr="007211BC">
              <w:rPr>
                <w:bCs/>
                <w:sz w:val="24"/>
              </w:rPr>
              <w:t>млн доларів США</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1223,8</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1397,4</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1570</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1786,8</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rPr>
              <w:t>2073,9</w:t>
            </w:r>
          </w:p>
        </w:tc>
      </w:tr>
      <w:tr w:rsidR="00155AAD" w:rsidRPr="007211BC" w:rsidTr="00D650AC">
        <w:trPr>
          <w:trHeight w:val="23"/>
        </w:trPr>
        <w:tc>
          <w:tcPr>
            <w:tcW w:w="387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Експорт товарів, млн доларів США</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672,7</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758</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820</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884</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rPr>
              <w:t>970</w:t>
            </w:r>
          </w:p>
        </w:tc>
      </w:tr>
      <w:tr w:rsidR="00155AAD" w:rsidRPr="007211BC" w:rsidTr="00D650AC">
        <w:trPr>
          <w:trHeight w:val="23"/>
        </w:trPr>
        <w:tc>
          <w:tcPr>
            <w:tcW w:w="387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24"/>
              </w:rPr>
            </w:pPr>
            <w:r w:rsidRPr="007211BC">
              <w:rPr>
                <w:sz w:val="24"/>
              </w:rPr>
              <w:t>Імпорт товарів,</w:t>
            </w:r>
            <w:r w:rsidRPr="007211BC">
              <w:rPr>
                <w:bCs/>
                <w:sz w:val="24"/>
              </w:rPr>
              <w:t xml:space="preserve"> млн доларів США</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551,1</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707</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771</w:t>
            </w:r>
          </w:p>
        </w:tc>
        <w:tc>
          <w:tcPr>
            <w:tcW w:w="11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827</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rPr>
              <w:t>828</w:t>
            </w:r>
          </w:p>
        </w:tc>
      </w:tr>
    </w:tbl>
    <w:p w:rsidR="00155AAD" w:rsidRDefault="00155AAD" w:rsidP="00155AAD">
      <w:pPr>
        <w:pStyle w:val="3"/>
        <w:keepNext w:val="0"/>
        <w:widowControl w:val="0"/>
        <w:spacing w:before="120"/>
        <w:ind w:left="709" w:hanging="709"/>
        <w:jc w:val="center"/>
        <w:rPr>
          <w:rFonts w:ascii="Times New Roman" w:hAnsi="Times New Roman" w:cs="Times New Roman"/>
          <w:sz w:val="28"/>
        </w:rPr>
      </w:pPr>
    </w:p>
    <w:p w:rsidR="00155AAD" w:rsidRPr="007211BC" w:rsidRDefault="00155AAD" w:rsidP="00155AAD">
      <w:pPr>
        <w:pStyle w:val="3"/>
        <w:keepNext w:val="0"/>
        <w:widowControl w:val="0"/>
        <w:spacing w:before="0" w:after="120"/>
        <w:ind w:left="709" w:hanging="709"/>
        <w:jc w:val="center"/>
        <w:rPr>
          <w:rFonts w:ascii="Times New Roman" w:hAnsi="Times New Roman" w:cs="Times New Roman"/>
          <w:sz w:val="28"/>
          <w:szCs w:val="28"/>
        </w:rPr>
      </w:pPr>
      <w:r>
        <w:rPr>
          <w:rFonts w:ascii="Times New Roman" w:hAnsi="Times New Roman" w:cs="Times New Roman"/>
          <w:sz w:val="28"/>
        </w:rPr>
        <w:br w:type="page"/>
      </w:r>
      <w:r w:rsidRPr="007211BC">
        <w:rPr>
          <w:rFonts w:ascii="Times New Roman" w:hAnsi="Times New Roman" w:cs="Times New Roman"/>
          <w:sz w:val="28"/>
        </w:rPr>
        <w:lastRenderedPageBreak/>
        <w:t>5. Поліпшення якості державного управління</w:t>
      </w:r>
    </w:p>
    <w:p w:rsidR="00155AAD" w:rsidRPr="007211BC" w:rsidRDefault="00155AAD" w:rsidP="00155AAD">
      <w:pPr>
        <w:widowControl w:val="0"/>
        <w:ind w:firstLine="708"/>
        <w:rPr>
          <w:sz w:val="28"/>
          <w:szCs w:val="28"/>
        </w:rPr>
      </w:pPr>
      <w:r w:rsidRPr="007211BC">
        <w:rPr>
          <w:sz w:val="28"/>
          <w:szCs w:val="28"/>
        </w:rPr>
        <w:t>Пріоритетними напрямками поліпшення якості державного управління є реалізація державної політики в сфері державної служби щодо забезпечення зростання професіоналізму, відкритості, інституційної спроможності державної служби, підвищення її авторитету.</w:t>
      </w:r>
    </w:p>
    <w:p w:rsidR="00155AAD" w:rsidRPr="007211BC" w:rsidRDefault="00155AAD" w:rsidP="00155AAD">
      <w:pPr>
        <w:widowControl w:val="0"/>
        <w:ind w:firstLine="708"/>
        <w:rPr>
          <w:sz w:val="28"/>
          <w:szCs w:val="28"/>
        </w:rPr>
      </w:pPr>
      <w:r w:rsidRPr="007211BC">
        <w:rPr>
          <w:sz w:val="28"/>
          <w:szCs w:val="28"/>
        </w:rPr>
        <w:t>Підвищення ефективності державної служби здійснюватиметься відповідно до Закону України «Про державну службу», Закону України «Про запобігання корупції», Стратегії реформування державного управління України на 2016-2020 роки (схвалена розпорядженням Кабінету Міністрів України від 24 червня 2016 р. № 414-р), у тому числі за рахунок удосконалення структури органів виконавчої влади району</w:t>
      </w:r>
      <w:r w:rsidRPr="007211BC">
        <w:rPr>
          <w:spacing w:val="-1"/>
          <w:sz w:val="28"/>
          <w:szCs w:val="28"/>
        </w:rPr>
        <w:t>, оптимізації штатної чисельності державних службовців, підвищення кваліфікації державних службовців та рівня</w:t>
      </w:r>
      <w:r w:rsidRPr="007211BC">
        <w:rPr>
          <w:sz w:val="28"/>
          <w:szCs w:val="28"/>
        </w:rPr>
        <w:t xml:space="preserve"> оплати їх праці.</w:t>
      </w:r>
    </w:p>
    <w:p w:rsidR="00155AAD" w:rsidRPr="007211BC" w:rsidRDefault="00155AAD" w:rsidP="00155AAD">
      <w:pPr>
        <w:widowControl w:val="0"/>
        <w:ind w:firstLine="708"/>
        <w:rPr>
          <w:sz w:val="28"/>
          <w:szCs w:val="28"/>
        </w:rPr>
      </w:pPr>
      <w:r w:rsidRPr="007211BC">
        <w:rPr>
          <w:sz w:val="28"/>
          <w:szCs w:val="28"/>
        </w:rPr>
        <w:t>Основними завданнями у сфері державного управління на</w:t>
      </w:r>
      <w:r>
        <w:rPr>
          <w:sz w:val="28"/>
          <w:szCs w:val="28"/>
        </w:rPr>
        <w:t xml:space="preserve"> </w:t>
      </w:r>
      <w:r w:rsidRPr="007211BC">
        <w:rPr>
          <w:sz w:val="28"/>
          <w:szCs w:val="28"/>
        </w:rPr>
        <w:t>2019-2021 роки визначено:</w:t>
      </w:r>
    </w:p>
    <w:p w:rsidR="00155AAD" w:rsidRPr="007211BC" w:rsidRDefault="00155AAD" w:rsidP="00155AAD">
      <w:pPr>
        <w:widowControl w:val="0"/>
        <w:shd w:val="clear" w:color="auto" w:fill="FFFFFF"/>
        <w:ind w:left="5" w:right="7" w:firstLine="715"/>
      </w:pPr>
      <w:r w:rsidRPr="007211BC">
        <w:rPr>
          <w:sz w:val="28"/>
          <w:szCs w:val="28"/>
        </w:rPr>
        <w:t>забезпечення підвищення рівня професійної компетентності державних службовців, законності, політичної неупередженості та прозорості їх діяльності, персональної відповідальності за здійснення своїх повноважень;</w:t>
      </w:r>
    </w:p>
    <w:p w:rsidR="00155AAD" w:rsidRPr="007211BC" w:rsidRDefault="00155AAD" w:rsidP="00155AAD">
      <w:pPr>
        <w:pStyle w:val="af8"/>
        <w:widowControl w:val="0"/>
        <w:ind w:left="5" w:firstLine="715"/>
        <w:jc w:val="both"/>
      </w:pPr>
      <w:r w:rsidRPr="007211BC">
        <w:t>залучення громадян до співпраці з органами виконавчої влади за різними формами: участь у роботі дорадчих органів, проходження стажування громадян з числа молоді на посадах державної служби, прийнятті управлінських рішень тощо;</w:t>
      </w:r>
    </w:p>
    <w:p w:rsidR="00155AAD" w:rsidRPr="007211BC" w:rsidRDefault="00155AAD" w:rsidP="00155AAD">
      <w:pPr>
        <w:pStyle w:val="af8"/>
        <w:widowControl w:val="0"/>
        <w:ind w:left="5" w:firstLine="715"/>
        <w:jc w:val="both"/>
        <w:rPr>
          <w:szCs w:val="26"/>
        </w:rPr>
      </w:pPr>
      <w:r w:rsidRPr="007211BC">
        <w:t>упровадження нових сучасних дієвих технологій публічного управління з метою вирішення проблемних питань органів державного сектору.</w:t>
      </w:r>
    </w:p>
    <w:p w:rsidR="00155AAD" w:rsidRPr="00FD6EFD" w:rsidRDefault="00155AAD" w:rsidP="00155AAD">
      <w:pPr>
        <w:widowControl w:val="0"/>
        <w:spacing w:before="120" w:after="120"/>
        <w:ind w:firstLine="709"/>
        <w:rPr>
          <w:sz w:val="28"/>
          <w:szCs w:val="28"/>
        </w:rPr>
      </w:pPr>
      <w:r w:rsidRPr="007211BC">
        <w:rPr>
          <w:b/>
          <w:sz w:val="28"/>
          <w:szCs w:val="26"/>
          <w:u w:val="single"/>
        </w:rPr>
        <w:t>Якісні критерії ефективності реалізації завдань</w:t>
      </w:r>
    </w:p>
    <w:p w:rsidR="00155AAD" w:rsidRPr="007211BC" w:rsidRDefault="00155AAD" w:rsidP="00155AAD">
      <w:pPr>
        <w:pStyle w:val="af8"/>
        <w:widowControl w:val="0"/>
        <w:ind w:firstLine="709"/>
        <w:jc w:val="both"/>
        <w:rPr>
          <w:szCs w:val="26"/>
        </w:rPr>
      </w:pPr>
      <w:r w:rsidRPr="007211BC">
        <w:rPr>
          <w:szCs w:val="26"/>
        </w:rPr>
        <w:t>Реалізація зазначених завдань дозволить забезпечити підвищення якості управлінської діяльності, ефективність кадрового та адміністративного менеджменту, запобігання іміджевим втратам, втратам фінансово-матеріальних ресурсів державних органів, підвищення якості управління, управлінської діяльності; підвищення рівня професійних знань, умінь та навичок державних службовців відповідно до європейських стандартів, застосування сучасних інструментів управління персоналом.</w:t>
      </w:r>
    </w:p>
    <w:p w:rsidR="00155AAD" w:rsidRPr="007211BC" w:rsidRDefault="00155AAD" w:rsidP="00155AAD">
      <w:pPr>
        <w:pStyle w:val="af8"/>
        <w:widowControl w:val="0"/>
        <w:spacing w:after="240"/>
        <w:jc w:val="center"/>
        <w:rPr>
          <w:bCs/>
        </w:rPr>
      </w:pPr>
      <w:r>
        <w:rPr>
          <w:b/>
        </w:rPr>
        <w:br w:type="page"/>
      </w:r>
      <w:r w:rsidRPr="007211BC">
        <w:rPr>
          <w:b/>
        </w:rPr>
        <w:lastRenderedPageBreak/>
        <w:t>ІV. Контроль за виконанням Програми</w:t>
      </w:r>
    </w:p>
    <w:p w:rsidR="00155AAD" w:rsidRPr="007211BC" w:rsidRDefault="00155AAD" w:rsidP="00155AAD">
      <w:pPr>
        <w:pStyle w:val="af3"/>
        <w:widowControl w:val="0"/>
        <w:tabs>
          <w:tab w:val="left" w:pos="-3402"/>
        </w:tabs>
        <w:spacing w:after="240"/>
        <w:ind w:firstLine="709"/>
        <w:rPr>
          <w:rFonts w:ascii="Times New Roman" w:hAnsi="Times New Roman" w:cs="Times New Roman"/>
          <w:bCs/>
          <w:color w:val="auto"/>
          <w:sz w:val="28"/>
          <w:szCs w:val="28"/>
        </w:rPr>
      </w:pPr>
      <w:r w:rsidRPr="007211BC">
        <w:rPr>
          <w:rFonts w:ascii="Times New Roman" w:hAnsi="Times New Roman" w:cs="Times New Roman"/>
          <w:bCs/>
          <w:color w:val="auto"/>
          <w:sz w:val="28"/>
          <w:szCs w:val="28"/>
        </w:rPr>
        <w:t xml:space="preserve">Головною метою контролю за виконанням Програми є подальше </w:t>
      </w:r>
      <w:r w:rsidRPr="007211BC">
        <w:rPr>
          <w:rFonts w:ascii="Times New Roman" w:hAnsi="Times New Roman" w:cs="Times New Roman"/>
          <w:bCs/>
          <w:color w:val="auto"/>
          <w:spacing w:val="-4"/>
          <w:sz w:val="28"/>
          <w:szCs w:val="28"/>
        </w:rPr>
        <w:t>вдосконалення діяльності Шосткинської районної державної адміністрації, спрямованої</w:t>
      </w:r>
      <w:r w:rsidRPr="007211BC">
        <w:rPr>
          <w:rFonts w:ascii="Times New Roman" w:hAnsi="Times New Roman" w:cs="Times New Roman"/>
          <w:bCs/>
          <w:color w:val="auto"/>
          <w:sz w:val="28"/>
          <w:szCs w:val="28"/>
        </w:rPr>
        <w:t xml:space="preserve"> на виконання завдань Президента України, Кабінету Міністрів України, поліпшення якості прийняття управлінських рішень, застосування ефективних діючих та розроблення нових інструментів державного управління для подальшого соціально-економічному розвитку району. </w:t>
      </w:r>
    </w:p>
    <w:p w:rsidR="00155AAD" w:rsidRPr="007211BC" w:rsidRDefault="00155AAD" w:rsidP="00155AAD">
      <w:pPr>
        <w:pStyle w:val="af3"/>
        <w:widowControl w:val="0"/>
        <w:tabs>
          <w:tab w:val="left" w:pos="-3402"/>
        </w:tabs>
        <w:spacing w:before="240" w:after="240"/>
        <w:ind w:firstLine="709"/>
        <w:rPr>
          <w:rFonts w:ascii="Times New Roman" w:hAnsi="Times New Roman" w:cs="Times New Roman"/>
          <w:bCs/>
          <w:color w:val="auto"/>
          <w:sz w:val="28"/>
          <w:szCs w:val="28"/>
        </w:rPr>
      </w:pPr>
      <w:r w:rsidRPr="007211BC">
        <w:rPr>
          <w:rFonts w:ascii="Times New Roman" w:hAnsi="Times New Roman" w:cs="Times New Roman"/>
          <w:bCs/>
          <w:color w:val="auto"/>
          <w:sz w:val="28"/>
          <w:szCs w:val="28"/>
        </w:rPr>
        <w:t>Організацію та контроль за виконанням Програми здійснює Шосткинська районна державна адміністрація, її структурні підрозділи спільно з територіальними органами міністерств, інших центральних органів виконавчої влади в Шосткинському районі, які розробили відповідні розділи Програми.</w:t>
      </w:r>
    </w:p>
    <w:p w:rsidR="00155AAD" w:rsidRPr="007211BC" w:rsidRDefault="00155AAD" w:rsidP="00155AAD">
      <w:pPr>
        <w:pStyle w:val="af3"/>
        <w:widowControl w:val="0"/>
        <w:tabs>
          <w:tab w:val="left" w:pos="-3402"/>
        </w:tabs>
        <w:spacing w:before="240" w:after="240"/>
        <w:ind w:firstLine="709"/>
        <w:rPr>
          <w:rFonts w:ascii="Times New Roman" w:hAnsi="Times New Roman" w:cs="Times New Roman"/>
          <w:bCs/>
          <w:color w:val="auto"/>
          <w:sz w:val="28"/>
          <w:szCs w:val="28"/>
        </w:rPr>
      </w:pPr>
      <w:r w:rsidRPr="007211BC">
        <w:rPr>
          <w:rFonts w:ascii="Times New Roman" w:hAnsi="Times New Roman" w:cs="Times New Roman"/>
          <w:bCs/>
          <w:color w:val="auto"/>
          <w:sz w:val="28"/>
          <w:szCs w:val="28"/>
        </w:rPr>
        <w:t xml:space="preserve">Структурні підрозділи Шосткинської районної державної адміністрації, територіальні органи міністерств, інших центральних органів виконавчої влади в Шосткинському районі (відповідальні виконавці) аналізують хід </w:t>
      </w:r>
      <w:r w:rsidRPr="007211BC">
        <w:rPr>
          <w:rFonts w:ascii="Times New Roman" w:hAnsi="Times New Roman" w:cs="Times New Roman"/>
          <w:bCs/>
          <w:color w:val="auto"/>
          <w:spacing w:val="-2"/>
          <w:sz w:val="28"/>
          <w:szCs w:val="28"/>
        </w:rPr>
        <w:t>виконання основних завдань та заходів Програми згідно з додатком 1 Програми, основних показників економічного і соціального розвитку Шосткинського району згідно з додатком 2 Програми та щокварталу до 10 числа місяця наступного за звітним</w:t>
      </w:r>
      <w:r w:rsidRPr="007211BC">
        <w:rPr>
          <w:rFonts w:ascii="Times New Roman" w:hAnsi="Times New Roman" w:cs="Times New Roman"/>
          <w:bCs/>
          <w:color w:val="auto"/>
          <w:sz w:val="28"/>
          <w:szCs w:val="28"/>
        </w:rPr>
        <w:t xml:space="preserve"> кварталом надають звіт про хід виконання Програми відділу економічного розвитку і торгівлі Шосткинської районної державної адміністрації для подальшого узагальнення.</w:t>
      </w:r>
    </w:p>
    <w:p w:rsidR="00155AAD" w:rsidRDefault="00155AAD" w:rsidP="00155AAD">
      <w:pPr>
        <w:pStyle w:val="af3"/>
        <w:widowControl w:val="0"/>
        <w:tabs>
          <w:tab w:val="left" w:pos="-3402"/>
        </w:tabs>
        <w:ind w:firstLine="709"/>
        <w:rPr>
          <w:rFonts w:ascii="Times New Roman" w:hAnsi="Times New Roman" w:cs="Times New Roman"/>
          <w:bCs/>
          <w:color w:val="auto"/>
          <w:sz w:val="28"/>
          <w:szCs w:val="28"/>
        </w:rPr>
      </w:pPr>
      <w:r w:rsidRPr="007211BC">
        <w:rPr>
          <w:rFonts w:ascii="Times New Roman" w:hAnsi="Times New Roman" w:cs="Times New Roman"/>
          <w:bCs/>
          <w:color w:val="auto"/>
          <w:sz w:val="28"/>
          <w:szCs w:val="28"/>
        </w:rPr>
        <w:t>Відділ економічного розвитку і торгівлі Шосткинської районної державної адміністрації узагальнює подану інформацію та щокварталу до 25 числа місяця наступного за звітним кварталом подає її голові Шосткинської районної державної адміністрації та Шосткинській районній раді.</w:t>
      </w:r>
    </w:p>
    <w:p w:rsidR="00155AAD" w:rsidRDefault="00155AAD" w:rsidP="00155AAD">
      <w:pPr>
        <w:pStyle w:val="af3"/>
        <w:widowControl w:val="0"/>
        <w:tabs>
          <w:tab w:val="left" w:pos="-3402"/>
        </w:tabs>
        <w:ind w:firstLine="709"/>
        <w:rPr>
          <w:rFonts w:ascii="Times New Roman" w:hAnsi="Times New Roman" w:cs="Times New Roman"/>
          <w:bCs/>
          <w:color w:val="auto"/>
          <w:sz w:val="28"/>
          <w:szCs w:val="28"/>
        </w:rPr>
      </w:pPr>
    </w:p>
    <w:p w:rsidR="00155AAD" w:rsidRPr="007211BC" w:rsidRDefault="00155AAD" w:rsidP="00155AAD">
      <w:pPr>
        <w:pStyle w:val="af3"/>
        <w:widowControl w:val="0"/>
        <w:tabs>
          <w:tab w:val="left" w:pos="-3402"/>
        </w:tabs>
        <w:ind w:firstLine="709"/>
        <w:rPr>
          <w:rFonts w:ascii="Times New Roman" w:hAnsi="Times New Roman" w:cs="Times New Roman"/>
          <w:bCs/>
          <w:color w:val="auto"/>
          <w:sz w:val="28"/>
          <w:szCs w:val="28"/>
        </w:rPr>
      </w:pPr>
    </w:p>
    <w:p w:rsidR="00155AAD" w:rsidRPr="007211BC" w:rsidRDefault="00155AAD" w:rsidP="00155AAD">
      <w:pPr>
        <w:pStyle w:val="af3"/>
        <w:widowControl w:val="0"/>
        <w:tabs>
          <w:tab w:val="left" w:pos="-3402"/>
          <w:tab w:val="left" w:pos="7088"/>
        </w:tabs>
        <w:rPr>
          <w:rFonts w:ascii="Times New Roman" w:hAnsi="Times New Roman" w:cs="Times New Roman"/>
          <w:bCs/>
          <w:color w:val="auto"/>
          <w:sz w:val="28"/>
          <w:szCs w:val="28"/>
        </w:rPr>
      </w:pPr>
      <w:r w:rsidRPr="007211BC">
        <w:rPr>
          <w:rFonts w:ascii="Times New Roman" w:hAnsi="Times New Roman" w:cs="Times New Roman"/>
          <w:bCs/>
          <w:color w:val="auto"/>
          <w:sz w:val="28"/>
          <w:szCs w:val="28"/>
        </w:rPr>
        <w:t>Заступник районної ради</w:t>
      </w:r>
      <w:r>
        <w:rPr>
          <w:rFonts w:ascii="Times New Roman" w:hAnsi="Times New Roman" w:cs="Times New Roman"/>
          <w:bCs/>
          <w:color w:val="auto"/>
          <w:sz w:val="28"/>
          <w:szCs w:val="28"/>
        </w:rPr>
        <w:tab/>
      </w:r>
      <w:r w:rsidRPr="007211BC">
        <w:rPr>
          <w:rFonts w:ascii="Times New Roman" w:hAnsi="Times New Roman" w:cs="Times New Roman"/>
          <w:bCs/>
          <w:color w:val="auto"/>
          <w:sz w:val="28"/>
          <w:szCs w:val="28"/>
        </w:rPr>
        <w:t>Н.Ф. Якименко</w:t>
      </w:r>
    </w:p>
    <w:p w:rsidR="00155AAD" w:rsidRPr="004136CA" w:rsidRDefault="00155AAD" w:rsidP="00155AAD">
      <w:pPr>
        <w:pStyle w:val="af3"/>
        <w:widowControl w:val="0"/>
        <w:tabs>
          <w:tab w:val="left" w:pos="-3402"/>
        </w:tabs>
        <w:spacing w:after="240"/>
        <w:jc w:val="right"/>
        <w:rPr>
          <w:rFonts w:ascii="Times New Roman" w:hAnsi="Times New Roman" w:cs="Times New Roman"/>
          <w:b/>
          <w:sz w:val="24"/>
        </w:rPr>
      </w:pPr>
      <w:r>
        <w:rPr>
          <w:rFonts w:ascii="Times New Roman" w:hAnsi="Times New Roman" w:cs="Times New Roman"/>
          <w:bCs/>
          <w:color w:val="auto"/>
          <w:sz w:val="28"/>
          <w:szCs w:val="28"/>
        </w:rPr>
        <w:br w:type="page"/>
      </w:r>
      <w:r w:rsidRPr="004136CA">
        <w:rPr>
          <w:rFonts w:ascii="Times New Roman" w:hAnsi="Times New Roman" w:cs="Times New Roman"/>
          <w:b/>
          <w:sz w:val="24"/>
        </w:rPr>
        <w:lastRenderedPageBreak/>
        <w:t>Додаток 1 до Програми</w:t>
      </w:r>
    </w:p>
    <w:p w:rsidR="00155AAD" w:rsidRPr="007211BC" w:rsidRDefault="00155AAD" w:rsidP="00155AAD">
      <w:pPr>
        <w:widowControl w:val="0"/>
        <w:spacing w:after="120"/>
        <w:ind w:right="-8"/>
        <w:jc w:val="center"/>
        <w:rPr>
          <w:b/>
          <w:sz w:val="24"/>
        </w:rPr>
      </w:pPr>
      <w:r w:rsidRPr="007211BC">
        <w:rPr>
          <w:b/>
          <w:sz w:val="24"/>
        </w:rPr>
        <w:t>Заходи щодо реалізації програми економічного і соціального розвитку</w:t>
      </w:r>
    </w:p>
    <w:p w:rsidR="00155AAD" w:rsidRPr="007211BC" w:rsidRDefault="00155AAD" w:rsidP="00155AAD">
      <w:pPr>
        <w:widowControl w:val="0"/>
        <w:jc w:val="center"/>
        <w:rPr>
          <w:b/>
          <w:sz w:val="24"/>
        </w:rPr>
      </w:pPr>
      <w:r w:rsidRPr="007211BC">
        <w:rPr>
          <w:b/>
          <w:sz w:val="24"/>
        </w:rPr>
        <w:t>Шосткинського району на 2019-2021 роки</w:t>
      </w:r>
    </w:p>
    <w:p w:rsidR="00155AAD" w:rsidRPr="007211BC" w:rsidRDefault="00155AAD" w:rsidP="00155AAD">
      <w:pPr>
        <w:widowControl w:val="0"/>
        <w:jc w:val="center"/>
        <w:rPr>
          <w:b/>
          <w:bCs/>
        </w:rPr>
      </w:pPr>
    </w:p>
    <w:tbl>
      <w:tblPr>
        <w:tblW w:w="10095" w:type="dxa"/>
        <w:tblInd w:w="-266" w:type="dxa"/>
        <w:tblLayout w:type="fixed"/>
        <w:tblCellMar>
          <w:left w:w="28" w:type="dxa"/>
          <w:right w:w="28" w:type="dxa"/>
        </w:tblCellMar>
        <w:tblLook w:val="0000" w:firstRow="0" w:lastRow="0" w:firstColumn="0" w:lastColumn="0" w:noHBand="0" w:noVBand="0"/>
      </w:tblPr>
      <w:tblGrid>
        <w:gridCol w:w="270"/>
        <w:gridCol w:w="2100"/>
        <w:gridCol w:w="608"/>
        <w:gridCol w:w="50"/>
        <w:gridCol w:w="2480"/>
        <w:gridCol w:w="780"/>
        <w:gridCol w:w="60"/>
        <w:gridCol w:w="7"/>
        <w:gridCol w:w="35"/>
        <w:gridCol w:w="408"/>
        <w:gridCol w:w="17"/>
        <w:gridCol w:w="23"/>
        <w:gridCol w:w="950"/>
        <w:gridCol w:w="19"/>
        <w:gridCol w:w="32"/>
        <w:gridCol w:w="9"/>
        <w:gridCol w:w="668"/>
        <w:gridCol w:w="125"/>
        <w:gridCol w:w="17"/>
        <w:gridCol w:w="1437"/>
      </w:tblGrid>
      <w:tr w:rsidR="00155AAD" w:rsidRPr="007211BC" w:rsidTr="00D650AC">
        <w:trPr>
          <w:trHeight w:val="323"/>
        </w:trPr>
        <w:tc>
          <w:tcPr>
            <w:tcW w:w="270"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 з/п</w:t>
            </w:r>
          </w:p>
        </w:tc>
        <w:tc>
          <w:tcPr>
            <w:tcW w:w="2100"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Заходи</w:t>
            </w:r>
          </w:p>
        </w:tc>
        <w:tc>
          <w:tcPr>
            <w:tcW w:w="608"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 xml:space="preserve">Термін </w:t>
            </w:r>
          </w:p>
          <w:p w:rsidR="00155AAD" w:rsidRPr="007211BC" w:rsidRDefault="00155AAD" w:rsidP="00D650AC">
            <w:pPr>
              <w:widowControl w:val="0"/>
              <w:rPr>
                <w:sz w:val="16"/>
                <w:szCs w:val="16"/>
              </w:rPr>
            </w:pPr>
            <w:r w:rsidRPr="007211BC">
              <w:rPr>
                <w:sz w:val="16"/>
                <w:szCs w:val="16"/>
              </w:rPr>
              <w:t>виконання</w:t>
            </w:r>
          </w:p>
        </w:tc>
        <w:tc>
          <w:tcPr>
            <w:tcW w:w="2530" w:type="dxa"/>
            <w:gridSpan w:val="2"/>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Відповідальний</w:t>
            </w:r>
          </w:p>
          <w:p w:rsidR="00155AAD" w:rsidRPr="007211BC" w:rsidRDefault="00155AAD" w:rsidP="00D650AC">
            <w:pPr>
              <w:widowControl w:val="0"/>
              <w:rPr>
                <w:sz w:val="16"/>
                <w:szCs w:val="16"/>
              </w:rPr>
            </w:pPr>
            <w:r w:rsidRPr="007211BC">
              <w:rPr>
                <w:sz w:val="16"/>
                <w:szCs w:val="16"/>
              </w:rPr>
              <w:t>виконавець</w:t>
            </w:r>
          </w:p>
        </w:tc>
        <w:tc>
          <w:tcPr>
            <w:tcW w:w="3133" w:type="dxa"/>
            <w:gridSpan w:val="1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Джерела та обсяги фінансування, </w:t>
            </w:r>
          </w:p>
          <w:p w:rsidR="00155AAD" w:rsidRPr="007211BC" w:rsidRDefault="00155AAD" w:rsidP="00D650AC">
            <w:pPr>
              <w:widowControl w:val="0"/>
              <w:rPr>
                <w:sz w:val="16"/>
                <w:szCs w:val="16"/>
              </w:rPr>
            </w:pPr>
            <w:r w:rsidRPr="007211BC">
              <w:rPr>
                <w:sz w:val="16"/>
                <w:szCs w:val="16"/>
              </w:rPr>
              <w:t>тис. гривень</w:t>
            </w: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 xml:space="preserve">Очікувані результати </w:t>
            </w:r>
          </w:p>
          <w:p w:rsidR="00155AAD" w:rsidRPr="007211BC" w:rsidRDefault="00155AAD" w:rsidP="00D650AC">
            <w:pPr>
              <w:widowControl w:val="0"/>
            </w:pPr>
            <w:r w:rsidRPr="007211BC">
              <w:rPr>
                <w:sz w:val="16"/>
                <w:szCs w:val="16"/>
              </w:rPr>
              <w:t>виконання заходу</w:t>
            </w:r>
          </w:p>
        </w:tc>
      </w:tr>
      <w:tr w:rsidR="00155AAD" w:rsidRPr="007211BC" w:rsidTr="00D650AC">
        <w:trPr>
          <w:trHeight w:val="322"/>
        </w:trPr>
        <w:tc>
          <w:tcPr>
            <w:tcW w:w="270"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2100"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608"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2530" w:type="dxa"/>
            <w:gridSpan w:val="2"/>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Державний бюджет</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Обласний бюджет</w:t>
            </w:r>
          </w:p>
        </w:tc>
        <w:tc>
          <w:tcPr>
            <w:tcW w:w="1010" w:type="dxa"/>
            <w:gridSpan w:val="4"/>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Місцевий бюджет</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Інші</w:t>
            </w:r>
          </w:p>
          <w:p w:rsidR="00155AAD" w:rsidRPr="007211BC" w:rsidRDefault="00155AAD" w:rsidP="00D650AC">
            <w:pPr>
              <w:widowControl w:val="0"/>
              <w:rPr>
                <w:sz w:val="16"/>
                <w:szCs w:val="16"/>
              </w:rPr>
            </w:pPr>
            <w:r w:rsidRPr="007211BC">
              <w:rPr>
                <w:sz w:val="16"/>
                <w:szCs w:val="16"/>
              </w:rPr>
              <w:t>джерела</w:t>
            </w: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1. Розвиток реального сектору економіки та інфраструктури</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1.1. Інвестиційна діяльність, створення умов для інвестиційної привабливості</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Формування портфелю інвестиційних пропозицій району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Оновлення бази вільних земельних ділянок, виробничих приміщень та інвестиційних проектів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виконавчі комітети селищної та сільських рад</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Формування оновленої інвестиційної карти Шосткинського району</w:t>
            </w: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Будівництво, реконструкція, капітальний ремонт об'єктів інженерно-транспортної та соціальної інфраструктури району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Формування переліку об’єктів інфраструктури району, реконструкція чи капітальний ремонт яких планується здійснити за кошти  державного фонду регіонального розвитку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Структурні підрозділи Шосткинської районної державної адміністрації, селищна та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w:t>
            </w:r>
          </w:p>
          <w:p w:rsidR="00155AAD" w:rsidRPr="007211BC" w:rsidRDefault="00155AAD" w:rsidP="00D650AC">
            <w:pPr>
              <w:widowControl w:val="0"/>
            </w:pPr>
            <w:r w:rsidRPr="007211BC">
              <w:rPr>
                <w:sz w:val="16"/>
                <w:szCs w:val="16"/>
              </w:rPr>
              <w:t>Розбудова та             поліпшення стану об'єктів інженерно-транспортної та соціальної інфраструктури району</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Формування переліку об'єктів, фінансування яких буде здійснюватися за рахунок субвенції з державного бюджету місцевим бюджетам на здійснення заходів щодо соціально-економічного розвитку окремих територій</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Структурні підрозділи Шосткинської районної державної адміністрації, селищна та сільські ради</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31"/>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Поширення інформації про інвестиційний потенціал району та адміністративний супровід інвестиційних проектів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Презентація інвестиційного потенціалу Шосткинського району в рамках обласних, національних та                                        міжнародних заходів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відділ агропромислового розвитку  Шосткинської районної державної адміністрації, суб’єкти господарювання</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Залучення потенційних інвесторів до        реалізації                 регіональних інвестиційних проектів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Розміщення на сайті                    районної державної адміністрації інформації про інвестиційний потенціал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Інформування потенційних інвесторів про інвестиційні можливості району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 xml:space="preserve">Всього по пріоритету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1.2. Промисловість</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Розвиток нових промислових потужностей</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Відновлення виробничої діяльності щодо видобутку торфу ДП «Шосткаторф» ДП «Сумиторф»</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ДК “Укрторф”, ДП “Сумиторф”, Вовнянська, Клишківська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Власні кошти підприємства</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Відновлення торф'яної галузі в районі</w:t>
            </w:r>
          </w:p>
        </w:tc>
      </w:tr>
      <w:tr w:rsidR="00155AAD" w:rsidRPr="007211BC" w:rsidTr="00D650AC">
        <w:trPr>
          <w:trHeight w:val="70"/>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Власні кошти підприємства</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 xml:space="preserve">Всього по пріоритету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Власні кошти підприємства</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1.3 Сільське господарство</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Розвиток великотоварного виробництва з використанням сучасних технологій</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Будівництво тваринницького приміщення для утримання молодняку ВРХ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Протягом 2019</w:t>
            </w:r>
          </w:p>
          <w:p w:rsidR="00155AAD" w:rsidRPr="007211BC" w:rsidRDefault="00155AAD" w:rsidP="00D650AC">
            <w:pPr>
              <w:widowControl w:val="0"/>
              <w:rPr>
                <w:sz w:val="16"/>
                <w:szCs w:val="16"/>
              </w:rPr>
            </w:pPr>
            <w:r w:rsidRPr="007211BC">
              <w:rPr>
                <w:sz w:val="16"/>
                <w:szCs w:val="16"/>
              </w:rPr>
              <w:t>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ФГ «Озон»</w:t>
            </w:r>
          </w:p>
          <w:p w:rsidR="00155AAD" w:rsidRPr="007211BC" w:rsidRDefault="00155AAD" w:rsidP="00D650AC">
            <w:pPr>
              <w:widowControl w:val="0"/>
              <w:rPr>
                <w:sz w:val="16"/>
                <w:szCs w:val="16"/>
              </w:rPr>
            </w:pP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69"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83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- 30 000,0 </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Збільшення поголів’я великої рогатої худоби</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969"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834"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30000,00</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Створення сприятливих умов для залучення інвестицій у розвиток сільських територій</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Фінансова підтримка аграрними формуваннями </w:t>
            </w:r>
            <w:r w:rsidRPr="007211BC">
              <w:rPr>
                <w:sz w:val="16"/>
                <w:szCs w:val="16"/>
              </w:rPr>
              <w:lastRenderedPageBreak/>
              <w:t>соціальної сфери села</w:t>
            </w:r>
          </w:p>
        </w:tc>
        <w:tc>
          <w:tcPr>
            <w:tcW w:w="658"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рік</w:t>
            </w:r>
          </w:p>
        </w:tc>
        <w:tc>
          <w:tcPr>
            <w:tcW w:w="248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агропромислового розвитку Шосткинської районної державної </w:t>
            </w:r>
            <w:r w:rsidRPr="007211BC">
              <w:rPr>
                <w:sz w:val="16"/>
                <w:szCs w:val="16"/>
              </w:rPr>
              <w:lastRenderedPageBreak/>
              <w:t>адміністрації</w:t>
            </w:r>
          </w:p>
        </w:tc>
        <w:tc>
          <w:tcPr>
            <w:tcW w:w="78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w:t>
            </w:r>
          </w:p>
        </w:tc>
        <w:tc>
          <w:tcPr>
            <w:tcW w:w="5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99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853"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w:t>
            </w:r>
            <w:r>
              <w:rPr>
                <w:sz w:val="16"/>
                <w:szCs w:val="16"/>
              </w:rPr>
              <w:t>–</w:t>
            </w:r>
            <w:r w:rsidRPr="007211BC">
              <w:rPr>
                <w:sz w:val="16"/>
                <w:szCs w:val="16"/>
              </w:rPr>
              <w:t>1500,00</w:t>
            </w:r>
          </w:p>
          <w:p w:rsidR="00155AAD" w:rsidRPr="007211BC" w:rsidRDefault="00155AAD" w:rsidP="00D650AC">
            <w:pPr>
              <w:widowControl w:val="0"/>
              <w:rPr>
                <w:sz w:val="16"/>
                <w:szCs w:val="16"/>
              </w:rPr>
            </w:pPr>
            <w:r w:rsidRPr="007211BC">
              <w:rPr>
                <w:sz w:val="16"/>
                <w:szCs w:val="16"/>
              </w:rPr>
              <w:lastRenderedPageBreak/>
              <w:t>2020 рік -1650,00</w:t>
            </w:r>
          </w:p>
          <w:p w:rsidR="00155AAD" w:rsidRPr="007211BC" w:rsidRDefault="00155AAD" w:rsidP="00D650AC">
            <w:pPr>
              <w:widowControl w:val="0"/>
              <w:rPr>
                <w:sz w:val="16"/>
                <w:szCs w:val="16"/>
              </w:rPr>
            </w:pPr>
            <w:r w:rsidRPr="007211BC">
              <w:rPr>
                <w:sz w:val="16"/>
                <w:szCs w:val="16"/>
              </w:rPr>
              <w:t>2021 рік –1800,00</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lastRenderedPageBreak/>
              <w:t xml:space="preserve">Створення сприятливих умов </w:t>
            </w:r>
            <w:r w:rsidRPr="007211BC">
              <w:rPr>
                <w:sz w:val="16"/>
                <w:szCs w:val="16"/>
              </w:rPr>
              <w:lastRenderedPageBreak/>
              <w:t>для подальшого розвитку сільських територій, покращення рівня життя на селі та розбудови інфраструктури сільських громад</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lastRenderedPageBreak/>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Запровадження постійного моніторингу здійснення інвестиційної діяльності в агропромисловому комплексі</w:t>
            </w:r>
          </w:p>
        </w:tc>
        <w:tc>
          <w:tcPr>
            <w:tcW w:w="658" w:type="dxa"/>
            <w:gridSpan w:val="2"/>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48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Відділ агропромислового розвитку Шосткинської районної державної адміністрації</w:t>
            </w:r>
          </w:p>
        </w:tc>
        <w:tc>
          <w:tcPr>
            <w:tcW w:w="780"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rPr>
                <w:sz w:val="16"/>
                <w:szCs w:val="16"/>
              </w:rPr>
            </w:pPr>
            <w:r w:rsidRPr="007211BC">
              <w:rPr>
                <w:sz w:val="16"/>
                <w:szCs w:val="16"/>
              </w:rPr>
              <w:t>-</w:t>
            </w:r>
          </w:p>
        </w:tc>
        <w:tc>
          <w:tcPr>
            <w:tcW w:w="510" w:type="dxa"/>
            <w:gridSpan w:val="4"/>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rPr>
                <w:sz w:val="16"/>
                <w:szCs w:val="16"/>
              </w:rPr>
            </w:pPr>
            <w:r w:rsidRPr="007211BC">
              <w:rPr>
                <w:sz w:val="16"/>
                <w:szCs w:val="16"/>
              </w:rPr>
              <w:t>-</w:t>
            </w:r>
          </w:p>
        </w:tc>
        <w:tc>
          <w:tcPr>
            <w:tcW w:w="990" w:type="dxa"/>
            <w:gridSpan w:val="3"/>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rPr>
                <w:sz w:val="16"/>
                <w:szCs w:val="16"/>
              </w:rPr>
            </w:pPr>
            <w:r w:rsidRPr="007211BC">
              <w:rPr>
                <w:sz w:val="16"/>
                <w:szCs w:val="16"/>
              </w:rPr>
              <w:t>-</w:t>
            </w:r>
          </w:p>
        </w:tc>
        <w:tc>
          <w:tcPr>
            <w:tcW w:w="853" w:type="dxa"/>
            <w:gridSpan w:val="5"/>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pPr>
            <w:r w:rsidRPr="007211BC">
              <w:rPr>
                <w:sz w:val="16"/>
                <w:szCs w:val="16"/>
              </w:rPr>
              <w:t>Збільшення обсягів залучення інвестицій в розвиток агропромислового розвитку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58"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b/>
                <w:sz w:val="16"/>
                <w:szCs w:val="16"/>
              </w:rPr>
            </w:pPr>
          </w:p>
        </w:tc>
        <w:tc>
          <w:tcPr>
            <w:tcW w:w="248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4950,0</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41"/>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Участь сільськогосподарських підприємств району у районних та обласних виставково-ярмаркових заходах</w:t>
            </w:r>
          </w:p>
        </w:tc>
      </w:tr>
      <w:tr w:rsidR="00155AAD" w:rsidRPr="007211BC" w:rsidTr="00D650AC">
        <w:trPr>
          <w:trHeight w:val="1695"/>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Сприяння участі сільгоспвиробників району в районних та обласних виставково-ярмаркових заходах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агропромислового розвитку Шосткинської районної державної адміністрації, сільськогосподарські підприємства</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Формування попиту на продукцію сільськогосподарських виробників району, цінова стабілізація на споживчому ринку</w:t>
            </w:r>
          </w:p>
        </w:tc>
      </w:tr>
      <w:tr w:rsidR="00155AAD" w:rsidRPr="007211BC" w:rsidTr="00D650AC">
        <w:trPr>
          <w:trHeight w:val="1695"/>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та проведення районних ярмаркових заходів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агропромислового розвитку, відділ економічного розвитку і торгівлі Шосткинської районної державної адміністрації, сільськогосподарські підприємства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34950,0</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1.4. Транспорт та транспортна інфраструктура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Забезпечення належної якості обслуговування пасажирів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охоплення               сільських населених пунктів регулярним автотранспортним сполученням</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селищна та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Забезпечення безпеки перевезень пасажирів, покращення якості обслуговування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Розгляд та направлення до замовника перевезень пропозицій селищної та сільських рад щодо змін до розкладів руху автобусів приміського сполучення в межах району, введення додаткових рейсів у дні підвищеного пасажиропотоку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селищна та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покращення якості обслуговування пасажирів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Сприяння максимальному забезпеченню відшкодування втрат автомобільних перевізників від перевезень пільгових категорій пасажирів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 селищна та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w:t>
            </w:r>
            <w:r>
              <w:rPr>
                <w:sz w:val="16"/>
                <w:szCs w:val="16"/>
              </w:rPr>
              <w:t>–</w:t>
            </w:r>
            <w:r w:rsidRPr="007211BC">
              <w:rPr>
                <w:sz w:val="16"/>
                <w:szCs w:val="16"/>
              </w:rPr>
              <w:t xml:space="preserve"> 182,5 (кошти селищної/   сільських рад);</w:t>
            </w:r>
          </w:p>
          <w:p w:rsidR="00155AAD" w:rsidRPr="007211BC" w:rsidRDefault="00155AAD" w:rsidP="00D650AC">
            <w:pPr>
              <w:widowControl w:val="0"/>
              <w:rPr>
                <w:sz w:val="16"/>
                <w:szCs w:val="16"/>
              </w:rPr>
            </w:pPr>
            <w:r>
              <w:rPr>
                <w:sz w:val="16"/>
                <w:szCs w:val="16"/>
              </w:rPr>
              <w:t>2020 рік –</w:t>
            </w:r>
            <w:r w:rsidRPr="007211BC">
              <w:rPr>
                <w:sz w:val="16"/>
                <w:szCs w:val="16"/>
              </w:rPr>
              <w:t xml:space="preserve"> 150,0;</w:t>
            </w:r>
          </w:p>
          <w:p w:rsidR="00155AAD" w:rsidRPr="007211BC" w:rsidRDefault="00155AAD" w:rsidP="00D650AC">
            <w:pPr>
              <w:widowControl w:val="0"/>
              <w:rPr>
                <w:sz w:val="16"/>
                <w:szCs w:val="16"/>
              </w:rPr>
            </w:pPr>
            <w:r>
              <w:rPr>
                <w:sz w:val="16"/>
                <w:szCs w:val="16"/>
              </w:rPr>
              <w:t>2021 –</w:t>
            </w:r>
            <w:r w:rsidRPr="007211BC">
              <w:rPr>
                <w:sz w:val="16"/>
                <w:szCs w:val="16"/>
              </w:rPr>
              <w:t xml:space="preserve"> 150,0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Забезпечення беззбиткової діяльності автомобільних перевізників </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4.</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Реалізація Обласної програми компенсаційних виплат за пільговий проїзд окремих категорій громадян автомобільним транспортом на автомобільних маршрутах загального користування на 2016-2020 роки</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2019-2020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Фінансове управління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2019-78,38 грн.</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560,88</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Транспортна інфраструктура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Проведення ремонту комунальних доріг</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капітального ремонту комунальних доріг</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Селищна, сільські ради, житлово-комунального господарства та будівництва, містобудування та архітектури Шосткинська районна </w:t>
            </w:r>
            <w:r w:rsidRPr="007211BC">
              <w:rPr>
                <w:sz w:val="16"/>
                <w:szCs w:val="16"/>
              </w:rPr>
              <w:lastRenderedPageBreak/>
              <w:t>державна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2019рік-1500,0</w:t>
            </w:r>
          </w:p>
          <w:p w:rsidR="00155AAD" w:rsidRPr="007211BC" w:rsidRDefault="00155AAD" w:rsidP="00D650AC">
            <w:pPr>
              <w:widowControl w:val="0"/>
              <w:rPr>
                <w:sz w:val="16"/>
                <w:szCs w:val="16"/>
              </w:rPr>
            </w:pPr>
            <w:r w:rsidRPr="007211BC">
              <w:rPr>
                <w:sz w:val="16"/>
                <w:szCs w:val="16"/>
              </w:rPr>
              <w:t>2020рік-1500,0</w:t>
            </w:r>
          </w:p>
          <w:p w:rsidR="00155AAD" w:rsidRPr="007211BC" w:rsidRDefault="00155AAD" w:rsidP="00D650AC">
            <w:pPr>
              <w:widowControl w:val="0"/>
              <w:rPr>
                <w:sz w:val="16"/>
                <w:szCs w:val="16"/>
              </w:rPr>
            </w:pPr>
            <w:r w:rsidRPr="007211BC">
              <w:rPr>
                <w:sz w:val="16"/>
                <w:szCs w:val="16"/>
              </w:rPr>
              <w:lastRenderedPageBreak/>
              <w:t>2021рік-</w:t>
            </w:r>
          </w:p>
          <w:p w:rsidR="00155AAD" w:rsidRPr="007211BC" w:rsidRDefault="00155AAD" w:rsidP="00D650AC">
            <w:pPr>
              <w:widowControl w:val="0"/>
              <w:rPr>
                <w:sz w:val="16"/>
                <w:szCs w:val="16"/>
              </w:rPr>
            </w:pPr>
            <w:r w:rsidRPr="007211BC">
              <w:rPr>
                <w:sz w:val="16"/>
                <w:szCs w:val="16"/>
              </w:rPr>
              <w:t>1500,0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2019рік-200,0</w:t>
            </w:r>
          </w:p>
          <w:p w:rsidR="00155AAD" w:rsidRPr="007211BC" w:rsidRDefault="00155AAD" w:rsidP="00D650AC">
            <w:pPr>
              <w:widowControl w:val="0"/>
              <w:rPr>
                <w:sz w:val="16"/>
                <w:szCs w:val="16"/>
              </w:rPr>
            </w:pPr>
            <w:r w:rsidRPr="007211BC">
              <w:rPr>
                <w:sz w:val="16"/>
                <w:szCs w:val="16"/>
              </w:rPr>
              <w:t>2020рік-200,0</w:t>
            </w:r>
          </w:p>
          <w:p w:rsidR="00155AAD" w:rsidRPr="007211BC" w:rsidRDefault="00155AAD" w:rsidP="00D650AC">
            <w:pPr>
              <w:widowControl w:val="0"/>
              <w:rPr>
                <w:sz w:val="16"/>
                <w:szCs w:val="16"/>
              </w:rPr>
            </w:pPr>
            <w:r w:rsidRPr="007211BC">
              <w:rPr>
                <w:sz w:val="16"/>
                <w:szCs w:val="16"/>
              </w:rPr>
              <w:t>2021рік-</w:t>
            </w:r>
          </w:p>
          <w:p w:rsidR="00155AAD" w:rsidRPr="007211BC" w:rsidRDefault="00155AAD" w:rsidP="00D650AC">
            <w:pPr>
              <w:widowControl w:val="0"/>
              <w:rPr>
                <w:sz w:val="16"/>
                <w:szCs w:val="16"/>
              </w:rPr>
            </w:pPr>
            <w:r w:rsidRPr="007211BC">
              <w:rPr>
                <w:sz w:val="16"/>
                <w:szCs w:val="16"/>
              </w:rPr>
              <w:t>200,0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Приведення у належний стан автомобільних доріг району, </w:t>
            </w:r>
            <w:r w:rsidRPr="007211BC">
              <w:rPr>
                <w:sz w:val="16"/>
                <w:szCs w:val="16"/>
              </w:rPr>
              <w:lastRenderedPageBreak/>
              <w:t>підвищення якості та безпеки пасажирських і вантажних перевезень</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поточного ремонту комунальних доріг</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районна державна адміністрація, селищна,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2019рік-200,0</w:t>
            </w:r>
          </w:p>
          <w:p w:rsidR="00155AAD" w:rsidRPr="007211BC" w:rsidRDefault="00155AAD" w:rsidP="00D650AC">
            <w:pPr>
              <w:widowControl w:val="0"/>
              <w:rPr>
                <w:sz w:val="16"/>
                <w:szCs w:val="16"/>
              </w:rPr>
            </w:pPr>
            <w:r w:rsidRPr="007211BC">
              <w:rPr>
                <w:sz w:val="16"/>
                <w:szCs w:val="16"/>
              </w:rPr>
              <w:t>2020рік-200,0</w:t>
            </w:r>
          </w:p>
          <w:p w:rsidR="00155AAD" w:rsidRPr="007211BC" w:rsidRDefault="00155AAD" w:rsidP="00D650AC">
            <w:pPr>
              <w:widowControl w:val="0"/>
              <w:rPr>
                <w:sz w:val="16"/>
                <w:szCs w:val="16"/>
              </w:rPr>
            </w:pPr>
            <w:r w:rsidRPr="007211BC">
              <w:rPr>
                <w:sz w:val="16"/>
                <w:szCs w:val="16"/>
              </w:rPr>
              <w:t>2021рік-</w:t>
            </w:r>
          </w:p>
          <w:p w:rsidR="00155AAD" w:rsidRPr="007211BC" w:rsidRDefault="00155AAD" w:rsidP="00D650AC">
            <w:pPr>
              <w:widowControl w:val="0"/>
              <w:rPr>
                <w:sz w:val="16"/>
                <w:szCs w:val="16"/>
              </w:rPr>
            </w:pPr>
            <w:r w:rsidRPr="007211BC">
              <w:rPr>
                <w:sz w:val="16"/>
                <w:szCs w:val="16"/>
              </w:rPr>
              <w:t>200,0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4500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1200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4500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1760,88</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1.5. Житлово-комунальне господарство та житлова політика, містобудування та архітектура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Житлова політика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Підвищення якості  надання житлово-комунальних послуг</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Упорядкування зон санітарної охорони джерел питного водопостачання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2019-2020</w:t>
            </w:r>
          </w:p>
          <w:p w:rsidR="00155AAD" w:rsidRPr="007211BC" w:rsidRDefault="00155AAD" w:rsidP="00D650AC">
            <w:pPr>
              <w:widowControl w:val="0"/>
              <w:rPr>
                <w:sz w:val="16"/>
                <w:szCs w:val="16"/>
              </w:rPr>
            </w:pPr>
            <w:r w:rsidRPr="007211BC">
              <w:rPr>
                <w:sz w:val="16"/>
                <w:szCs w:val="16"/>
              </w:rPr>
              <w:t>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Сільські ради, відділ житлово-комунального господарства та будівництва, містобудування та архітектури Шосткинської районної  державної адміністрації,               підприємства-надавачі послуг.</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рік-50,0</w:t>
            </w:r>
          </w:p>
          <w:p w:rsidR="00155AAD" w:rsidRPr="007211BC" w:rsidRDefault="00155AAD" w:rsidP="00D650AC">
            <w:pPr>
              <w:widowControl w:val="0"/>
              <w:rPr>
                <w:sz w:val="16"/>
                <w:szCs w:val="16"/>
              </w:rPr>
            </w:pPr>
            <w:r w:rsidRPr="007211BC">
              <w:rPr>
                <w:sz w:val="16"/>
                <w:szCs w:val="16"/>
              </w:rPr>
              <w:t>2020 рік-50,0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right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Забезпечення населення якісною питною водою.</w:t>
            </w:r>
          </w:p>
          <w:p w:rsidR="00155AAD" w:rsidRPr="007211BC" w:rsidRDefault="00155AAD" w:rsidP="00D650AC">
            <w:pPr>
              <w:widowControl w:val="0"/>
              <w:rPr>
                <w:sz w:val="16"/>
                <w:szCs w:val="16"/>
              </w:rPr>
            </w:pPr>
            <w:r w:rsidRPr="007211BC">
              <w:rPr>
                <w:sz w:val="16"/>
                <w:szCs w:val="16"/>
              </w:rPr>
              <w:t>Запобігання забрудненню навколишнього середовища</w:t>
            </w:r>
          </w:p>
          <w:p w:rsidR="00155AAD" w:rsidRPr="007211BC" w:rsidRDefault="00155AAD" w:rsidP="00D650AC">
            <w:pPr>
              <w:widowControl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100,00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300"/>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Технічне переоснащення житлово-комунального господарства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Капітальний ремонт житлових будинків із застосуванням енергозберігаючих технологій</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2019- 2020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Воронізька селищна рада, Ковтунівська та Миронівська сільські ради, відділ житлово-комунального господарства та будівництва, містобудування та архітектури Шосткинської районної  державної адміністрації, ОСББ</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2019рік-600,0</w:t>
            </w:r>
          </w:p>
          <w:p w:rsidR="00155AAD" w:rsidRPr="007211BC" w:rsidRDefault="00155AAD" w:rsidP="00D650AC">
            <w:pPr>
              <w:widowControl w:val="0"/>
              <w:rPr>
                <w:sz w:val="16"/>
                <w:szCs w:val="16"/>
              </w:rPr>
            </w:pPr>
            <w:r w:rsidRPr="007211BC">
              <w:rPr>
                <w:sz w:val="16"/>
                <w:szCs w:val="16"/>
              </w:rPr>
              <w:t>2020рік-800,0 (у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2019рік-50,0</w:t>
            </w:r>
          </w:p>
          <w:p w:rsidR="00155AAD" w:rsidRPr="007211BC" w:rsidRDefault="00155AAD" w:rsidP="00D650AC">
            <w:pPr>
              <w:widowControl w:val="0"/>
              <w:rPr>
                <w:sz w:val="16"/>
                <w:szCs w:val="16"/>
              </w:rPr>
            </w:pPr>
            <w:r w:rsidRPr="007211BC">
              <w:rPr>
                <w:sz w:val="16"/>
                <w:szCs w:val="16"/>
              </w:rPr>
              <w:t>2020рік-50,0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2019рік-50,0</w:t>
            </w:r>
          </w:p>
          <w:p w:rsidR="00155AAD" w:rsidRPr="007211BC" w:rsidRDefault="00155AAD" w:rsidP="00D650AC">
            <w:pPr>
              <w:widowControl w:val="0"/>
              <w:rPr>
                <w:sz w:val="16"/>
                <w:szCs w:val="16"/>
              </w:rPr>
            </w:pPr>
            <w:r w:rsidRPr="007211BC">
              <w:rPr>
                <w:sz w:val="16"/>
                <w:szCs w:val="16"/>
              </w:rPr>
              <w:t>2020рік-50,0</w:t>
            </w:r>
          </w:p>
        </w:tc>
        <w:tc>
          <w:tcPr>
            <w:tcW w:w="1454" w:type="dxa"/>
            <w:gridSpan w:val="2"/>
            <w:tcBorders>
              <w:top w:val="single" w:sz="4" w:space="0" w:color="000000"/>
              <w:left w:val="single" w:sz="4" w:space="0" w:color="000000"/>
              <w:bottom w:val="single" w:sz="4" w:space="0" w:color="auto"/>
              <w:right w:val="single" w:sz="4" w:space="0" w:color="000000"/>
            </w:tcBorders>
            <w:shd w:val="clear" w:color="auto" w:fill="auto"/>
          </w:tcPr>
          <w:p w:rsidR="00155AAD" w:rsidRPr="007211BC" w:rsidRDefault="00155AAD" w:rsidP="00D650AC">
            <w:pPr>
              <w:widowControl w:val="0"/>
            </w:pPr>
            <w:r w:rsidRPr="007211BC">
              <w:rPr>
                <w:sz w:val="16"/>
                <w:szCs w:val="16"/>
              </w:rPr>
              <w:t>Покращення стану житлового фонду, підвищення ефективності використання енергоресурсів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Реконструкція водопровідних мереж по вул. Колеснікова, вул. Некрасова та вул. Гагаріна в смт Вороніж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Воронізька селищна рада,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рік-400,0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2019рік-41,8</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155AAD" w:rsidRDefault="00155AAD" w:rsidP="00D650AC">
            <w:pPr>
              <w:widowControl w:val="0"/>
              <w:rPr>
                <w:sz w:val="16"/>
                <w:szCs w:val="16"/>
              </w:rPr>
            </w:pPr>
            <w:r w:rsidRPr="007211BC">
              <w:rPr>
                <w:sz w:val="16"/>
                <w:szCs w:val="16"/>
              </w:rPr>
              <w:t>Покращення якості питної води та стану інженерних мереж</w:t>
            </w: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Default="00155AAD" w:rsidP="00D650AC">
            <w:pPr>
              <w:widowControl w:val="0"/>
              <w:rPr>
                <w:sz w:val="16"/>
                <w:szCs w:val="16"/>
              </w:rPr>
            </w:pPr>
          </w:p>
          <w:p w:rsidR="00155AAD" w:rsidRPr="007211BC" w:rsidRDefault="00155AAD" w:rsidP="00D650AC">
            <w:pPr>
              <w:widowControl w:val="0"/>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Реконструкція централізованої системи водопостачання по вул. Михайлівська, Н.Сіверська, Садова в смт Вороніж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2020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Воронізька селищна рада,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2020рік-1502,0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2020рік-15,0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Реконструкція централізованої системи водопостачання по вул. Садова, Пантелеймона Куліша, Зарічна, Берегова  в смт Вороніж Шосткинського району Сумської області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2021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Воронізька селищна рада,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2021рік-1450,0 (у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2021рік-50,0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Капітальний ремонт водопровідних мереж в с.Богданівка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Богданівська сільська рада,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w:t>
            </w:r>
          </w:p>
          <w:p w:rsidR="00155AAD" w:rsidRPr="007211BC" w:rsidRDefault="00155AAD" w:rsidP="00D650AC">
            <w:pPr>
              <w:widowControl w:val="0"/>
              <w:rPr>
                <w:sz w:val="16"/>
                <w:szCs w:val="16"/>
              </w:rPr>
            </w:pPr>
            <w:r w:rsidRPr="007211BC">
              <w:rPr>
                <w:sz w:val="16"/>
                <w:szCs w:val="16"/>
              </w:rPr>
              <w:t>500,0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6.</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Реконструкція мереж водопостачання по вул. Зарічній в с. Гамаліївка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Гамаліївська сільська рада, Відділ житлово-комунального господарства та будівництва, містобудування і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 199,0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7.</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Капітальний ремонт водопровідної мережі в с.Ковтунове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2021рік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Ковтунівська сільська рада Відділ житлово-комунального господарства та будівництва, містобудування і архітектури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2021 рік – 1450,0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2021рік-50,0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8.</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Реконструкція системи водовідведення по вул.              Ушинського в с. Богданка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Ковтунівська сільська рада Відділ житлово-комунального господарства та будівництва, містобудування і архітектури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w:t>
            </w:r>
          </w:p>
          <w:p w:rsidR="00155AAD" w:rsidRPr="007211BC" w:rsidRDefault="00155AAD" w:rsidP="00D650AC">
            <w:pPr>
              <w:widowControl w:val="0"/>
              <w:rPr>
                <w:sz w:val="16"/>
                <w:szCs w:val="16"/>
              </w:rPr>
            </w:pPr>
            <w:r w:rsidRPr="007211BC">
              <w:rPr>
                <w:sz w:val="16"/>
                <w:szCs w:val="16"/>
              </w:rPr>
              <w:t>505,0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9.</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Реконструкція очисних споруд смт Вороніж </w:t>
            </w:r>
            <w:r w:rsidRPr="007211BC">
              <w:rPr>
                <w:sz w:val="16"/>
                <w:szCs w:val="16"/>
              </w:rPr>
              <w:lastRenderedPageBreak/>
              <w:t>Сумської області на основі біоінженерних очисних споруд</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 2020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Воронізька селищна рада, відділ житлово-комунального </w:t>
            </w:r>
            <w:r w:rsidRPr="007211BC">
              <w:rPr>
                <w:sz w:val="16"/>
                <w:szCs w:val="16"/>
              </w:rPr>
              <w:lastRenderedPageBreak/>
              <w:t>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2020рік-1450,0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10.</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Капітальний ремонт КНС по вул. Меліораторів, заміна напірного колектора та ремонт насосів в с.</w:t>
            </w:r>
            <w:r>
              <w:rPr>
                <w:sz w:val="16"/>
                <w:szCs w:val="16"/>
              </w:rPr>
              <w:t> </w:t>
            </w:r>
            <w:r w:rsidRPr="007211BC">
              <w:rPr>
                <w:sz w:val="16"/>
                <w:szCs w:val="16"/>
              </w:rPr>
              <w:t>Миронівка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Миронівська сільська рада,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2019рік-1435,0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2019рік-15,0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9592,0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1020,8</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100,00</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Енергозбереження, розвиток та реконструкція систем теплопостачання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Реконструкція системи опалення Івотського НВК з встановленням блочно-модульної котельні з котлами на твердому паливі по вул. Сіверська,67 с.</w:t>
            </w:r>
            <w:r>
              <w:rPr>
                <w:sz w:val="16"/>
                <w:szCs w:val="16"/>
              </w:rPr>
              <w:t> </w:t>
            </w:r>
            <w:r w:rsidRPr="007211BC">
              <w:rPr>
                <w:sz w:val="16"/>
                <w:szCs w:val="16"/>
              </w:rPr>
              <w:t>Івот,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2019рік-1350,0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Зниження втрат теплової енергії, підвищення надійності систем теплопостачання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1350,00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 xml:space="preserve">Завдання 4. Будинкові засоби обліку та регулювання споживання води </w:t>
            </w:r>
          </w:p>
        </w:tc>
      </w:tr>
      <w:tr w:rsidR="00155AAD" w:rsidRPr="007211BC" w:rsidTr="00D650AC">
        <w:trPr>
          <w:trHeight w:val="298"/>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Встановлення будинкових засобів обліку та регулювання споживання води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Селищна, сільські ради , відділ житлово-комунального господарства та будівництва, містобудування та архітектури Шосткинської районної державної адміністрації, підприємства – надавачі послуг</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рік-25,00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рік-25,00</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обліку спожитих послуг, формування ощадливого ставлення до водних ресурсів</w:t>
            </w:r>
          </w:p>
        </w:tc>
      </w:tr>
      <w:tr w:rsidR="00155AAD" w:rsidRPr="007211BC" w:rsidTr="00D650AC">
        <w:trPr>
          <w:trHeight w:val="298"/>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4</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25,00</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98"/>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5. Будівництво та реконструкція мереж вуличного освітлення, встановлення енергозберігаючих джерел освітлення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Будівництво та реконструкція мережі вуличного освітлення, встановлення енергозберігаючих джерел освітлення.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Селищна, сільські ради,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2019рік-1000,00</w:t>
            </w:r>
          </w:p>
          <w:p w:rsidR="00155AAD" w:rsidRPr="007211BC" w:rsidRDefault="00155AAD" w:rsidP="00D650AC">
            <w:pPr>
              <w:widowControl w:val="0"/>
              <w:rPr>
                <w:sz w:val="16"/>
                <w:szCs w:val="16"/>
              </w:rPr>
            </w:pPr>
            <w:r w:rsidRPr="007211BC">
              <w:rPr>
                <w:sz w:val="16"/>
                <w:szCs w:val="16"/>
              </w:rPr>
              <w:t>2020рік-350,00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2019рік-100,00</w:t>
            </w:r>
          </w:p>
          <w:p w:rsidR="00155AAD" w:rsidRPr="007211BC" w:rsidRDefault="00155AAD" w:rsidP="00D650AC">
            <w:pPr>
              <w:widowControl w:val="0"/>
              <w:rPr>
                <w:sz w:val="16"/>
                <w:szCs w:val="16"/>
              </w:rPr>
            </w:pPr>
            <w:r w:rsidRPr="007211BC">
              <w:rPr>
                <w:sz w:val="16"/>
                <w:szCs w:val="16"/>
              </w:rPr>
              <w:t>2020 рік-35,00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енергоефективності, зменшення обсягів споживання енергоресурсів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1350,00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135,00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 xml:space="preserve">Завдання 6. Поліпшення житлових умов населення району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Підтримка індивідуального житлового будівництва у сільських населених пунктах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Селищна та сільські ради </w:t>
            </w:r>
          </w:p>
          <w:p w:rsidR="00155AAD" w:rsidRPr="007211BC" w:rsidRDefault="00155AAD" w:rsidP="00D650AC">
            <w:pPr>
              <w:widowControl w:val="0"/>
              <w:rPr>
                <w:sz w:val="16"/>
                <w:szCs w:val="16"/>
              </w:rPr>
            </w:pPr>
            <w:r w:rsidRPr="007211BC">
              <w:rPr>
                <w:sz w:val="16"/>
                <w:szCs w:val="16"/>
              </w:rPr>
              <w:t xml:space="preserve">Відділ житлово-комунального господарства та будівництва, містобудування і архітектури  Шосткинської районної державної адміністрації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Збільшення обсягів індивідуального житлового будівництва у сільській місцевості, розвиток сільської інфраструктури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6</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Містобудування та архітектура</w:t>
            </w: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Розроблення (оновлення) генеральних планів населених пунктів</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Продовження  роботи з    розроблення генеральних планів населених пунктів району</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Органи місцевого самоврядування</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рік-1000,00</w:t>
            </w:r>
          </w:p>
          <w:p w:rsidR="00155AAD" w:rsidRPr="007211BC" w:rsidRDefault="00155AAD" w:rsidP="00D650AC">
            <w:pPr>
              <w:widowControl w:val="0"/>
              <w:rPr>
                <w:sz w:val="16"/>
                <w:szCs w:val="16"/>
              </w:rPr>
            </w:pPr>
            <w:r w:rsidRPr="007211BC">
              <w:rPr>
                <w:sz w:val="16"/>
                <w:szCs w:val="16"/>
              </w:rPr>
              <w:t>2020рік-1000,00</w:t>
            </w:r>
          </w:p>
          <w:p w:rsidR="00155AAD" w:rsidRPr="007211BC" w:rsidRDefault="00155AAD" w:rsidP="00D650AC">
            <w:pPr>
              <w:widowControl w:val="0"/>
              <w:rPr>
                <w:sz w:val="16"/>
                <w:szCs w:val="16"/>
              </w:rPr>
            </w:pPr>
            <w:r w:rsidRPr="007211BC">
              <w:rPr>
                <w:sz w:val="16"/>
                <w:szCs w:val="16"/>
              </w:rPr>
              <w:t>2021 рік-1000,00</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містобудівною документацією на місцевому рівні.</w:t>
            </w:r>
          </w:p>
        </w:tc>
      </w:tr>
      <w:tr w:rsidR="00155AAD" w:rsidRPr="007211BC" w:rsidTr="00D650AC">
        <w:trPr>
          <w:trHeight w:val="267"/>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3000,0</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 xml:space="preserve">Всього по пріоритету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12292,0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4180,8</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125,00</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FFFFFF"/>
          </w:tcPr>
          <w:p w:rsidR="00155AAD" w:rsidRPr="007211BC" w:rsidRDefault="00155AAD" w:rsidP="00D650AC">
            <w:pPr>
              <w:widowControl w:val="0"/>
              <w:jc w:val="center"/>
              <w:rPr>
                <w:b/>
              </w:rPr>
            </w:pPr>
            <w:r w:rsidRPr="007211BC">
              <w:rPr>
                <w:b/>
                <w:sz w:val="16"/>
                <w:szCs w:val="16"/>
              </w:rPr>
              <w:t>Пріоритет 1.6. Енергозабезпечення та енергозбереження</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Забезпечення всіма категоріями споживачів повних та своєчасних розрахунків за спожиті енергоносії</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Підвищення надійності, якості, енергетичної безпеки поставок електричної енергії, природного газу споживачам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Філія «Шосткинський РЕМ» ПАТ «Сумиобленерго», Шосткинський цех газового господарства ПАТ «Сумигаз», Селищна, сільські ради, відділ житлово-комунального господарства та будівництва, містобудування та архітектури  Шосткинської районної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Безперебійне та безаварійне постачання енергоносіїв споживачам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Своєчасна і повна оплата усіх категорій споживачів району вартості спожитих енергоносіїв, у тому числі установ та організацій, що фінансуються з місцевого </w:t>
            </w:r>
            <w:r w:rsidRPr="007211BC">
              <w:rPr>
                <w:sz w:val="16"/>
                <w:szCs w:val="16"/>
              </w:rPr>
              <w:lastRenderedPageBreak/>
              <w:t>бюджету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Селищна, сільські ради, фінансове управління, структурні підрозділи  Шосткинської районної державної адміністрації, КНП «Шосткинський районний центр первинної медичної (медико-санітарної) </w:t>
            </w:r>
            <w:r w:rsidRPr="007211BC">
              <w:rPr>
                <w:sz w:val="16"/>
                <w:szCs w:val="16"/>
              </w:rPr>
              <w:lastRenderedPageBreak/>
              <w:t>допомоги»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повних та своєчасних розрахунків за спожиті енергоносії</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 Упровадження енергозберігаючих заходів за рахунок заміщення традиційних видів палива іншими видами, насамперед, отриманими з відновлювальних джерел енергії</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будівлі Воронізької ДМШ та централізованої бібліотеки з заміною системи опалення по вул. Садова, 57 в смт.Вороніж Шосткинського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2019-2020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та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2019рік-1080,0</w:t>
            </w:r>
          </w:p>
          <w:p w:rsidR="00155AAD" w:rsidRPr="007211BC" w:rsidRDefault="00155AAD" w:rsidP="00D650AC">
            <w:pPr>
              <w:widowControl w:val="0"/>
              <w:rPr>
                <w:sz w:val="16"/>
                <w:szCs w:val="16"/>
              </w:rPr>
            </w:pPr>
            <w:r w:rsidRPr="007211BC">
              <w:rPr>
                <w:sz w:val="16"/>
                <w:szCs w:val="16"/>
              </w:rPr>
              <w:t>2020рік-1300,0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2019рік-120,0</w:t>
            </w:r>
          </w:p>
          <w:p w:rsidR="00155AAD" w:rsidRPr="007211BC" w:rsidRDefault="00155AAD" w:rsidP="00D650AC">
            <w:pPr>
              <w:widowControl w:val="0"/>
              <w:rPr>
                <w:sz w:val="16"/>
                <w:szCs w:val="16"/>
              </w:rPr>
            </w:pPr>
            <w:r w:rsidRPr="007211BC">
              <w:rPr>
                <w:sz w:val="16"/>
                <w:szCs w:val="16"/>
              </w:rPr>
              <w:t>2020рік-144,0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right w:val="single" w:sz="4" w:space="0" w:color="000000"/>
            </w:tcBorders>
            <w:shd w:val="clear" w:color="auto" w:fill="auto"/>
            <w:vAlign w:val="center"/>
          </w:tcPr>
          <w:p w:rsidR="00155AAD" w:rsidRPr="007211BC" w:rsidRDefault="00155AAD" w:rsidP="00D650AC">
            <w:pPr>
              <w:widowControl w:val="0"/>
            </w:pPr>
            <w:r w:rsidRPr="007211BC">
              <w:rPr>
                <w:sz w:val="16"/>
                <w:szCs w:val="16"/>
              </w:rPr>
              <w:t>Модернізація закладів бюджетної сфери району, скорочення споживання енергоносіїв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Воронізької АЗПСМ КНП “Шосткинський районний центр первинної медичної допомоги” в с. Вороніж Шосткинського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2019-2020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КНП «Шосткинський районний центр первинної медичної (медико-санітарної) допомоги»,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2019рік-2700,0</w:t>
            </w:r>
          </w:p>
          <w:p w:rsidR="00155AAD" w:rsidRPr="007211BC" w:rsidRDefault="00155AAD" w:rsidP="00D650AC">
            <w:pPr>
              <w:widowControl w:val="0"/>
              <w:rPr>
                <w:sz w:val="16"/>
                <w:szCs w:val="16"/>
              </w:rPr>
            </w:pPr>
            <w:r w:rsidRPr="007211BC">
              <w:rPr>
                <w:sz w:val="16"/>
                <w:szCs w:val="16"/>
              </w:rPr>
              <w:t>2020рік-3920,0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2019рік-300,0</w:t>
            </w:r>
          </w:p>
          <w:p w:rsidR="00155AAD" w:rsidRPr="007211BC" w:rsidRDefault="00155AAD" w:rsidP="00D650AC">
            <w:pPr>
              <w:widowControl w:val="0"/>
              <w:rPr>
                <w:sz w:val="16"/>
                <w:szCs w:val="16"/>
              </w:rPr>
            </w:pPr>
            <w:r w:rsidRPr="007211BC">
              <w:rPr>
                <w:sz w:val="16"/>
                <w:szCs w:val="16"/>
              </w:rPr>
              <w:t>2020рік-435,0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Реконструкція опалювальної системи з заміною котлів Шосткинського районного будинку культури по вул. Михайлівська, 3 в смт Вороніж Шосткинського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2020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та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2020рік-250,0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Чапліївської амбулаторії загальної практики сімейної медичної (медико-санітарної) допомоги Шосткинської районної ради Сумської області за адресою: в с. Чапліївка Шосткинського району Сумської області, вул. Жовтнева,12</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КНП «Шосткинський районний центр первинної медичної (медико-санітарної) допомоги»,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2019рік-1446,0</w:t>
            </w:r>
          </w:p>
          <w:p w:rsidR="00155AAD" w:rsidRPr="007211BC" w:rsidRDefault="00155AAD" w:rsidP="00D650AC">
            <w:pPr>
              <w:widowControl w:val="0"/>
              <w:rPr>
                <w:sz w:val="16"/>
                <w:szCs w:val="16"/>
              </w:rPr>
            </w:pPr>
            <w:r w:rsidRPr="007211BC">
              <w:rPr>
                <w:sz w:val="16"/>
                <w:szCs w:val="16"/>
              </w:rPr>
              <w:t>(у разі надходження коштів)</w:t>
            </w:r>
          </w:p>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2019рік-160,0</w:t>
            </w:r>
          </w:p>
          <w:p w:rsidR="00155AAD" w:rsidRPr="007211BC" w:rsidRDefault="00155AAD" w:rsidP="00D650AC">
            <w:pPr>
              <w:widowControl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для підвищення енергоефективності Богданівського НВК (відновлення покрівлі та утеплення) за адресою: вул. Зоряний Шлях,100 с. Богданівка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860,0</w:t>
            </w:r>
          </w:p>
          <w:p w:rsidR="00155AAD" w:rsidRPr="007211BC" w:rsidRDefault="00155AAD" w:rsidP="00D650AC">
            <w:pPr>
              <w:widowControl w:val="0"/>
              <w:rPr>
                <w:sz w:val="16"/>
                <w:szCs w:val="16"/>
              </w:rPr>
            </w:pPr>
            <w:r w:rsidRPr="007211BC">
              <w:rPr>
                <w:sz w:val="16"/>
                <w:szCs w:val="16"/>
              </w:rPr>
              <w:t>(у разі надходження коштів)</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2019рік-96,00</w:t>
            </w:r>
          </w:p>
          <w:p w:rsidR="00155AAD" w:rsidRPr="007211BC" w:rsidRDefault="00155AAD" w:rsidP="00D650AC">
            <w:pPr>
              <w:widowControl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6.</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для підвищення енергоефективності Клишківського НВК (відновлення покрівлі та утеплення) за адресою: вул. Калинова,1 с. Клишки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2019рік-1154,0</w:t>
            </w:r>
          </w:p>
          <w:p w:rsidR="00155AAD" w:rsidRPr="007211BC" w:rsidRDefault="00155AAD" w:rsidP="00D650AC">
            <w:pPr>
              <w:widowControl w:val="0"/>
              <w:rPr>
                <w:sz w:val="16"/>
                <w:szCs w:val="16"/>
              </w:rPr>
            </w:pPr>
            <w:r w:rsidRPr="007211BC">
              <w:rPr>
                <w:sz w:val="16"/>
                <w:szCs w:val="16"/>
              </w:rPr>
              <w:t>(у разі надходження коштів)</w:t>
            </w:r>
          </w:p>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2019рік-128,0</w:t>
            </w:r>
          </w:p>
          <w:p w:rsidR="00155AAD" w:rsidRPr="007211BC" w:rsidRDefault="00155AAD" w:rsidP="00D650AC">
            <w:pPr>
              <w:widowControl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1454" w:type="dxa"/>
            <w:gridSpan w:val="2"/>
            <w:vMerge/>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7.</w:t>
            </w:r>
          </w:p>
        </w:tc>
        <w:tc>
          <w:tcPr>
            <w:tcW w:w="210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Капітальний ремонт (теплова модернізація) фасаду будівлі з утепленням</w:t>
            </w:r>
          </w:p>
          <w:p w:rsidR="00155AAD" w:rsidRPr="007211BC" w:rsidRDefault="00155AAD" w:rsidP="00D650AC">
            <w:pPr>
              <w:widowControl w:val="0"/>
              <w:rPr>
                <w:sz w:val="16"/>
                <w:szCs w:val="16"/>
              </w:rPr>
            </w:pPr>
            <w:r w:rsidRPr="007211BC">
              <w:rPr>
                <w:sz w:val="16"/>
                <w:szCs w:val="16"/>
              </w:rPr>
              <w:t>Тиманівського фельдшерського пункту по вул. Перемоги, 4 в с Тиманівка Шосткинського району Сумської області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КНП «Шосткинський районний центр первинної медичної (медико-санітарної) допомоги»,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2020рік-170,0</w:t>
            </w:r>
          </w:p>
          <w:p w:rsidR="00155AAD" w:rsidRPr="007211BC" w:rsidRDefault="00155AAD" w:rsidP="00D650AC">
            <w:pPr>
              <w:widowControl w:val="0"/>
              <w:rPr>
                <w:sz w:val="16"/>
                <w:szCs w:val="16"/>
              </w:rPr>
            </w:pPr>
            <w:r w:rsidRPr="007211BC">
              <w:rPr>
                <w:sz w:val="16"/>
                <w:szCs w:val="16"/>
              </w:rPr>
              <w:t>(у разі надходження коштів)</w:t>
            </w:r>
          </w:p>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8.</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Капітальний ремонт Миронівської АЗПСМ КНП «Шосткинський районний центр первинної медичної допомоги» з використанням енергозберігаючих заходів, вул. Перемоги, 51 в с. Миронівка Шосткинського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КНП «Шосткинський районний центр первинної медичної (медико-санітарної) допомоги», відділ житлово-комунального господарства та будівництва, містобудування та архітектури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2019рік-1350,0</w:t>
            </w:r>
          </w:p>
          <w:p w:rsidR="00155AAD" w:rsidRPr="007211BC" w:rsidRDefault="00155AAD" w:rsidP="00D650AC">
            <w:pPr>
              <w:widowControl w:val="0"/>
              <w:rPr>
                <w:sz w:val="16"/>
                <w:szCs w:val="16"/>
              </w:rPr>
            </w:pPr>
            <w:r w:rsidRPr="007211BC">
              <w:rPr>
                <w:sz w:val="16"/>
                <w:szCs w:val="16"/>
              </w:rPr>
              <w:t>(у разі надходження коштів)</w:t>
            </w:r>
          </w:p>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2019рік-150,0</w:t>
            </w:r>
          </w:p>
          <w:p w:rsidR="00155AAD" w:rsidRPr="007211BC" w:rsidRDefault="00155AAD" w:rsidP="00D650AC">
            <w:pPr>
              <w:widowControl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13980,00</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1783,00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13980,0</w:t>
            </w:r>
          </w:p>
        </w:tc>
        <w:tc>
          <w:tcPr>
            <w:tcW w:w="490" w:type="dxa"/>
            <w:gridSpan w:val="5"/>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1783,0</w:t>
            </w:r>
          </w:p>
        </w:tc>
        <w:tc>
          <w:tcPr>
            <w:tcW w:w="793"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55AAD" w:rsidRPr="007211BC" w:rsidRDefault="00155AAD" w:rsidP="00D650AC">
            <w:pPr>
              <w:widowControl w:val="0"/>
            </w:pPr>
            <w:r w:rsidRPr="007211BC">
              <w:rPr>
                <w:sz w:val="16"/>
                <w:szCs w:val="16"/>
              </w:rPr>
              <w:t>-</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1.7. Споживчий ринок</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Розвиток інфраструктури споживчого ринку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Сприяння процесам             формування інфраструктури галузей торгівлі, </w:t>
            </w:r>
            <w:r w:rsidRPr="007211BC">
              <w:rPr>
                <w:sz w:val="16"/>
                <w:szCs w:val="16"/>
              </w:rPr>
              <w:lastRenderedPageBreak/>
              <w:t>ресторанного господарства та побутових послуг</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економічного розвитку і торгівлі Шосткинської районної державної адміністрації, виконавчі </w:t>
            </w:r>
            <w:r w:rsidRPr="007211BC">
              <w:rPr>
                <w:sz w:val="16"/>
                <w:szCs w:val="16"/>
              </w:rPr>
              <w:lastRenderedPageBreak/>
              <w:t>комітети селищної, сільських рад, суб’єкти господарювання</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Задоволення потреб населення мережею торгівельних та </w:t>
            </w:r>
            <w:r w:rsidRPr="007211BC">
              <w:rPr>
                <w:sz w:val="16"/>
                <w:szCs w:val="16"/>
              </w:rPr>
              <w:lastRenderedPageBreak/>
              <w:t xml:space="preserve">побутових закладів району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Сприяння організації   виїзного торгівельного та побутового обслуговування сільського населення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сільських рад</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Підвищення якості обслуговування сільського населення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BFBFBF"/>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Збільшення доступності якісних товарів місцевого виробництва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Сприяння організації виставково-ярмаркової, презентаційної, рекламної діяльності місцевих товаровиробників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відділ агропромислового розвитку Шосткинської районної державної адміністрації, селищна та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Розширення можливостей реалізації продукції місцевих підприємств</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Контроль за дотриманням прав споживачів щодо безпеки і якості товарів, робіт та послуг</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селищна та сільські ради</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Захист прав населення під час придбання товарів, робіт та послуг</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1.8. Розвиток підприємництва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Підвищення ефективності реалізації державної регуляторної політики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Належне дотримання органами державної влади та органами місцевого самоврядування норм регуляторної політики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Розробники регуляторних актів</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Мінімізація проявів негативного впливу на функціонування підприємництва, поліпшення бізнес клімату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Дерегулювання підприємницької діяльності та усунення адміністративних бар’єрів для розвитку підприємництва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Аналіз чинних нормативно-правових актів органів місцевого самоврядування щодо їх відповідності принципам державної регуляторної політики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селищної, сільських рад, відділ економічного розвитку і торгівлі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Недопущення прийняття економічно недоцільних та неефективних регуляторних актів та забезпечення передбачуваності регуляторної діяльності.</w:t>
            </w:r>
          </w:p>
          <w:p w:rsidR="00155AAD" w:rsidRPr="007211BC" w:rsidRDefault="00155AAD" w:rsidP="00D650AC">
            <w:pPr>
              <w:widowControl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Формування стимулюючих механізмів ресурсної підтримки та позитивного іміджу малого бізнесу, інформаційно-просвітницьке забезпечення суб'єктів господарювання та підтримка підприємницької ініціативи безробітних щодо започаткування власної справи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Висвітлення на веб-сайтах, бази даних об’єктів комунальної та інших форм власності, що пропонуються для продажу чи передачі в оренду суб’єктам малого підприємництва</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виконавчі комітети селищної, сільських рад.</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Ефективне використання вільних об’єктів, комунальної та інших форм власності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Залучення суб’єктів малого підприємництва до участі в семінарах, нарадах, виставково-ярмаркових заходах та конкурсах, у тому числі з питань залучення інвестиційних ресурсів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відділ агропромислового розвитку Шосткинської районної державної адміністрації, сільськогосподарські підприємства, суб’єкти господарювання.</w:t>
            </w:r>
          </w:p>
          <w:p w:rsidR="00155AAD" w:rsidRPr="007211BC" w:rsidRDefault="00155AAD" w:rsidP="00D650AC">
            <w:pPr>
              <w:widowControl w:val="0"/>
              <w:rPr>
                <w:sz w:val="16"/>
                <w:szCs w:val="16"/>
              </w:rPr>
            </w:pP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Покращення поінформованості суб’єктів підприємництва. Забезпечення доступу підприємців до інформаці</w:t>
            </w:r>
            <w:r>
              <w:rPr>
                <w:sz w:val="16"/>
                <w:szCs w:val="16"/>
              </w:rPr>
              <w:t>ї</w:t>
            </w:r>
          </w:p>
        </w:tc>
      </w:tr>
      <w:tr w:rsidR="00155AAD" w:rsidRPr="007211BC" w:rsidTr="00D650AC">
        <w:tc>
          <w:tcPr>
            <w:tcW w:w="270"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Залучення до підприємницької діяльності та організація професійного навчання осіб, які перебувають на обліку в державній службі зайнятості, за професіями та спеціальностями, що необхідні для розвитку власної справи, та виплата допомоги по безробіттю для організації підприємницької діяльності</w:t>
            </w:r>
          </w:p>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Шосткинський міськрайонний  центр зайнятості, виконавчі комітети селищної та сільських рад</w:t>
            </w:r>
          </w:p>
        </w:tc>
        <w:tc>
          <w:tcPr>
            <w:tcW w:w="840"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у межах виділених коштів фонду загальнообов’язкового державного соціального страхування України на випадок безробіття</w:t>
            </w:r>
          </w:p>
        </w:tc>
        <w:tc>
          <w:tcPr>
            <w:tcW w:w="1454" w:type="dxa"/>
            <w:gridSpan w:val="2"/>
            <w:tcBorders>
              <w:top w:val="single" w:sz="4" w:space="0" w:color="000000"/>
              <w:left w:val="single" w:sz="4" w:space="0" w:color="000000"/>
              <w:bottom w:val="single" w:sz="4" w:space="0" w:color="auto"/>
              <w:right w:val="single" w:sz="4" w:space="0" w:color="000000"/>
            </w:tcBorders>
            <w:shd w:val="clear" w:color="auto" w:fill="auto"/>
          </w:tcPr>
          <w:p w:rsidR="00155AAD" w:rsidRPr="007211BC" w:rsidRDefault="00155AAD" w:rsidP="00D650AC">
            <w:pPr>
              <w:widowControl w:val="0"/>
            </w:pPr>
            <w:r w:rsidRPr="007211BC">
              <w:rPr>
                <w:sz w:val="16"/>
                <w:szCs w:val="16"/>
              </w:rPr>
              <w:t>Сприяння самозайнятості населення, зменшення кількості безробітних</w:t>
            </w:r>
          </w:p>
        </w:tc>
      </w:tr>
      <w:tr w:rsidR="00155AAD" w:rsidRPr="007211BC" w:rsidTr="00D650AC">
        <w:tc>
          <w:tcPr>
            <w:tcW w:w="27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4</w:t>
            </w:r>
          </w:p>
        </w:tc>
        <w:tc>
          <w:tcPr>
            <w:tcW w:w="210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Надання суб'єктам малого і середнього підприємництва фінансової допомоги у реалізації Програми підтримки малого та середнього підприємництва в Шосткинському районі на 2017-2020 роки в частині надання з районного бюджету часткової компенсації сплачених відсотків за кредитами, отриманими суб'єктами малого та середнього підприємництва у державних банківських установах</w:t>
            </w:r>
          </w:p>
        </w:tc>
        <w:tc>
          <w:tcPr>
            <w:tcW w:w="608"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Шосткинської районної державної адміністрації, КЗ Сумської обласної ради «Сумський обласний фонд підтримки підприємництва»</w:t>
            </w:r>
          </w:p>
        </w:tc>
        <w:tc>
          <w:tcPr>
            <w:tcW w:w="84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2019-55,00</w:t>
            </w:r>
          </w:p>
          <w:p w:rsidR="00155AAD" w:rsidRPr="007211BC" w:rsidRDefault="00155AAD" w:rsidP="00D650AC">
            <w:pPr>
              <w:widowControl w:val="0"/>
              <w:rPr>
                <w:sz w:val="16"/>
                <w:szCs w:val="16"/>
              </w:rPr>
            </w:pPr>
            <w:r w:rsidRPr="007211BC">
              <w:rPr>
                <w:sz w:val="16"/>
                <w:szCs w:val="16"/>
              </w:rPr>
              <w:t>2020-55,00</w:t>
            </w:r>
          </w:p>
        </w:tc>
        <w:tc>
          <w:tcPr>
            <w:tcW w:w="793"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auto"/>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Сприяння розвитку підприємництва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110,0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110,0</w:t>
            </w: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C6D9F1"/>
          </w:tcPr>
          <w:p w:rsidR="00155AAD" w:rsidRPr="007211BC" w:rsidRDefault="00155AAD" w:rsidP="00D650AC">
            <w:pPr>
              <w:widowControl w:val="0"/>
              <w:jc w:val="center"/>
              <w:rPr>
                <w:b/>
              </w:rPr>
            </w:pPr>
            <w:r w:rsidRPr="007211BC">
              <w:rPr>
                <w:b/>
                <w:sz w:val="16"/>
                <w:szCs w:val="16"/>
              </w:rPr>
              <w:t>2.Підвищення соціальних стандартів та гуманітарний розвиток</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C6D9F1"/>
          </w:tcPr>
          <w:p w:rsidR="00155AAD" w:rsidRPr="007211BC" w:rsidRDefault="00155AAD" w:rsidP="00D650AC">
            <w:pPr>
              <w:widowControl w:val="0"/>
              <w:jc w:val="center"/>
              <w:rPr>
                <w:b/>
              </w:rPr>
            </w:pPr>
            <w:r w:rsidRPr="007211BC">
              <w:rPr>
                <w:b/>
                <w:sz w:val="16"/>
                <w:szCs w:val="16"/>
              </w:rPr>
              <w:t>Пріоритет 2.1. Грошові доходи населення</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Поліпшення якості життя працюючого населення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Здійснення моніторингу рівня середньої заробітної плати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 роботодавці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Збільшення розміру номінальної заробітної плати працівників до рівня 7056 грн.,  7903 грн., 8851 грн.(+12%)</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Контроль за наявністю в колективних договорах зобов’язання щодо дотримання мінімальних державних  гарантій та міжпосадових співвідношень в оплаті праці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 роботодавці, профспілки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Впровадження мінімальних державних гарантій в оплаті праці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Проведення моніторингу показників заробітної плати та своєчасності її виплати суб’єктами господарювання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Заслуховування показників заробітної плати, своєчасності її виплати та виконання рішень  комісії з питань погашення податкового боргу, повного та своєчасного забезпечення надходження коштів до бюджетів усіх рівнів та погашення  заборгованості  з виплати заробітної плати в частині своєчасної виплати заробітної плати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Комісія з питань погашення податкового боргу, повного та своєчасного забезпечення надходження коштів до бюджетів усіх рівнів та погашення  заборгованості  з виплати заробітної плати, структурні підрозділи Шосткинської районної державної адміністрації, управління Держпраці у Сумській області, роботодавці, профспілки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Своєчасна виплата заробітної плати на підприємствах. Недопущення виникнення заборгованості із виплати заробітної плати на підприємствах</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Висвітлення в засобах масової інформації                  публікацій стосовно підприємств-боржників із                виплати заробітної плати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своєчасної виплати заробітної плати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Організація роботи щодо залучення суб’єктів господарювання до договірного регулювання трудових відносин через укладання колективних договорів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Надання консультативної допомоги підприємствам, організаціям, установам з питання укладання колективних договорів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Селищна, сільські ради, управління соціального захисту населення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Сприяння зростанню чисельності працівників, охоплених колективними договорами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аналізу колективних договорів на відповідність їх змісту вимогам чинного законодавства</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соціальної захищеності працівників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4. Реалізація прав і гарантій працівників, недопущення випадків використання найманої робочої сили без належного оформлення трудових відносин з роботодавцем</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Забезпечення проведення засідань районної робочої групи з питань легалізації виплати заробітної плати та </w:t>
            </w:r>
            <w:r w:rsidRPr="007211BC">
              <w:rPr>
                <w:sz w:val="16"/>
                <w:szCs w:val="16"/>
              </w:rPr>
              <w:lastRenderedPageBreak/>
              <w:t>зайнятості населення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Члени районної робочої групи з питань легалізації виплати заробітної плати та зайнятості населення</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Захист прав громадян, пов’язаних з легалізацією </w:t>
            </w:r>
            <w:r w:rsidRPr="007211BC">
              <w:rPr>
                <w:sz w:val="16"/>
                <w:szCs w:val="16"/>
              </w:rPr>
              <w:lastRenderedPageBreak/>
              <w:t>трудових відносин між роботодавцями та найманими працівниками.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Інформування населення щодо соціальних ризиків, які не легалізують свою зайнятість та отримують заробітну плату неофіційно</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Члени районної робочої групи з питань легалізації виплати заробітної плати та зайнятості населення</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соціальної захищеності працівників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4</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2.2. Зайнятість населення та ринок праці</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Надання оперативної та якісної допомоги в працевлаштуванні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Постійне оновлення оперативної бази даних про потребу в працівниках та пропозицію робочої сили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міськрайонна філія Сумського обласного центру зайнятості, роботодавці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роботою щороку  не менше 581 особи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Підвищення зайнятості осіб завдяки застосуванню клієнтоцентрованого підходу та  рекрутингових засад, що забезпечать широкий доступ населення до послуг служби зайнятості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міськрайонна філія Сумського обласного центру зайнятості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Сприяти організації участі безробітних у громадських та інших роботах тимчасового характеру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селищної, сільських рад, Шосткинська міськрайонна філія Сумського обласного центру зайнятості, роботодавці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Залучення до тимчасової зайнятості :</w:t>
            </w:r>
          </w:p>
          <w:p w:rsidR="00155AAD" w:rsidRPr="007211BC" w:rsidRDefault="00155AAD" w:rsidP="00D650AC">
            <w:pPr>
              <w:widowControl w:val="0"/>
              <w:rPr>
                <w:sz w:val="16"/>
                <w:szCs w:val="16"/>
              </w:rPr>
            </w:pPr>
            <w:r w:rsidRPr="007211BC">
              <w:rPr>
                <w:sz w:val="16"/>
                <w:szCs w:val="16"/>
              </w:rPr>
              <w:t>2019 рік -  не менше 90 осіб</w:t>
            </w:r>
          </w:p>
          <w:p w:rsidR="00155AAD" w:rsidRPr="007211BC" w:rsidRDefault="00155AAD" w:rsidP="00D650AC">
            <w:pPr>
              <w:widowControl w:val="0"/>
              <w:rPr>
                <w:sz w:val="16"/>
                <w:szCs w:val="16"/>
              </w:rPr>
            </w:pPr>
            <w:r w:rsidRPr="007211BC">
              <w:rPr>
                <w:sz w:val="16"/>
                <w:szCs w:val="16"/>
              </w:rPr>
              <w:t>2020 рік – не менше 80 осіб</w:t>
            </w:r>
          </w:p>
          <w:p w:rsidR="00155AAD" w:rsidRPr="007211BC" w:rsidRDefault="00155AAD" w:rsidP="00D650AC">
            <w:pPr>
              <w:widowControl w:val="0"/>
            </w:pPr>
            <w:r w:rsidRPr="007211BC">
              <w:rPr>
                <w:sz w:val="16"/>
                <w:szCs w:val="16"/>
              </w:rPr>
              <w:t>2021 рік – не менше 80 осіб</w:t>
            </w:r>
          </w:p>
        </w:tc>
      </w:tr>
      <w:tr w:rsidR="00155AAD" w:rsidRPr="007211BC" w:rsidTr="00D650AC">
        <w:trPr>
          <w:trHeight w:val="206"/>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Сприяння зайнятості населення та підбору кадрів для роботодавців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професійного навчання для безробітних громадян відповідно до потреб ринку праці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міськрайонна філія Сумського обласного центру зайнятості, навчальні заклади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Охоплення професійним навчанням, перенавчанням та підвищенням кваліфікації щороку не менше 70 безробітних громадян</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Сприяти підвищенню заінтересованості роботодавців у створенні нових робочих місць та працевлаштування безробітних шляхом надання роботодавцям    компенсації єдиного внеску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міськрайонна філія Сумського обласного центру зайнятості, роботодавці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Працевлаштування за направленням центру зайнятості на новостворені робочі місця щороку не менше 2 осіб</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Сприяння збалансованості попиту і пропозиції робочої сили на ринку праці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Проведення профорієнтаційної роботи з молоддю, у тому числі що навчається, з метою мотивації до вибору професій, необхідних на ринку праці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w:t>
            </w:r>
          </w:p>
          <w:p w:rsidR="00155AAD" w:rsidRPr="007211BC" w:rsidRDefault="00155AAD" w:rsidP="00D650AC">
            <w:pPr>
              <w:widowControl w:val="0"/>
              <w:rPr>
                <w:sz w:val="16"/>
                <w:szCs w:val="16"/>
              </w:rPr>
            </w:pPr>
            <w:r w:rsidRPr="007211BC">
              <w:rPr>
                <w:sz w:val="16"/>
                <w:szCs w:val="16"/>
              </w:rPr>
              <w:t>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міськрайонна філія Сумського обласного центру зайнятості, навчальні заклади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Організація професійного навчання  щороку не менше як для  70 безробітних громадян</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 xml:space="preserve">Всього по пріоритету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2.3. Соціальне забезпечення</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Покращення якості обслуговування громадян.</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Поглиблення адресності при наданні державних соціальних допомог, забезпечення своєчасного призначення та виплати державних допомог сім'ям з дітьми, малозабезпеченим сім'ям, інвалідам з дитинства та дітям-інвалідам, надання населенню субсидій на житлово-комунальні послуги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lang w:val="ru-RU"/>
              </w:rPr>
            </w:pPr>
            <w:r w:rsidRPr="007211BC">
              <w:rPr>
                <w:sz w:val="16"/>
                <w:szCs w:val="16"/>
              </w:rPr>
              <w:t>2019-2021 рок</w:t>
            </w:r>
            <w:r w:rsidRPr="007211BC">
              <w:rPr>
                <w:sz w:val="16"/>
                <w:szCs w:val="16"/>
                <w:lang w:val="ru-RU"/>
              </w:rPr>
              <w:t>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Покращення якості життя найбільш вразливих верств населення.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lastRenderedPageBreak/>
              <w:t>Завдання 2. Сприяння забезпеченню особам з обмеженими фізичними можливостями доступу до глобальної мережі Інтернет на пільгових умовах</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осіб з обмеженими фізичними можливостями доступом до  мережі Інтернет на пільгових умовах</w:t>
            </w: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соціального захисту населення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2019 - 3,5</w:t>
            </w:r>
          </w:p>
          <w:p w:rsidR="00155AAD" w:rsidRPr="007211BC" w:rsidRDefault="00155AAD" w:rsidP="00D650AC">
            <w:pPr>
              <w:widowControl w:val="0"/>
              <w:rPr>
                <w:sz w:val="16"/>
                <w:szCs w:val="16"/>
              </w:rPr>
            </w:pPr>
            <w:r w:rsidRPr="007211BC">
              <w:rPr>
                <w:sz w:val="16"/>
                <w:szCs w:val="16"/>
              </w:rPr>
              <w:t>2020-3,5</w:t>
            </w:r>
          </w:p>
          <w:p w:rsidR="00155AAD" w:rsidRPr="007211BC" w:rsidRDefault="00155AAD" w:rsidP="00D650AC">
            <w:pPr>
              <w:widowControl w:val="0"/>
              <w:rPr>
                <w:sz w:val="16"/>
                <w:szCs w:val="16"/>
              </w:rPr>
            </w:pPr>
            <w:r w:rsidRPr="007211BC">
              <w:rPr>
                <w:sz w:val="16"/>
                <w:szCs w:val="16"/>
              </w:rPr>
              <w:t>2021-3,5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сприятливих умов для життєдіяльності осіб з обмеженими фізичними можливостями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10,5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10,5</w:t>
            </w:r>
          </w:p>
        </w:tc>
        <w:tc>
          <w:tcPr>
            <w:tcW w:w="66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2.4. Покращення здоров'я населення району</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Реформування первинної медико-санітарної допомоги</w:t>
            </w:r>
          </w:p>
        </w:tc>
      </w:tr>
      <w:tr w:rsidR="00155AAD" w:rsidRPr="007211BC" w:rsidTr="00D650AC">
        <w:trPr>
          <w:trHeight w:val="1170"/>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Створення і забезпечення функціонування амбулаторій відповідно до плану формування спроможних мереж</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val="restart"/>
            <w:tcBorders>
              <w:top w:val="single" w:sz="4" w:space="0" w:color="000000"/>
              <w:left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Підвищення доступності та забезпечення своєчасності надання первинної медичної допомоги  населенню</w:t>
            </w: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p>
        </w:tc>
      </w:tr>
      <w:tr w:rsidR="00155AAD" w:rsidRPr="007211BC" w:rsidTr="00D650AC">
        <w:trPr>
          <w:trHeight w:val="1170"/>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Реорганізація первинної допомоги на засадах загальної практики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tcBorders>
              <w:left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1170"/>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закладів охорони здоров’я, що надають первинну допомогу, комп’ютерним обладнанням, програмним супроводом, доступом до мережі Інтернет</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2019 – 60,00</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31"/>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b/>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60,00</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Удосконалення кадрової політики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Навчання студентів медичних інститутів та інтернів з подальшим працевлаштуваням у структурних підрозділах КНП ШРЦПМСД</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 45,4; </w:t>
            </w:r>
          </w:p>
          <w:p w:rsidR="00155AAD" w:rsidRPr="007211BC" w:rsidRDefault="00155AAD" w:rsidP="00D650AC">
            <w:pPr>
              <w:widowControl w:val="0"/>
              <w:rPr>
                <w:sz w:val="16"/>
                <w:szCs w:val="16"/>
              </w:rPr>
            </w:pPr>
            <w:r w:rsidRPr="007211BC">
              <w:rPr>
                <w:sz w:val="16"/>
                <w:szCs w:val="16"/>
              </w:rPr>
              <w:t xml:space="preserve">2020 рік -45,4; </w:t>
            </w:r>
          </w:p>
          <w:p w:rsidR="00155AAD" w:rsidRPr="007211BC" w:rsidRDefault="00155AAD" w:rsidP="00D650AC">
            <w:pPr>
              <w:widowControl w:val="0"/>
              <w:rPr>
                <w:sz w:val="16"/>
                <w:szCs w:val="16"/>
              </w:rPr>
            </w:pPr>
            <w:r w:rsidRPr="007211BC">
              <w:rPr>
                <w:sz w:val="16"/>
                <w:szCs w:val="16"/>
              </w:rPr>
              <w:t>2021 рік – 45,4.</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якісної підготовки достатньої кількості лікарів</w:t>
            </w:r>
          </w:p>
        </w:tc>
      </w:tr>
      <w:tr w:rsidR="00155AAD" w:rsidRPr="007211BC" w:rsidTr="00D650AC">
        <w:trPr>
          <w:trHeight w:val="244"/>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136,2</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30"/>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Модернізація закладів охорони здоров’я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Поточний  ремонт  Гамаліївського  ФАПу (заміна підлоги та поточний ремонт фундаменту) за адресою.: с. Гамаліївка вул. Польова, 6А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 50,00. </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val="restart"/>
            <w:tcBorders>
              <w:left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Покращення надання медичних послуг населенню</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Обладнання ДОТ – кабінету в  Клишківській АЗПСМ  (установка дверей,  облаштування ганку), за адресою: с. Клишки, вул. Бойка,9</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КНП «Шосткинський районний центр первинної медичної (медико-санітарної) допомоги», Шосткинська  районна державна адміністрація, виконавчі комітети селищних, сільських рад </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 рік – 60,00. </w:t>
            </w:r>
          </w:p>
          <w:p w:rsidR="00155AAD" w:rsidRPr="007211BC" w:rsidRDefault="00155AAD" w:rsidP="00D650AC">
            <w:pPr>
              <w:widowControl w:val="0"/>
              <w:rPr>
                <w:sz w:val="16"/>
                <w:szCs w:val="16"/>
              </w:rPr>
            </w:pP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110,0</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70"/>
        </w:trPr>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b/>
                <w:sz w:val="16"/>
                <w:szCs w:val="16"/>
              </w:rPr>
            </w:pP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306,2</w:t>
            </w:r>
          </w:p>
        </w:tc>
        <w:tc>
          <w:tcPr>
            <w:tcW w:w="66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2.5. Освіта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Забезпечення рівного доступу громадян району до якісної освіти, оптимізація мережі навчальних закладів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участі у всеукраїнських, обласних та проведення районних масових заходів для учнівської молоді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2019-2021роки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103,712</w:t>
            </w:r>
          </w:p>
          <w:p w:rsidR="00155AAD" w:rsidRPr="007211BC" w:rsidRDefault="00155AAD" w:rsidP="00D650AC">
            <w:pPr>
              <w:widowControl w:val="0"/>
              <w:rPr>
                <w:sz w:val="16"/>
                <w:szCs w:val="16"/>
              </w:rPr>
            </w:pPr>
            <w:r w:rsidRPr="007211BC">
              <w:rPr>
                <w:sz w:val="16"/>
                <w:szCs w:val="16"/>
              </w:rPr>
              <w:t>2020 рік  -102,9</w:t>
            </w:r>
          </w:p>
          <w:p w:rsidR="00155AAD" w:rsidRPr="007211BC" w:rsidRDefault="00155AAD" w:rsidP="00D650AC">
            <w:pPr>
              <w:widowControl w:val="0"/>
              <w:rPr>
                <w:sz w:val="16"/>
                <w:szCs w:val="16"/>
              </w:rPr>
            </w:pPr>
            <w:r w:rsidRPr="007211BC">
              <w:rPr>
                <w:sz w:val="16"/>
                <w:szCs w:val="16"/>
              </w:rPr>
              <w:t>2021 рік  -108,0</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Виявлення та підтримка обдарованої учнівської молоді</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олімпіад, турнірів, конкурсів серед учнівської молоді</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71,162</w:t>
            </w:r>
          </w:p>
          <w:p w:rsidR="00155AAD" w:rsidRPr="007211BC" w:rsidRDefault="00155AAD" w:rsidP="00D650AC">
            <w:pPr>
              <w:widowControl w:val="0"/>
              <w:rPr>
                <w:sz w:val="16"/>
                <w:szCs w:val="16"/>
              </w:rPr>
            </w:pPr>
            <w:r w:rsidRPr="007211BC">
              <w:rPr>
                <w:sz w:val="16"/>
                <w:szCs w:val="16"/>
              </w:rPr>
              <w:t>2020 рік - 71,8</w:t>
            </w:r>
          </w:p>
          <w:p w:rsidR="00155AAD" w:rsidRPr="007211BC" w:rsidRDefault="00155AAD" w:rsidP="00D650AC">
            <w:pPr>
              <w:widowControl w:val="0"/>
              <w:rPr>
                <w:sz w:val="16"/>
                <w:szCs w:val="16"/>
              </w:rPr>
            </w:pPr>
            <w:r w:rsidRPr="007211BC">
              <w:rPr>
                <w:sz w:val="16"/>
                <w:szCs w:val="16"/>
              </w:rPr>
              <w:t>2021 рік - 75,4</w:t>
            </w: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532,974</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Підвищення якості надання освітніх послуг навчальними закладами, модернізація існуючої матеріально-технічної бази закладів освіти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дитячими меблями дошкільних навчальних закладів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-0</w:t>
            </w:r>
          </w:p>
          <w:p w:rsidR="00155AAD" w:rsidRPr="007211BC" w:rsidRDefault="00155AAD" w:rsidP="00D650AC">
            <w:pPr>
              <w:widowControl w:val="0"/>
              <w:rPr>
                <w:sz w:val="16"/>
                <w:szCs w:val="16"/>
              </w:rPr>
            </w:pPr>
            <w:r w:rsidRPr="007211BC">
              <w:rPr>
                <w:sz w:val="16"/>
                <w:szCs w:val="16"/>
              </w:rPr>
              <w:t>2020 рік</w:t>
            </w:r>
            <w:r w:rsidRPr="007211BC">
              <w:rPr>
                <w:sz w:val="16"/>
                <w:szCs w:val="16"/>
                <w:lang w:val="ru-RU"/>
              </w:rPr>
              <w:t>-</w:t>
            </w:r>
            <w:r w:rsidRPr="007211BC">
              <w:rPr>
                <w:sz w:val="16"/>
                <w:szCs w:val="16"/>
              </w:rPr>
              <w:t xml:space="preserve"> 20,0</w:t>
            </w:r>
          </w:p>
          <w:p w:rsidR="00155AAD" w:rsidRPr="007211BC" w:rsidRDefault="00155AAD" w:rsidP="00D650AC">
            <w:pPr>
              <w:widowControl w:val="0"/>
              <w:rPr>
                <w:sz w:val="16"/>
                <w:szCs w:val="16"/>
              </w:rPr>
            </w:pPr>
            <w:r w:rsidRPr="007211BC">
              <w:rPr>
                <w:sz w:val="16"/>
                <w:szCs w:val="16"/>
              </w:rPr>
              <w:t>2021 рік -10,0</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Підвищення ефективності функціонування </w:t>
            </w:r>
            <w:r w:rsidRPr="007211BC">
              <w:rPr>
                <w:sz w:val="16"/>
                <w:szCs w:val="16"/>
              </w:rPr>
              <w:lastRenderedPageBreak/>
              <w:t>закладів дошкільної освіти</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lastRenderedPageBreak/>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Оснащення дошкільних навчальних закладів комп’ютерними комплексами</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 рік- 30,0</w:t>
            </w: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показника забезпеченості закладів дошкільної освіти персональними комп’ютерами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Придбання засобів навчання, дитячих меблів, оргтехніки та мультимедійного обладнання для створення освітнього середовища “Новий навчальний простір”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рік-708,564</w:t>
            </w: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Запровадження концепції  «Нова українська школа» у ЗНЗ І ступеня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4.</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безперервного підвищення кваліфікації педагогічних працівників  у міжкурсовий період, використовуючи можливості освітнього порталу СОІППО</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освіти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-106,0;</w:t>
            </w:r>
          </w:p>
          <w:p w:rsidR="00155AAD" w:rsidRPr="007211BC" w:rsidRDefault="00155AAD" w:rsidP="00D650AC">
            <w:pPr>
              <w:widowControl w:val="0"/>
              <w:rPr>
                <w:sz w:val="16"/>
                <w:szCs w:val="16"/>
              </w:rPr>
            </w:pPr>
            <w:r w:rsidRPr="007211BC">
              <w:rPr>
                <w:sz w:val="16"/>
                <w:szCs w:val="16"/>
              </w:rPr>
              <w:t>2020 рік  107,2</w:t>
            </w:r>
          </w:p>
          <w:p w:rsidR="00155AAD" w:rsidRPr="007211BC" w:rsidRDefault="00155AAD" w:rsidP="00D650AC">
            <w:pPr>
              <w:widowControl w:val="0"/>
              <w:rPr>
                <w:sz w:val="16"/>
                <w:szCs w:val="16"/>
              </w:rPr>
            </w:pPr>
            <w:r w:rsidRPr="007211BC">
              <w:rPr>
                <w:sz w:val="16"/>
                <w:szCs w:val="16"/>
              </w:rPr>
              <w:t>2021 рік  112,6</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умов для безперервної педагогічної освіти педпрацівників</w:t>
            </w:r>
          </w:p>
        </w:tc>
      </w:tr>
      <w:tr w:rsidR="00155AAD" w:rsidRPr="007211BC" w:rsidTr="00D650AC">
        <w:trPr>
          <w:trHeight w:val="188"/>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1094,364</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192"/>
        </w:trPr>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vAlign w:val="center"/>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vAlign w:val="center"/>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1627,338</w:t>
            </w:r>
          </w:p>
        </w:tc>
        <w:tc>
          <w:tcPr>
            <w:tcW w:w="66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2.6. Підтримка сім’ї, дітей та молоді</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Координація заходів, спрямованих на організацію оздоровлення, відпочинку та дозвілля дітей і молоді в районі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та проведення відпочинку та оздоровлення дітей у відповідних закладах області та України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Травень-вересень 2019-2021 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молоді, спорту та туризму, відділ освіти Шосткинської районної державної адміністрації </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-414,1</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Збільшення кількості дітей, охоплених організованими формами оздоровлення та відпочинку</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lang w:val="ru-RU"/>
              </w:rPr>
            </w:pPr>
            <w:r w:rsidRPr="007211BC">
              <w:rPr>
                <w:sz w:val="16"/>
                <w:szCs w:val="16"/>
                <w:lang w:val="ru-RU"/>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інформаційних кампаній, організація виступів у місцевих ЗМІ щодо висвітлення діяльності органів виконавчої влади у напрямку реалізації дитячої, молодіжної, сімейної та гендерної політики</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молоді, спорту та туризму, відділ освіти Шосткинської районної державної адміністрації </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інформаційно-просвітницьких заходів, спрямованих на дитячу, сімейну політику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414,1</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Підвищення соціальних стандартів та гуманітарний розвиток</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проведення інформаційно-просвітницьких заходів, спрямованих на формування толерантного ставлення до ВІЛ-інфікованих і хворих на СНІД дітей, профілактика соціально-небезпечних хвороб (туберкульоз, інфекції, що передаються статевим шляхом та ін.)</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w:t>
            </w:r>
          </w:p>
          <w:p w:rsidR="00155AAD" w:rsidRPr="007211BC" w:rsidRDefault="00155AAD" w:rsidP="00D650AC">
            <w:pPr>
              <w:widowControl w:val="0"/>
              <w:rPr>
                <w:sz w:val="16"/>
                <w:szCs w:val="16"/>
              </w:rPr>
            </w:pPr>
            <w:r w:rsidRPr="007211BC">
              <w:rPr>
                <w:sz w:val="16"/>
                <w:szCs w:val="16"/>
              </w:rPr>
              <w:t xml:space="preserve"> 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lang w:val="ru-RU"/>
              </w:rPr>
              <w:t>2019 рік -</w:t>
            </w:r>
            <w:r w:rsidRPr="007211BC">
              <w:rPr>
                <w:sz w:val="16"/>
                <w:szCs w:val="16"/>
              </w:rPr>
              <w:t>0,6;</w:t>
            </w:r>
          </w:p>
          <w:p w:rsidR="00155AAD" w:rsidRPr="007211BC" w:rsidRDefault="00155AAD" w:rsidP="00D650AC">
            <w:pPr>
              <w:widowControl w:val="0"/>
              <w:rPr>
                <w:sz w:val="16"/>
                <w:szCs w:val="16"/>
              </w:rPr>
            </w:pPr>
            <w:r w:rsidRPr="007211BC">
              <w:rPr>
                <w:sz w:val="16"/>
                <w:szCs w:val="16"/>
              </w:rPr>
              <w:t>2020 рік – 0,6;</w:t>
            </w:r>
          </w:p>
          <w:p w:rsidR="00155AAD" w:rsidRPr="007211BC" w:rsidRDefault="00155AAD" w:rsidP="00D650AC">
            <w:pPr>
              <w:widowControl w:val="0"/>
              <w:rPr>
                <w:sz w:val="16"/>
                <w:szCs w:val="16"/>
              </w:rPr>
            </w:pPr>
            <w:r w:rsidRPr="007211BC">
              <w:rPr>
                <w:sz w:val="16"/>
                <w:szCs w:val="16"/>
              </w:rPr>
              <w:t>2021-0,6</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інформаційно-просвітницьких заходів, спрямованих на формування толерантного ставлення до ВІЛ-інфікованих і хворих на СНІД дітей, проведення заходів щодо профілактики соціально-небезпечних хвороб (туберкульоз, інфекції, що передаються статевим шляхом та ін.)</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широкої інформаційної кампанії щодо профілактики насильства в сім’ї, торгівлі людьми та гендерної рівності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-0,35</w:t>
            </w:r>
          </w:p>
          <w:p w:rsidR="00155AAD" w:rsidRPr="007211BC" w:rsidRDefault="00155AAD" w:rsidP="00D650AC">
            <w:pPr>
              <w:widowControl w:val="0"/>
              <w:rPr>
                <w:sz w:val="16"/>
                <w:szCs w:val="16"/>
              </w:rPr>
            </w:pPr>
            <w:r w:rsidRPr="007211BC">
              <w:rPr>
                <w:sz w:val="16"/>
                <w:szCs w:val="16"/>
              </w:rPr>
              <w:t>2020 рік-0,35;</w:t>
            </w:r>
          </w:p>
          <w:p w:rsidR="00155AAD" w:rsidRPr="007211BC" w:rsidRDefault="00155AAD" w:rsidP="00D650AC">
            <w:pPr>
              <w:widowControl w:val="0"/>
              <w:rPr>
                <w:sz w:val="16"/>
                <w:szCs w:val="16"/>
              </w:rPr>
            </w:pPr>
            <w:r w:rsidRPr="007211BC">
              <w:rPr>
                <w:sz w:val="16"/>
                <w:szCs w:val="16"/>
              </w:rPr>
              <w:t>2021 рік-0,35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інформаційно-просвітницьких заходів, спрямованих на профілактику насильства в сім’ї, торгівлі людьми та гендерної рівності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інформаційних кампаній серед дітей та молоді, спрямованих на пропагування та формування здорового способу життя шляхом розповсюдження інформаційних матеріалів (буклетів, плакатів тощо).</w:t>
            </w:r>
          </w:p>
          <w:p w:rsidR="00155AAD" w:rsidRPr="007211BC" w:rsidRDefault="00155AAD" w:rsidP="00D650AC">
            <w:pPr>
              <w:widowControl w:val="0"/>
              <w:rPr>
                <w:sz w:val="16"/>
                <w:szCs w:val="16"/>
              </w:rPr>
            </w:pPr>
            <w:r w:rsidRPr="007211BC">
              <w:rPr>
                <w:sz w:val="16"/>
                <w:szCs w:val="16"/>
              </w:rPr>
              <w:t xml:space="preserve">Забезпечення проведення заходів, спрямованих на підвищення рівня обізнаності </w:t>
            </w:r>
            <w:r w:rsidRPr="007211BC">
              <w:rPr>
                <w:sz w:val="16"/>
                <w:szCs w:val="16"/>
              </w:rPr>
              <w:lastRenderedPageBreak/>
              <w:t xml:space="preserve">молоді щодо профілактики соціально негативних явищ, формування навичок здорового способу життя.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рік- 1,6;</w:t>
            </w:r>
          </w:p>
          <w:p w:rsidR="00155AAD" w:rsidRPr="007211BC" w:rsidRDefault="00155AAD" w:rsidP="00D650AC">
            <w:pPr>
              <w:widowControl w:val="0"/>
              <w:rPr>
                <w:sz w:val="16"/>
                <w:szCs w:val="16"/>
              </w:rPr>
            </w:pPr>
            <w:r w:rsidRPr="007211BC">
              <w:rPr>
                <w:sz w:val="16"/>
                <w:szCs w:val="16"/>
              </w:rPr>
              <w:t>2020 рік – 1,6;</w:t>
            </w:r>
          </w:p>
          <w:p w:rsidR="00155AAD" w:rsidRPr="007211BC" w:rsidRDefault="00155AAD" w:rsidP="00D650AC">
            <w:pPr>
              <w:widowControl w:val="0"/>
              <w:rPr>
                <w:sz w:val="16"/>
                <w:szCs w:val="16"/>
              </w:rPr>
            </w:pPr>
            <w:r w:rsidRPr="007211BC">
              <w:rPr>
                <w:sz w:val="16"/>
                <w:szCs w:val="16"/>
              </w:rPr>
              <w:t>2021 рік – 1,6</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Проведення заходів спрямованих на підвищення рівня обізнаності щодо профілактики негативних явищ, формування навичок здорового способу життя для різних категорій молоді Шосткинського </w:t>
            </w:r>
            <w:r w:rsidRPr="007211BC">
              <w:rPr>
                <w:sz w:val="16"/>
                <w:szCs w:val="16"/>
              </w:rPr>
              <w:lastRenderedPageBreak/>
              <w:t xml:space="preserve">району </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4</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надання соціальних послуг вагітним жінкам та породіллям щодо формування основ відповідального батьківства згідно плану роботи Шосткинського РЦСССДМ та пологового відділення КЗ «Шосткинської центральної районної лікарні» та жіночої консультації</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- 0,15;</w:t>
            </w:r>
          </w:p>
          <w:p w:rsidR="00155AAD" w:rsidRPr="007211BC" w:rsidRDefault="00155AAD" w:rsidP="00D650AC">
            <w:pPr>
              <w:widowControl w:val="0"/>
              <w:rPr>
                <w:sz w:val="16"/>
                <w:szCs w:val="16"/>
              </w:rPr>
            </w:pPr>
            <w:r w:rsidRPr="007211BC">
              <w:rPr>
                <w:sz w:val="16"/>
                <w:szCs w:val="16"/>
              </w:rPr>
              <w:t>2020 рік – 0,15;</w:t>
            </w:r>
          </w:p>
          <w:p w:rsidR="00155AAD" w:rsidRPr="007211BC" w:rsidRDefault="00155AAD" w:rsidP="00D650AC">
            <w:pPr>
              <w:widowControl w:val="0"/>
              <w:rPr>
                <w:sz w:val="16"/>
                <w:szCs w:val="16"/>
              </w:rPr>
            </w:pPr>
            <w:r w:rsidRPr="007211BC">
              <w:rPr>
                <w:sz w:val="16"/>
                <w:szCs w:val="16"/>
              </w:rPr>
              <w:t>2021 рік – 0,15</w:t>
            </w: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100% запобігання відмовам матерів від новонароджених дітей, забезпечення психологічної та соціальної підтримки вагітних жінок та жінок, які народили дитину, зокрема неповнолітніх матерів, батьків у яких народилися діти з вадами розвитку або померли новонароджені діти, поширення засад відповідального батьківства</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проведення заходів до Дня матері, Дня батька, Дня сім’ї, Дня захисту прав дітей</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-1,0;</w:t>
            </w:r>
          </w:p>
          <w:p w:rsidR="00155AAD" w:rsidRPr="007211BC" w:rsidRDefault="00155AAD" w:rsidP="00D650AC">
            <w:pPr>
              <w:widowControl w:val="0"/>
              <w:rPr>
                <w:sz w:val="16"/>
                <w:szCs w:val="16"/>
              </w:rPr>
            </w:pPr>
            <w:r w:rsidRPr="007211BC">
              <w:rPr>
                <w:sz w:val="16"/>
                <w:szCs w:val="16"/>
              </w:rPr>
              <w:t>2020 рік – 1,0;</w:t>
            </w:r>
          </w:p>
          <w:p w:rsidR="00155AAD" w:rsidRPr="007211BC" w:rsidRDefault="00155AAD" w:rsidP="00D650AC">
            <w:pPr>
              <w:widowControl w:val="0"/>
              <w:rPr>
                <w:sz w:val="16"/>
                <w:szCs w:val="16"/>
              </w:rPr>
            </w:pPr>
            <w:r w:rsidRPr="007211BC">
              <w:rPr>
                <w:sz w:val="16"/>
                <w:szCs w:val="16"/>
              </w:rPr>
              <w:t>2021 рік -1,0</w:t>
            </w: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заходів до Дня матері, Дня батька, Дня сім’ї, Дня захисту  дітей з метою формування шанобливого ставлення до матерів, як до берегинь роду людського, поваги до сімейних цінностей і традицій, загальнолюдських цінностей, та підвищення ролі сім’ї у суспільстві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11,1</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Дотримання принципів пріоритетності влаштування дітей-сиріт та дітей, позбавлених батьківського піклування, до сімейних форм виховання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Створення однієї прийомної сім’ї</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Служба у справах дітей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належних умов для виховання та розвитку дітей позбавлених батьківського піклування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Поширення та розповсюдження позитивного досвіду стосовно усиновлення та інших форм сімейного виховання дітей-сиріт та дітей, позбавлених батьківського піклування шляхом висвітлення відповідної інформації у засобах масової інформації, проведення "круглих столів", семінарів, інших заходів до Дня усиновлення, Дня захисту дітей та інших заходів.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Служба у справах дітей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Збільшення кількості дітей, усиновлених громадянами України. Забезпечити 100-відсоткове влаштування дітей-сиріт та дітей, позбавлених батьківського піклування до сімейних форм виховання. </w:t>
            </w:r>
          </w:p>
          <w:p w:rsidR="00155AAD" w:rsidRPr="007211BC" w:rsidRDefault="00155AAD" w:rsidP="00D650AC">
            <w:pPr>
              <w:widowControl w:val="0"/>
            </w:pPr>
            <w:r w:rsidRPr="007211BC">
              <w:rPr>
                <w:sz w:val="16"/>
                <w:szCs w:val="16"/>
              </w:rPr>
              <w:t>Піднесення у суспільстві престижу та авторитету сімей усиновителів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4. Сприяння у задоволенні соціальних потреб сімей, дітей та молоді, які перебувають  у складних сімейних обставинах та потребують сторонньої допомоги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Здійснення соціального супроводження  прийомних      сімей, дитячих будинків               сімейного типу на постійній основі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-4,0;</w:t>
            </w:r>
          </w:p>
          <w:p w:rsidR="00155AAD" w:rsidRPr="007211BC" w:rsidRDefault="00155AAD" w:rsidP="00D650AC">
            <w:pPr>
              <w:widowControl w:val="0"/>
              <w:rPr>
                <w:sz w:val="16"/>
                <w:szCs w:val="16"/>
              </w:rPr>
            </w:pPr>
            <w:r w:rsidRPr="007211BC">
              <w:rPr>
                <w:sz w:val="16"/>
                <w:szCs w:val="16"/>
              </w:rPr>
              <w:t>2020 рік – 4,0;</w:t>
            </w:r>
          </w:p>
          <w:p w:rsidR="00155AAD" w:rsidRPr="007211BC" w:rsidRDefault="00155AAD" w:rsidP="00D650AC">
            <w:pPr>
              <w:widowControl w:val="0"/>
              <w:rPr>
                <w:sz w:val="16"/>
                <w:szCs w:val="16"/>
              </w:rPr>
            </w:pPr>
            <w:r w:rsidRPr="007211BC">
              <w:rPr>
                <w:sz w:val="16"/>
                <w:szCs w:val="16"/>
              </w:rPr>
              <w:t>2021 рік – 4,0.</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100 % охоплення соціальним супроводженням              прийомних сімей</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Забезпечення надання соціальних послуг неповнолітнім, які звільнені від відбування покарання з випробуванням, засуджені до покарань, непов`язаних з позбавленням волі, відбули </w:t>
            </w:r>
            <w:r w:rsidRPr="007211BC">
              <w:rPr>
                <w:sz w:val="16"/>
                <w:szCs w:val="16"/>
              </w:rPr>
              <w:lastRenderedPageBreak/>
              <w:t xml:space="preserve">покарання та звільнилися з місць позбавлення волі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-0,25;</w:t>
            </w:r>
          </w:p>
          <w:p w:rsidR="00155AAD" w:rsidRPr="007211BC" w:rsidRDefault="00155AAD" w:rsidP="00D650AC">
            <w:pPr>
              <w:widowControl w:val="0"/>
              <w:rPr>
                <w:sz w:val="16"/>
                <w:szCs w:val="16"/>
              </w:rPr>
            </w:pPr>
            <w:r w:rsidRPr="007211BC">
              <w:rPr>
                <w:sz w:val="16"/>
                <w:szCs w:val="16"/>
              </w:rPr>
              <w:t>2020 рік -0,25;</w:t>
            </w:r>
          </w:p>
          <w:p w:rsidR="00155AAD" w:rsidRPr="007211BC" w:rsidRDefault="00155AAD" w:rsidP="00D650AC">
            <w:pPr>
              <w:widowControl w:val="0"/>
              <w:rPr>
                <w:sz w:val="16"/>
                <w:szCs w:val="16"/>
              </w:rPr>
            </w:pPr>
            <w:r w:rsidRPr="007211BC">
              <w:rPr>
                <w:sz w:val="16"/>
                <w:szCs w:val="16"/>
              </w:rPr>
              <w:t>2021 рік – 0,25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100 % охоплення соціальною роботою неповнолітніх, які звільнені від відбування покарання з випробуванням, засуджених до </w:t>
            </w:r>
            <w:r w:rsidRPr="007211BC">
              <w:rPr>
                <w:sz w:val="16"/>
                <w:szCs w:val="16"/>
              </w:rPr>
              <w:lastRenderedPageBreak/>
              <w:t>покарань, непов`язаних з позбавленням волі, відбули покарання та звільнилися з місць позбавлення волі, а також членів їх сімей</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lastRenderedPageBreak/>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своєчасного виявлення, обліку, провелення оцінки потреб та супроводу сімей, які опинилися в складних життєвих обставинах, надання їм комплексної допомоги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-0,25;</w:t>
            </w:r>
          </w:p>
          <w:p w:rsidR="00155AAD" w:rsidRPr="007211BC" w:rsidRDefault="00155AAD" w:rsidP="00D650AC">
            <w:pPr>
              <w:widowControl w:val="0"/>
              <w:rPr>
                <w:sz w:val="16"/>
                <w:szCs w:val="16"/>
              </w:rPr>
            </w:pPr>
            <w:r w:rsidRPr="007211BC">
              <w:rPr>
                <w:sz w:val="16"/>
                <w:szCs w:val="16"/>
              </w:rPr>
              <w:t>2020 рік -0,25;</w:t>
            </w:r>
          </w:p>
          <w:p w:rsidR="00155AAD" w:rsidRPr="007211BC" w:rsidRDefault="00155AAD" w:rsidP="00D650AC">
            <w:pPr>
              <w:widowControl w:val="0"/>
              <w:rPr>
                <w:sz w:val="16"/>
                <w:szCs w:val="16"/>
              </w:rPr>
            </w:pPr>
            <w:r w:rsidRPr="007211BC">
              <w:rPr>
                <w:sz w:val="16"/>
                <w:szCs w:val="16"/>
              </w:rPr>
              <w:t>2021 рік – 0,25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100 %  забезпечення соціальної підтримки сімей з дітьми, які опинилися в складних життєвих обставинах</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4.</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соціального супроводу сімей, які мають проблеми інвалідності. Надання комплексу соціальних послуг сім’ям з дітьми-інвалідами та осіб з інвалідністю, які опинилися в складних життєвих обставинах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p w:rsidR="00155AAD" w:rsidRPr="007211BC" w:rsidRDefault="00155AAD" w:rsidP="00D650AC">
            <w:pPr>
              <w:widowControl w:val="0"/>
              <w:rPr>
                <w:sz w:val="16"/>
                <w:szCs w:val="16"/>
              </w:rPr>
            </w:pPr>
            <w:r w:rsidRPr="007211BC">
              <w:rPr>
                <w:sz w:val="16"/>
                <w:szCs w:val="16"/>
              </w:rPr>
              <w:t>2019 рік -0,25;</w:t>
            </w:r>
          </w:p>
          <w:p w:rsidR="00155AAD" w:rsidRPr="007211BC" w:rsidRDefault="00155AAD" w:rsidP="00D650AC">
            <w:pPr>
              <w:widowControl w:val="0"/>
              <w:rPr>
                <w:sz w:val="16"/>
                <w:szCs w:val="16"/>
              </w:rPr>
            </w:pPr>
            <w:r w:rsidRPr="007211BC">
              <w:rPr>
                <w:sz w:val="16"/>
                <w:szCs w:val="16"/>
              </w:rPr>
              <w:t>2020 рік -0,25;</w:t>
            </w:r>
          </w:p>
          <w:p w:rsidR="00155AAD" w:rsidRPr="007211BC" w:rsidRDefault="00155AAD" w:rsidP="00D650AC">
            <w:pPr>
              <w:widowControl w:val="0"/>
              <w:rPr>
                <w:sz w:val="16"/>
                <w:szCs w:val="16"/>
              </w:rPr>
            </w:pPr>
            <w:r w:rsidRPr="007211BC">
              <w:rPr>
                <w:sz w:val="16"/>
                <w:szCs w:val="16"/>
              </w:rPr>
              <w:t>2021 рік – 0,25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Своєчасне надання батькам та дітям  психологічної та соціальної допомоги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5.</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Забезпечення організації надання послуги патронату над дитиною шляхом проведення широкої інформаційної кампанії</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- 0,3;</w:t>
            </w:r>
          </w:p>
          <w:p w:rsidR="00155AAD" w:rsidRPr="007211BC" w:rsidRDefault="00155AAD" w:rsidP="00D650AC">
            <w:pPr>
              <w:widowControl w:val="0"/>
              <w:rPr>
                <w:sz w:val="16"/>
                <w:szCs w:val="16"/>
              </w:rPr>
            </w:pPr>
            <w:r w:rsidRPr="007211BC">
              <w:rPr>
                <w:sz w:val="16"/>
                <w:szCs w:val="16"/>
              </w:rPr>
              <w:t>2020 рік - ,03;</w:t>
            </w:r>
          </w:p>
          <w:p w:rsidR="00155AAD" w:rsidRPr="007211BC" w:rsidRDefault="00155AAD" w:rsidP="00D650AC">
            <w:pPr>
              <w:widowControl w:val="0"/>
              <w:rPr>
                <w:sz w:val="16"/>
                <w:szCs w:val="16"/>
              </w:rPr>
            </w:pPr>
            <w:r w:rsidRPr="007211BC">
              <w:rPr>
                <w:sz w:val="16"/>
                <w:szCs w:val="16"/>
              </w:rPr>
              <w:t>2021 рік – 0,3</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заходів спрямованих на забезпечення організації функцій  патронату над дитиною</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6,</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Здійснення соціальної підтримки осіб з числа дітей – сиріт та дітей, позбавлених батьківського піклування, після їх повернення з інтернатних установ та учбових закладів, від піклувальників, прийомних сімей та дитячих будинків сімейного типу, проведення моніторингу потреб в забезпеченні житлом  осіб відповідної категорії.</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Шосткинський районний центр соціальних служб для сім`ї, дітей та молоді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 – 0,1;</w:t>
            </w:r>
          </w:p>
          <w:p w:rsidR="00155AAD" w:rsidRPr="007211BC" w:rsidRDefault="00155AAD" w:rsidP="00D650AC">
            <w:pPr>
              <w:widowControl w:val="0"/>
              <w:rPr>
                <w:sz w:val="16"/>
                <w:szCs w:val="16"/>
              </w:rPr>
            </w:pPr>
            <w:r w:rsidRPr="007211BC">
              <w:rPr>
                <w:sz w:val="16"/>
                <w:szCs w:val="16"/>
              </w:rPr>
              <w:t>2020 рік – 0,1;</w:t>
            </w:r>
          </w:p>
          <w:p w:rsidR="00155AAD" w:rsidRPr="007211BC" w:rsidRDefault="00155AAD" w:rsidP="00D650AC">
            <w:pPr>
              <w:widowControl w:val="0"/>
              <w:rPr>
                <w:sz w:val="16"/>
                <w:szCs w:val="16"/>
              </w:rPr>
            </w:pPr>
            <w:r w:rsidRPr="007211BC">
              <w:rPr>
                <w:sz w:val="16"/>
                <w:szCs w:val="16"/>
              </w:rPr>
              <w:t>2021 рік -0,1</w:t>
            </w:r>
          </w:p>
          <w:p w:rsidR="00155AAD" w:rsidRPr="007211BC" w:rsidRDefault="00155AAD" w:rsidP="00D650AC">
            <w:pPr>
              <w:widowControl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100% забезпечення соціальної підтримки  осіб з числа   дітей – сиріт та  дітей  позбавлених батьківського піклування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4</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15,45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b/>
                <w:sz w:val="16"/>
                <w:szCs w:val="16"/>
              </w:rPr>
            </w:pPr>
            <w:r w:rsidRPr="007211BC">
              <w:rPr>
                <w:b/>
                <w:sz w:val="16"/>
                <w:szCs w:val="16"/>
              </w:rPr>
              <w:t>26,55</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2.7.Фізична культура і спорт</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Розвиток масового спорту та пріоритетних для району видів спорту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Ефективний розвиток дитячо-юнацької спортивної школи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Відділу молоді, спорту та туризму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рік-555,5</w:t>
            </w:r>
          </w:p>
          <w:p w:rsidR="00155AAD" w:rsidRPr="007211BC" w:rsidRDefault="00155AAD" w:rsidP="00D650AC">
            <w:pPr>
              <w:widowControl w:val="0"/>
              <w:rPr>
                <w:sz w:val="16"/>
                <w:szCs w:val="16"/>
              </w:rPr>
            </w:pPr>
            <w:r w:rsidRPr="007211BC">
              <w:rPr>
                <w:sz w:val="16"/>
                <w:szCs w:val="16"/>
              </w:rPr>
              <w:t>2020 рік-611,6</w:t>
            </w:r>
          </w:p>
          <w:p w:rsidR="00155AAD" w:rsidRPr="007211BC" w:rsidRDefault="00155AAD" w:rsidP="00D650AC">
            <w:pPr>
              <w:widowControl w:val="0"/>
              <w:rPr>
                <w:sz w:val="16"/>
                <w:szCs w:val="16"/>
              </w:rPr>
            </w:pPr>
            <w:r w:rsidRPr="007211BC">
              <w:rPr>
                <w:sz w:val="16"/>
                <w:szCs w:val="16"/>
              </w:rPr>
              <w:t>2021 рік-622,9</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успішного виступу спортсменів району в обласних  змаганнях</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Висвітлення у засобах масової інформації спортивних заходів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Відділу молоді, спорту та туризму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Забезпечення популяризації здорового способу життя </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спортивних змагань</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Відділу молоді, спорту та туризму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рік-80,00</w:t>
            </w:r>
          </w:p>
          <w:p w:rsidR="00155AAD" w:rsidRPr="007211BC" w:rsidRDefault="00155AAD" w:rsidP="00D650AC">
            <w:pPr>
              <w:widowControl w:val="0"/>
              <w:rPr>
                <w:sz w:val="16"/>
                <w:szCs w:val="16"/>
              </w:rPr>
            </w:pPr>
            <w:r w:rsidRPr="007211BC">
              <w:rPr>
                <w:sz w:val="16"/>
                <w:szCs w:val="16"/>
              </w:rPr>
              <w:t>2020 рік-80,00</w:t>
            </w:r>
          </w:p>
          <w:p w:rsidR="00155AAD" w:rsidRPr="007211BC" w:rsidRDefault="00155AAD" w:rsidP="00D650AC">
            <w:pPr>
              <w:widowControl w:val="0"/>
              <w:rPr>
                <w:sz w:val="16"/>
                <w:szCs w:val="16"/>
              </w:rPr>
            </w:pPr>
            <w:r w:rsidRPr="007211BC">
              <w:rPr>
                <w:sz w:val="16"/>
                <w:szCs w:val="16"/>
              </w:rPr>
              <w:t>2021 рік-</w:t>
            </w:r>
          </w:p>
          <w:p w:rsidR="00155AAD" w:rsidRPr="007211BC" w:rsidRDefault="00155AAD" w:rsidP="00D650AC">
            <w:pPr>
              <w:widowControl w:val="0"/>
              <w:rPr>
                <w:sz w:val="16"/>
                <w:szCs w:val="16"/>
              </w:rPr>
            </w:pPr>
            <w:r w:rsidRPr="007211BC">
              <w:rPr>
                <w:sz w:val="16"/>
                <w:szCs w:val="16"/>
              </w:rPr>
              <w:t>80,00</w:t>
            </w: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Оновлення                 матеріальної бази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2030,0</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Створення умов для розвитку регулярної рухової активності різних верств населення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Облаштування футбольних полів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Відділу молоді, спорту та туризму Шосткинської районної державної адміністрації, селищна, сільські ради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Інформування населення про здобутки галузі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2030,0</w:t>
            </w:r>
          </w:p>
        </w:tc>
        <w:tc>
          <w:tcPr>
            <w:tcW w:w="66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2.8. Культура</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Забезпечення розвитку культури і культурного розмаїття, підвищення якості культурних послуг</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Проведення районних фестивалів народної творчості «Поліські барви», присвячений до Дня Конституції України та </w:t>
            </w:r>
            <w:r w:rsidRPr="007211BC">
              <w:rPr>
                <w:sz w:val="16"/>
                <w:szCs w:val="16"/>
              </w:rPr>
              <w:lastRenderedPageBreak/>
              <w:t>дитячої творчості «Веселі дзвіночки»,відзначення Дня пам’яті та примирення і річниці перемоги над нацизмом у Другій світовій війні, проведення урочистостей з нагоди відзначення річниці незалежності України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2019-30,00</w:t>
            </w:r>
          </w:p>
          <w:p w:rsidR="00155AAD" w:rsidRPr="007211BC" w:rsidRDefault="00155AAD" w:rsidP="00D650AC">
            <w:pPr>
              <w:widowControl w:val="0"/>
              <w:rPr>
                <w:sz w:val="16"/>
                <w:szCs w:val="16"/>
              </w:rPr>
            </w:pPr>
            <w:r w:rsidRPr="007211BC">
              <w:rPr>
                <w:sz w:val="16"/>
                <w:szCs w:val="16"/>
              </w:rPr>
              <w:t>2020-30,00</w:t>
            </w:r>
          </w:p>
          <w:p w:rsidR="00155AAD" w:rsidRPr="007211BC" w:rsidRDefault="00155AAD" w:rsidP="00D650AC">
            <w:pPr>
              <w:widowControl w:val="0"/>
              <w:rPr>
                <w:sz w:val="16"/>
                <w:szCs w:val="16"/>
              </w:rPr>
            </w:pPr>
            <w:r w:rsidRPr="007211BC">
              <w:rPr>
                <w:sz w:val="16"/>
                <w:szCs w:val="16"/>
              </w:rPr>
              <w:t>2021-30,00</w:t>
            </w:r>
          </w:p>
        </w:tc>
        <w:tc>
          <w:tcPr>
            <w:tcW w:w="81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Розвиток фольклору, виявлення нових талантів, підвищення рівня </w:t>
            </w:r>
            <w:r w:rsidRPr="007211BC">
              <w:rPr>
                <w:sz w:val="16"/>
                <w:szCs w:val="16"/>
              </w:rPr>
              <w:lastRenderedPageBreak/>
              <w:t>виконавчої майстерності</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lastRenderedPageBreak/>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Участь в обласних, Всеукраїнських фестивалях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2019-30,00</w:t>
            </w:r>
          </w:p>
          <w:p w:rsidR="00155AAD" w:rsidRPr="007211BC" w:rsidRDefault="00155AAD" w:rsidP="00D650AC">
            <w:pPr>
              <w:widowControl w:val="0"/>
              <w:rPr>
                <w:sz w:val="16"/>
                <w:szCs w:val="16"/>
              </w:rPr>
            </w:pPr>
            <w:r w:rsidRPr="007211BC">
              <w:rPr>
                <w:sz w:val="16"/>
                <w:szCs w:val="16"/>
              </w:rPr>
              <w:t>2020-30,00</w:t>
            </w:r>
          </w:p>
          <w:p w:rsidR="00155AAD" w:rsidRPr="007211BC" w:rsidRDefault="00155AAD" w:rsidP="00D650AC">
            <w:pPr>
              <w:widowControl w:val="0"/>
              <w:rPr>
                <w:sz w:val="16"/>
                <w:szCs w:val="16"/>
              </w:rPr>
            </w:pPr>
            <w:r w:rsidRPr="007211BC">
              <w:rPr>
                <w:sz w:val="16"/>
                <w:szCs w:val="16"/>
              </w:rPr>
              <w:t>2021-30,00</w:t>
            </w:r>
          </w:p>
          <w:p w:rsidR="00155AAD" w:rsidRPr="007211BC" w:rsidRDefault="00155AAD" w:rsidP="00D650AC">
            <w:pPr>
              <w:widowControl w:val="0"/>
              <w:rPr>
                <w:sz w:val="16"/>
                <w:szCs w:val="16"/>
              </w:rPr>
            </w:pPr>
          </w:p>
        </w:tc>
        <w:tc>
          <w:tcPr>
            <w:tcW w:w="81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180,00</w:t>
            </w:r>
          </w:p>
        </w:tc>
        <w:tc>
          <w:tcPr>
            <w:tcW w:w="81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Зміцнення, розвиток та модернізація матеріально-технічної бази закладів культури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комп’ютерної техніки для районного методичного центру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2020-2021 </w:t>
            </w:r>
          </w:p>
          <w:p w:rsidR="00155AAD" w:rsidRPr="007211BC" w:rsidRDefault="00155AAD" w:rsidP="00D650AC">
            <w:pPr>
              <w:widowControl w:val="0"/>
              <w:rPr>
                <w:sz w:val="16"/>
                <w:szCs w:val="16"/>
              </w:rPr>
            </w:pPr>
            <w:r w:rsidRPr="007211BC">
              <w:rPr>
                <w:sz w:val="16"/>
                <w:szCs w:val="16"/>
              </w:rPr>
              <w:t>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2020-20,00</w:t>
            </w:r>
          </w:p>
          <w:p w:rsidR="00155AAD" w:rsidRPr="007211BC" w:rsidRDefault="00155AAD" w:rsidP="00D650AC">
            <w:pPr>
              <w:widowControl w:val="0"/>
              <w:rPr>
                <w:sz w:val="16"/>
                <w:szCs w:val="16"/>
              </w:rPr>
            </w:pPr>
            <w:r w:rsidRPr="007211BC">
              <w:rPr>
                <w:sz w:val="16"/>
                <w:szCs w:val="16"/>
              </w:rPr>
              <w:t>2021-30,00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умов працівникам закладів культури для роботи на якісному рівні з використанням сучасних технічних та музичних засобів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музичної апаратури для районного методичного центру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2020-70,00</w:t>
            </w:r>
          </w:p>
          <w:p w:rsidR="00155AAD" w:rsidRPr="007211BC" w:rsidRDefault="00155AAD" w:rsidP="00D650AC">
            <w:pPr>
              <w:widowControl w:val="0"/>
              <w:rPr>
                <w:sz w:val="16"/>
                <w:szCs w:val="16"/>
              </w:rPr>
            </w:pPr>
            <w:r w:rsidRPr="007211BC">
              <w:rPr>
                <w:sz w:val="16"/>
                <w:szCs w:val="16"/>
              </w:rPr>
              <w:t>2021-70,00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умов працівникам закладів культури для роботи на якісному рівні з використанням сучасних технічних та музичних засобів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музичної апаратури для районного будинку культури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2020-2021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2020-40,00</w:t>
            </w:r>
          </w:p>
          <w:p w:rsidR="00155AAD" w:rsidRPr="007211BC" w:rsidRDefault="00155AAD" w:rsidP="00D650AC">
            <w:pPr>
              <w:widowControl w:val="0"/>
              <w:rPr>
                <w:sz w:val="16"/>
                <w:szCs w:val="16"/>
              </w:rPr>
            </w:pPr>
            <w:r w:rsidRPr="007211BC">
              <w:rPr>
                <w:sz w:val="16"/>
                <w:szCs w:val="16"/>
              </w:rPr>
              <w:t>2021-50,00</w:t>
            </w:r>
          </w:p>
          <w:p w:rsidR="00155AAD" w:rsidRPr="007211BC" w:rsidRDefault="00155AAD" w:rsidP="00D650AC">
            <w:pPr>
              <w:widowControl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учасників художньої самодіяльності відповідними сценічними костюмами для концертних програм</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4.</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сабвуферів для районного будинку культури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2019 - 28,0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Створення умов працівникам закладів культури для роботи на якісному рівні з використанням сучасних технічних та музичних засобів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5.</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музичних інструментів для ДМШ</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w:t>
            </w:r>
          </w:p>
          <w:p w:rsidR="00155AAD" w:rsidRPr="007211BC" w:rsidRDefault="00155AAD" w:rsidP="00D650AC">
            <w:pPr>
              <w:widowControl w:val="0"/>
              <w:rPr>
                <w:sz w:val="16"/>
                <w:szCs w:val="16"/>
              </w:rPr>
            </w:pPr>
            <w:r w:rsidRPr="007211BC">
              <w:rPr>
                <w:sz w:val="16"/>
                <w:szCs w:val="16"/>
              </w:rPr>
              <w:t>2019-100,00</w:t>
            </w:r>
          </w:p>
          <w:p w:rsidR="00155AAD" w:rsidRPr="007211BC" w:rsidRDefault="00155AAD" w:rsidP="00D650AC">
            <w:pPr>
              <w:widowControl w:val="0"/>
              <w:rPr>
                <w:sz w:val="16"/>
                <w:szCs w:val="16"/>
              </w:rPr>
            </w:pPr>
            <w:r w:rsidRPr="007211BC">
              <w:rPr>
                <w:sz w:val="16"/>
                <w:szCs w:val="16"/>
              </w:rPr>
              <w:t>2020-100,00</w:t>
            </w:r>
          </w:p>
          <w:p w:rsidR="00155AAD" w:rsidRPr="007211BC" w:rsidRDefault="00155AAD" w:rsidP="00D650AC">
            <w:pPr>
              <w:widowControl w:val="0"/>
              <w:rPr>
                <w:sz w:val="16"/>
                <w:szCs w:val="16"/>
              </w:rPr>
            </w:pPr>
            <w:r w:rsidRPr="007211BC">
              <w:rPr>
                <w:sz w:val="16"/>
                <w:szCs w:val="16"/>
              </w:rPr>
              <w:t>2021-105,00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учасників художньої самодіяльності відповідними сценічними костюмами для концертних програм</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6.</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літератури для поповнення бібліотечного фонду та комп’ютерної техніки Центральної районної бібліотеки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2019-10,00</w:t>
            </w:r>
          </w:p>
          <w:p w:rsidR="00155AAD" w:rsidRPr="007211BC" w:rsidRDefault="00155AAD" w:rsidP="00D650AC">
            <w:pPr>
              <w:widowControl w:val="0"/>
              <w:rPr>
                <w:sz w:val="16"/>
                <w:szCs w:val="16"/>
              </w:rPr>
            </w:pPr>
            <w:r w:rsidRPr="007211BC">
              <w:rPr>
                <w:sz w:val="16"/>
                <w:szCs w:val="16"/>
              </w:rPr>
              <w:t>2020-40,00</w:t>
            </w:r>
          </w:p>
          <w:p w:rsidR="00155AAD" w:rsidRPr="007211BC" w:rsidRDefault="00155AAD" w:rsidP="00D650AC">
            <w:pPr>
              <w:widowControl w:val="0"/>
              <w:rPr>
                <w:sz w:val="16"/>
                <w:szCs w:val="16"/>
              </w:rPr>
            </w:pPr>
            <w:r w:rsidRPr="007211BC">
              <w:rPr>
                <w:sz w:val="16"/>
                <w:szCs w:val="16"/>
              </w:rPr>
              <w:t>2021-50,00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Покращення інформаційного обслуговування відвідувачів бібліотек</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7.</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ноутбуку для   центральної дитячої бібліотеки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Протягом 2019 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2019 - 8,0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Покращення інформаційного обслуговування відвідувачів бібліотек</w:t>
            </w:r>
          </w:p>
          <w:p w:rsidR="00155AAD" w:rsidRPr="007211BC" w:rsidRDefault="00155AAD" w:rsidP="00D650AC">
            <w:pPr>
              <w:widowControl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8.</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цифрового фотоапарата, придбання комплекту: проектору та екрану для   центральної районної  бібліотеки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Протягом 2019 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2019 - 34,0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Забезпечення комфорту для відвідувачів </w:t>
            </w:r>
          </w:p>
        </w:tc>
      </w:tr>
      <w:tr w:rsidR="00155AAD" w:rsidRPr="007211BC" w:rsidTr="00D650AC">
        <w:tc>
          <w:tcPr>
            <w:tcW w:w="270"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r w:rsidRPr="007211BC">
              <w:rPr>
                <w:sz w:val="16"/>
                <w:szCs w:val="16"/>
              </w:rPr>
              <w:t>9.</w:t>
            </w:r>
          </w:p>
        </w:tc>
        <w:tc>
          <w:tcPr>
            <w:tcW w:w="2100"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Придбання сценічних костюмів в районі заклади культури</w:t>
            </w:r>
          </w:p>
        </w:tc>
        <w:tc>
          <w:tcPr>
            <w:tcW w:w="608" w:type="dxa"/>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Відділ культури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rPr>
                <w:sz w:val="16"/>
                <w:szCs w:val="16"/>
              </w:rPr>
            </w:pPr>
            <w:r w:rsidRPr="007211BC">
              <w:rPr>
                <w:sz w:val="16"/>
                <w:szCs w:val="16"/>
              </w:rPr>
              <w:t>2019- 140,0</w:t>
            </w:r>
          </w:p>
          <w:p w:rsidR="00155AAD" w:rsidRPr="007211BC" w:rsidRDefault="00155AAD" w:rsidP="00D650AC">
            <w:pPr>
              <w:widowControl w:val="0"/>
              <w:rPr>
                <w:sz w:val="16"/>
                <w:szCs w:val="16"/>
              </w:rPr>
            </w:pPr>
            <w:r w:rsidRPr="007211BC">
              <w:rPr>
                <w:sz w:val="16"/>
                <w:szCs w:val="16"/>
              </w:rPr>
              <w:t>2020-70,00</w:t>
            </w:r>
          </w:p>
          <w:p w:rsidR="00155AAD" w:rsidRPr="007211BC" w:rsidRDefault="00155AAD" w:rsidP="00D650AC">
            <w:pPr>
              <w:widowControl w:val="0"/>
              <w:rPr>
                <w:sz w:val="16"/>
                <w:szCs w:val="16"/>
              </w:rPr>
            </w:pPr>
            <w:r w:rsidRPr="007211BC">
              <w:rPr>
                <w:sz w:val="16"/>
                <w:szCs w:val="16"/>
              </w:rPr>
              <w:t>2021-70,00</w:t>
            </w:r>
          </w:p>
        </w:tc>
        <w:tc>
          <w:tcPr>
            <w:tcW w:w="793" w:type="dxa"/>
            <w:gridSpan w:val="2"/>
            <w:tcBorders>
              <w:top w:val="single" w:sz="4" w:space="0" w:color="000000"/>
              <w:left w:val="single" w:sz="4" w:space="0" w:color="000000"/>
              <w:bottom w:val="single" w:sz="4" w:space="0" w:color="auto"/>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auto"/>
              <w:right w:val="single" w:sz="4" w:space="0" w:color="000000"/>
            </w:tcBorders>
            <w:shd w:val="clear" w:color="auto" w:fill="auto"/>
          </w:tcPr>
          <w:p w:rsidR="00155AAD" w:rsidRPr="007211BC" w:rsidRDefault="00155AAD" w:rsidP="00D650AC">
            <w:pPr>
              <w:widowControl w:val="0"/>
            </w:pPr>
            <w:r w:rsidRPr="007211BC">
              <w:rPr>
                <w:sz w:val="16"/>
                <w:szCs w:val="16"/>
              </w:rPr>
              <w:t xml:space="preserve">Забезпечення комфорту для відвідувачів </w:t>
            </w:r>
          </w:p>
        </w:tc>
      </w:tr>
      <w:tr w:rsidR="00155AAD" w:rsidRPr="007211BC" w:rsidTr="00D650AC">
        <w:tc>
          <w:tcPr>
            <w:tcW w:w="27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10.</w:t>
            </w:r>
          </w:p>
        </w:tc>
        <w:tc>
          <w:tcPr>
            <w:tcW w:w="210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Виготовлення ПКД для </w:t>
            </w:r>
            <w:r w:rsidRPr="007211BC">
              <w:rPr>
                <w:sz w:val="16"/>
                <w:szCs w:val="16"/>
              </w:rPr>
              <w:lastRenderedPageBreak/>
              <w:t>капітального ремонту Собицького СБК  з відновленням системи опалення</w:t>
            </w:r>
          </w:p>
        </w:tc>
        <w:tc>
          <w:tcPr>
            <w:tcW w:w="608"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w:t>
            </w:r>
            <w:r w:rsidRPr="007211BC">
              <w:rPr>
                <w:sz w:val="16"/>
                <w:szCs w:val="16"/>
              </w:rPr>
              <w:lastRenderedPageBreak/>
              <w:t>2021 роки</w:t>
            </w:r>
          </w:p>
        </w:tc>
        <w:tc>
          <w:tcPr>
            <w:tcW w:w="253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Відділ культури Шосткинської </w:t>
            </w:r>
            <w:r w:rsidRPr="007211BC">
              <w:rPr>
                <w:sz w:val="16"/>
                <w:szCs w:val="16"/>
              </w:rPr>
              <w:lastRenderedPageBreak/>
              <w:t>районної державної адміністрації</w:t>
            </w:r>
          </w:p>
        </w:tc>
        <w:tc>
          <w:tcPr>
            <w:tcW w:w="84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lastRenderedPageBreak/>
              <w:t>2020-90,00</w:t>
            </w:r>
          </w:p>
          <w:p w:rsidR="00155AAD" w:rsidRPr="007211BC" w:rsidRDefault="00155AAD" w:rsidP="00D650AC">
            <w:pPr>
              <w:widowControl w:val="0"/>
              <w:rPr>
                <w:sz w:val="16"/>
                <w:szCs w:val="16"/>
              </w:rPr>
            </w:pPr>
          </w:p>
        </w:tc>
        <w:tc>
          <w:tcPr>
            <w:tcW w:w="793"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auto"/>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Дасть можливість </w:t>
            </w:r>
            <w:r w:rsidRPr="007211BC">
              <w:rPr>
                <w:sz w:val="16"/>
                <w:szCs w:val="16"/>
              </w:rPr>
              <w:lastRenderedPageBreak/>
              <w:t>виконати ремонт</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1125,00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1305,0</w:t>
            </w: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2.9. Формування громадянського суспільства та інформаційний простір</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Забезпечення розбудови орієнтованого на інтереси людей, відкритого інформаційного суспільства. Підвищення рівня обізнаності громадськості з актуальних питань державної політики, ходу та завдань економічних і соціальних реформ</w:t>
            </w:r>
          </w:p>
        </w:tc>
      </w:tr>
      <w:tr w:rsidR="00155AAD" w:rsidRPr="007211BC" w:rsidTr="00D650AC">
        <w:trPr>
          <w:trHeight w:val="1887"/>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Оперативне інформування громадськості про діяльність райдержадміністрації через наявні інформаційні канали – офіційний веб-сайт             Шосткинської районної державної адміністрації, місцеві періодичні друковані видання, радіо, телебачення</w:t>
            </w:r>
          </w:p>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Помічник голови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рівня довіри населення до регіональної влади, розуміння та підтримка її діяльності</w:t>
            </w:r>
          </w:p>
        </w:tc>
      </w:tr>
      <w:tr w:rsidR="00155AAD" w:rsidRPr="007211BC" w:rsidTr="00D650AC">
        <w:trPr>
          <w:trHeight w:val="1887"/>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rFonts w:eastAsia="Calibri"/>
                <w:sz w:val="16"/>
                <w:szCs w:val="16"/>
              </w:rPr>
            </w:pPr>
            <w:r w:rsidRPr="007211BC">
              <w:rPr>
                <w:sz w:val="16"/>
                <w:szCs w:val="16"/>
              </w:rPr>
              <w:t xml:space="preserve">Проведення інформаційних кампаній з питань реалізації в районі державної та регіональної політики </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rFonts w:eastAsia="Calibri"/>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структурні підрозділи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1887"/>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rFonts w:eastAsia="Calibri"/>
                <w:sz w:val="16"/>
                <w:szCs w:val="16"/>
              </w:rPr>
            </w:pPr>
            <w:r w:rsidRPr="007211BC">
              <w:rPr>
                <w:sz w:val="16"/>
                <w:szCs w:val="16"/>
              </w:rPr>
              <w:t>Забезпечення висвітлення діяльності засідань колегії, апаратних нарад та інших розширених нарад, суспільно-важливих заходів Шосткинської районної державної адміністрації на веб-сайті Шосткинської районної державної адміністрації, друкованих виданнях, Інтернет-ресурсах</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rFonts w:eastAsia="Calibri"/>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структурні підрозділи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56"/>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10"/>
        </w:trPr>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Залучення громадськості до процесів формування та реалізації державної політики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заходів з консультування з громадськістю з метою врахування позиції громадськості щодо визначення пріоритетних завдань для Шосткинської районної державної адміністрації та органів місцевого самоврядування, найважливіших питань розвитку району, з обговорення проектів регуляторних актів,регіональних і місцевих програм економічного і соціального розвитку територій, зокрема, у рамках роботи консультативно-дорадчих органів при Шосткинській районній державній адміністрації та її структурних підрозділах</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структурні підрозділи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Установлення ефективного зворотного зв’язку між владою та громадськістю району.</w:t>
            </w:r>
          </w:p>
          <w:p w:rsidR="00155AAD" w:rsidRPr="007211BC" w:rsidRDefault="00155AAD" w:rsidP="00D650AC">
            <w:pPr>
              <w:widowControl w:val="0"/>
            </w:pPr>
            <w:r w:rsidRPr="007211BC">
              <w:rPr>
                <w:sz w:val="16"/>
                <w:szCs w:val="16"/>
              </w:rPr>
              <w:t>Активізація участі громадськості у формуванні та реалізації державної та регіональної політики, урахування пропозицій інститутів громадянського суспільства у вирішенні завдань соціально-економічного та культурного розвитку регіону</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Забезпечення діяльності громадської ради при Шосткинській районній державній адміністрації </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w:t>
            </w:r>
            <w:r>
              <w:rPr>
                <w:sz w:val="16"/>
                <w:szCs w:val="16"/>
              </w:rPr>
              <w:t>о</w:t>
            </w:r>
            <w:r w:rsidRPr="007211BC">
              <w:rPr>
                <w:sz w:val="16"/>
                <w:szCs w:val="16"/>
              </w:rPr>
              <w:t>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ефективності діяльності громадської ради при Шосткинській районній державній адміністрації</w:t>
            </w:r>
          </w:p>
        </w:tc>
      </w:tr>
      <w:tr w:rsidR="00155AAD" w:rsidRPr="007211BC" w:rsidTr="00D650AC">
        <w:trPr>
          <w:trHeight w:val="216"/>
        </w:trPr>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Підтримка та популяризація ініціатив, проектів та діяльності інститутів громадянського суспільства (ІГС)</w:t>
            </w:r>
          </w:p>
        </w:tc>
      </w:tr>
      <w:tr w:rsidR="00155AAD" w:rsidRPr="007211BC" w:rsidTr="00D650AC">
        <w:tc>
          <w:tcPr>
            <w:tcW w:w="270" w:type="dxa"/>
            <w:tcBorders>
              <w:top w:val="single" w:sz="4" w:space="0" w:color="auto"/>
              <w:left w:val="single" w:sz="4" w:space="0" w:color="000000"/>
              <w:bottom w:val="single" w:sz="4" w:space="0" w:color="000000"/>
            </w:tcBorders>
            <w:shd w:val="clear" w:color="auto" w:fill="auto"/>
          </w:tcPr>
          <w:p w:rsidR="00155AAD" w:rsidRDefault="00155AAD" w:rsidP="00D650AC">
            <w:pPr>
              <w:widowControl w:val="0"/>
              <w:snapToGrid w:val="0"/>
              <w:rPr>
                <w:sz w:val="16"/>
                <w:szCs w:val="16"/>
              </w:rPr>
            </w:pPr>
            <w:r w:rsidRPr="007211BC">
              <w:rPr>
                <w:sz w:val="16"/>
                <w:szCs w:val="16"/>
              </w:rPr>
              <w:t>1.</w:t>
            </w:r>
          </w:p>
          <w:p w:rsidR="00155AAD" w:rsidRPr="007211BC" w:rsidRDefault="00155AAD" w:rsidP="00D650AC">
            <w:pPr>
              <w:widowControl w:val="0"/>
              <w:snapToGrid w:val="0"/>
              <w:rPr>
                <w:sz w:val="16"/>
                <w:szCs w:val="16"/>
              </w:rPr>
            </w:pPr>
          </w:p>
        </w:tc>
        <w:tc>
          <w:tcPr>
            <w:tcW w:w="210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Сприяння інформуванню в засобах масової інформації, </w:t>
            </w:r>
            <w:r w:rsidRPr="007211BC">
              <w:rPr>
                <w:sz w:val="16"/>
                <w:szCs w:val="16"/>
              </w:rPr>
              <w:lastRenderedPageBreak/>
              <w:t>забезпечення висвітлення на веб-сайті Шосткинської районної державної адміністрації ефективних прикладів діяльності інститутів громадянського суспільства та їх співпраці з Шосткинською районною державною адміністрацією та органами місцевого самоврядування</w:t>
            </w:r>
          </w:p>
        </w:tc>
        <w:tc>
          <w:tcPr>
            <w:tcW w:w="608"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2019-2021 </w:t>
            </w:r>
            <w:r w:rsidRPr="007211BC">
              <w:rPr>
                <w:sz w:val="16"/>
                <w:szCs w:val="16"/>
              </w:rPr>
              <w:lastRenderedPageBreak/>
              <w:t xml:space="preserve">роки </w:t>
            </w:r>
          </w:p>
        </w:tc>
        <w:tc>
          <w:tcPr>
            <w:tcW w:w="253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Відділ організаційної роботи, управління персоналом, </w:t>
            </w:r>
            <w:r w:rsidRPr="007211BC">
              <w:rPr>
                <w:sz w:val="16"/>
                <w:szCs w:val="16"/>
              </w:rPr>
              <w:lastRenderedPageBreak/>
              <w:t>інформаційної діяльності та комунікацій з громадськістю апарату Шосткинської районної державної адміністрації</w:t>
            </w:r>
          </w:p>
        </w:tc>
        <w:tc>
          <w:tcPr>
            <w:tcW w:w="84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auto"/>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Активізація громадської участі в </w:t>
            </w:r>
            <w:r w:rsidRPr="007211BC">
              <w:rPr>
                <w:sz w:val="16"/>
                <w:szCs w:val="16"/>
              </w:rPr>
              <w:lastRenderedPageBreak/>
              <w:t>процесах взаємодії органів влади та громадськості. Популяризація діяльності об’єднань громадян</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4. Проведення публічних та інформаційних заходів щодо реалізації державної та регіональної політики</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Проведення за участю пред-ставників Шосткинської районної державної адміністрації та органів місцевого самоврядування єдиних інформаційних днів, зустрічей з представниками ІГС, інших заходів для інформування громадськості з питань державної та регіональної політики, врахування позиції населення щодо розвитку територій та життєзабезпечення місцевих громад </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структурні підрозділи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Проведення роз’яснюваль-ної роботи щодо актуальних правових, економічних, соціальних та інших питань державної та регіональної політики, забезпечення від-критості і прозорості в діяль-ності органів влади, зворотного зв’язку з громадськістю </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заходів з відзначення в районі державних свят, історичних,пам’ятних дат, визначних подій району з широким залученням до їх організації та проведення громадськості.</w:t>
            </w:r>
          </w:p>
          <w:p w:rsidR="00155AAD" w:rsidRPr="007211BC" w:rsidRDefault="00155AAD" w:rsidP="00D650AC">
            <w:pPr>
              <w:widowControl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фінансово-господарського забезпечення апарату, відділ організаційної роботи, управління персоналом, інформаційної діяльності та комунікацій з громадськістю апарату, структурні підрозділи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Збереження історичної </w:t>
            </w:r>
            <w:r w:rsidRPr="007211BC">
              <w:rPr>
                <w:sz w:val="16"/>
                <w:szCs w:val="16"/>
              </w:rPr>
              <w:br/>
              <w:t>пам’яті народу, популяризація державницьких поглядів серед громадськості, сприяння консолідації українського суспільства</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4</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5. Підтримка та реалізація ініціатив суб'єктів громадянського суспільства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Надання фінансової підтримки громадській                      організації інвалідів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2019-2021 роки </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Фінансове управління Шосткинської районної державної адміністрації</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2019 - 23,0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Активізація громадської участі в процесах взаємодії органів влади та громадськості. Популяризація діяльності об'єднань громадян</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5</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23,0</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23,0</w:t>
            </w: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2.10. Забезпечення законності і правопорядку</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Профілактика правопорушень та боротьби зі злочинністю («Безпечне місто»)</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Реалізація заходів щодо профілактики правопорушень та боротьби зі злочинністю, передбачених Комплексною програмою «Правопорядок на 2016-2020 роки”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2019- 2020</w:t>
            </w:r>
          </w:p>
          <w:p w:rsidR="00155AAD" w:rsidRPr="007211BC" w:rsidRDefault="00155AAD" w:rsidP="00D650AC">
            <w:pPr>
              <w:widowControl w:val="0"/>
              <w:rPr>
                <w:sz w:val="16"/>
                <w:szCs w:val="16"/>
              </w:rPr>
            </w:pPr>
            <w:r w:rsidRPr="007211BC">
              <w:rPr>
                <w:sz w:val="16"/>
                <w:szCs w:val="16"/>
              </w:rPr>
              <w:t>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Шосткинська районна державна адміністрація, відділ правового забезпечення, взаємодії </w:t>
            </w:r>
            <w:r w:rsidRPr="007211BC">
              <w:rPr>
                <w:sz w:val="16"/>
                <w:szCs w:val="16"/>
              </w:rPr>
              <w:br/>
              <w:t xml:space="preserve">з правоохоронними органами,   оборонної роботи та цивільного захисту населення Шосткинської районної державної адміністрації, Шосткинський ВП ГУНП в Сумській області,Шосткинський міжрайвідділ Управління Служби безпеки </w:t>
            </w:r>
            <w:r w:rsidRPr="007211BC">
              <w:rPr>
                <w:sz w:val="16"/>
                <w:szCs w:val="16"/>
              </w:rPr>
              <w:br/>
              <w:t>України в Сумській області, Шосткинська місцева  прокуратура  інші правоохоронні та контролюючі органи</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дотримання прав та свобод громадян, покращення роботи щодо розкриття злочинів, охорони громадського порядку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Реалізація антитерористичних заходів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Реалізація заходів, передбачених Комплексною районною програмою «Правопорядок на 2018-2020 роки», спрямованих на унеможливлення здійснення </w:t>
            </w:r>
            <w:r w:rsidRPr="007211BC">
              <w:rPr>
                <w:sz w:val="16"/>
                <w:szCs w:val="16"/>
              </w:rPr>
              <w:lastRenderedPageBreak/>
              <w:t>терористичних актів на території району</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2019- 2020</w:t>
            </w:r>
          </w:p>
          <w:p w:rsidR="00155AAD" w:rsidRPr="007211BC" w:rsidRDefault="00155AAD" w:rsidP="00D650AC">
            <w:pPr>
              <w:widowControl w:val="0"/>
              <w:rPr>
                <w:sz w:val="16"/>
                <w:szCs w:val="16"/>
              </w:rPr>
            </w:pPr>
            <w:r w:rsidRPr="007211BC">
              <w:rPr>
                <w:sz w:val="16"/>
                <w:szCs w:val="16"/>
              </w:rPr>
              <w:t>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Шосткинська районна державна адміністрація, відділ правового забезпечення, взаємодії </w:t>
            </w:r>
            <w:r w:rsidRPr="007211BC">
              <w:rPr>
                <w:sz w:val="16"/>
                <w:szCs w:val="16"/>
              </w:rPr>
              <w:br/>
              <w:t xml:space="preserve">з правоохоронними органами,   оборонної роботи та цивільного захисту населення Шосткинської </w:t>
            </w:r>
            <w:r w:rsidRPr="007211BC">
              <w:rPr>
                <w:sz w:val="16"/>
                <w:szCs w:val="16"/>
              </w:rPr>
              <w:lastRenderedPageBreak/>
              <w:t xml:space="preserve">районної державної адміністрації, Шосткинський ВП ГУНП в Сумській області,Шосткинський міжрайвідділ Управління Служби безпеки </w:t>
            </w:r>
            <w:r w:rsidRPr="007211BC">
              <w:rPr>
                <w:sz w:val="16"/>
                <w:szCs w:val="16"/>
              </w:rPr>
              <w:br/>
              <w:t>України в Сумській області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Попередження терористичних проявів на території району шляхом усунення потенційних джерел </w:t>
            </w:r>
            <w:r w:rsidRPr="007211BC">
              <w:rPr>
                <w:sz w:val="16"/>
                <w:szCs w:val="16"/>
              </w:rPr>
              <w:lastRenderedPageBreak/>
              <w:t>небезпеки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Захист державного суверенітету та територіальної цілісності держави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Реалізація заходів щодо охорони важливих об’єктів, організації блок-постів, проведення боротьби з диверсійно-розвідувальними силами, іншими озброєними формуваннями агресора та антидержавними незаконно утвореними озброєними формуваннями, допомога в охороні та захисті державного кордону, передбачених Комплексною районною програмою «Правопорядок на 2018-2020 роки»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2019- 2020</w:t>
            </w:r>
          </w:p>
          <w:p w:rsidR="00155AAD" w:rsidRPr="007211BC" w:rsidRDefault="00155AAD" w:rsidP="00D650AC">
            <w:pPr>
              <w:widowControl w:val="0"/>
              <w:rPr>
                <w:sz w:val="16"/>
                <w:szCs w:val="16"/>
              </w:rPr>
            </w:pPr>
            <w:r w:rsidRPr="007211BC">
              <w:rPr>
                <w:sz w:val="16"/>
                <w:szCs w:val="16"/>
              </w:rPr>
              <w:t>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Шосткинська районна державна адміністрація, відділ правового забезпечення, взаємодії </w:t>
            </w:r>
            <w:r w:rsidRPr="007211BC">
              <w:rPr>
                <w:sz w:val="16"/>
                <w:szCs w:val="16"/>
              </w:rPr>
              <w:br/>
              <w:t xml:space="preserve">з правоохоронними органами,   оборонної роботи та цивільного захисту населення Шосткинської районної державної адміністрації, Шосткинський ВП ГУНП в Сумській області,Шосткинський міжрайвідділ Управління Служби безпеки </w:t>
            </w:r>
            <w:r w:rsidRPr="007211BC">
              <w:rPr>
                <w:sz w:val="16"/>
                <w:szCs w:val="16"/>
              </w:rPr>
              <w:br/>
              <w:t>України в Сумській області, Сумський прикордонний загін, Шосткинський об’єднаний міській військовий комісаріат, військова частина 3022 Національної гвардії України, інші військові формування та контролюючі органи</w:t>
            </w:r>
          </w:p>
          <w:p w:rsidR="00155AAD" w:rsidRPr="007211BC" w:rsidRDefault="00155AAD" w:rsidP="00D650AC">
            <w:pPr>
              <w:widowControl w:val="0"/>
              <w:rPr>
                <w:sz w:val="16"/>
                <w:szCs w:val="16"/>
              </w:rPr>
            </w:pP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pPr>
            <w:r w:rsidRPr="007211BC">
              <w:rPr>
                <w:sz w:val="16"/>
                <w:szCs w:val="16"/>
              </w:rPr>
              <w:t>Попередження злочинних дій з боку окремих організацій груп та осіб, спрямованих на порушення державного суверинітету, конституційного ладу, територіальної ціліс-ності, економічного, науково-технічного, оборонного потенціалу України, попередження диверсій на важливих об’єктах інфраструктури та промисловості, підвищення боєготовності Національної гвардії України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3</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4. Забезпечення надання шефської допомоги Збройним Силам України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Надання шефської допомоги </w:t>
            </w:r>
            <w:r w:rsidRPr="007211BC">
              <w:rPr>
                <w:sz w:val="16"/>
                <w:szCs w:val="16"/>
              </w:rPr>
              <w:br/>
              <w:t>на виконання Указу Президента України від 11 лютого 2016 року № 44 (зі змінами) «Про шефську допомогу військовим частинам Збройних Сил України, Національної гвардії України та Державної прикордонної служби України»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районна державна адміністрація</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 </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Підвищення престижу військової служби, вирішення соціально-побутових, культурних проблем військово-службовців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4</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jc w:val="center"/>
              <w:rPr>
                <w:b/>
              </w:rPr>
            </w:pPr>
            <w:r w:rsidRPr="007211BC">
              <w:rPr>
                <w:b/>
                <w:sz w:val="16"/>
                <w:szCs w:val="16"/>
              </w:rPr>
              <w:t>3. Природокористування та безпека життєдіяльності</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vAlign w:val="center"/>
          </w:tcPr>
          <w:p w:rsidR="00155AAD" w:rsidRPr="007211BC" w:rsidRDefault="00155AAD" w:rsidP="00D650AC">
            <w:pPr>
              <w:widowControl w:val="0"/>
              <w:jc w:val="center"/>
              <w:rPr>
                <w:b/>
              </w:rPr>
            </w:pPr>
            <w:r w:rsidRPr="007211BC">
              <w:rPr>
                <w:b/>
                <w:sz w:val="16"/>
                <w:szCs w:val="16"/>
              </w:rPr>
              <w:t>Пріоритет 3.1. Раціональне використання природних ресурсів</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rPr>
                <w:b/>
              </w:rPr>
            </w:pPr>
            <w:r w:rsidRPr="007211BC">
              <w:rPr>
                <w:b/>
                <w:sz w:val="16"/>
                <w:szCs w:val="16"/>
              </w:rPr>
              <w:t>Завдання 1. Охорона, збереження та відтворення біорізноманіття (біоресурсів)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Виконання природоохоронних заходів лісовими господарствами району (лісорозведення та лісовідновлення)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 рік</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ДП “Шосткинське лісове господарство”, ДП “Шосткинський агролісгосп”</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2019 - 46462,8</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Збереження та поліпшення навколишнього середовища</w:t>
            </w:r>
          </w:p>
        </w:tc>
      </w:tr>
      <w:tr w:rsidR="00155AAD" w:rsidRPr="007211BC" w:rsidTr="00D650AC">
        <w:trPr>
          <w:trHeight w:val="210"/>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46462,8</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rPr>
          <w:trHeight w:val="210"/>
        </w:trPr>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46462,8</w:t>
            </w: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3.2. Охорона навколишнього природного середовища</w:t>
            </w: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rPr>
                <w:b/>
              </w:rPr>
            </w:pPr>
            <w:r w:rsidRPr="007211BC">
              <w:rPr>
                <w:b/>
                <w:sz w:val="16"/>
                <w:szCs w:val="16"/>
              </w:rPr>
              <w:t>Завдання 1. Проведення заходів з санітарної очистки, благоустрою та озеленення населених пунктів району</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Організація регулярного збору та  вивезення ТПВ в населених пунктах</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сільських рад</w:t>
            </w:r>
          </w:p>
        </w:tc>
        <w:tc>
          <w:tcPr>
            <w:tcW w:w="840"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Покращення екологічного стану території району</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Проведення щорічної весняної акції та щотижневих «чистих четвергів» з озеленення та благоустрою населених пунктів </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селищної та сільських рад</w:t>
            </w:r>
          </w:p>
        </w:tc>
        <w:tc>
          <w:tcPr>
            <w:tcW w:w="840"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3.</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Придбання контейнерів для роздільного збору відходів, од.</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Виконавчі комітети селищної та сільських рад</w:t>
            </w:r>
          </w:p>
        </w:tc>
        <w:tc>
          <w:tcPr>
            <w:tcW w:w="840"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rPr>
                <w:sz w:val="16"/>
                <w:szCs w:val="16"/>
              </w:rPr>
            </w:pPr>
            <w:r w:rsidRPr="007211BC">
              <w:rPr>
                <w:sz w:val="16"/>
                <w:szCs w:val="16"/>
              </w:rPr>
              <w:t>2019рік-50,0</w:t>
            </w:r>
          </w:p>
          <w:p w:rsidR="00155AAD" w:rsidRPr="007211BC" w:rsidRDefault="00155AAD" w:rsidP="00D650AC">
            <w:pPr>
              <w:widowControl w:val="0"/>
              <w:rPr>
                <w:sz w:val="16"/>
                <w:szCs w:val="16"/>
              </w:rPr>
            </w:pPr>
            <w:r w:rsidRPr="007211BC">
              <w:rPr>
                <w:sz w:val="16"/>
                <w:szCs w:val="16"/>
              </w:rPr>
              <w:t>2020рік-100,0</w:t>
            </w:r>
          </w:p>
          <w:p w:rsidR="00155AAD" w:rsidRPr="007211BC" w:rsidRDefault="00155AAD" w:rsidP="00D650AC">
            <w:pPr>
              <w:widowControl w:val="0"/>
              <w:rPr>
                <w:sz w:val="16"/>
                <w:szCs w:val="16"/>
              </w:rPr>
            </w:pPr>
            <w:r w:rsidRPr="007211BC">
              <w:rPr>
                <w:sz w:val="16"/>
                <w:szCs w:val="16"/>
              </w:rPr>
              <w:t>2021рік-</w:t>
            </w:r>
          </w:p>
          <w:p w:rsidR="00155AAD" w:rsidRPr="007211BC" w:rsidRDefault="00155AAD" w:rsidP="00D650AC">
            <w:pPr>
              <w:widowControl w:val="0"/>
              <w:rPr>
                <w:sz w:val="16"/>
                <w:szCs w:val="16"/>
              </w:rPr>
            </w:pPr>
            <w:r w:rsidRPr="007211BC">
              <w:rPr>
                <w:sz w:val="16"/>
                <w:szCs w:val="16"/>
              </w:rPr>
              <w:t>100,0</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250,00</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 xml:space="preserve">Завдання 2. Удосконалення систем реагування на надзвичайні ситуації </w:t>
            </w:r>
          </w:p>
        </w:tc>
      </w:tr>
      <w:tr w:rsidR="00155AAD" w:rsidRPr="007211BC" w:rsidTr="00D650AC">
        <w:tc>
          <w:tcPr>
            <w:tcW w:w="270" w:type="dxa"/>
            <w:tcBorders>
              <w:top w:val="single" w:sz="4" w:space="0" w:color="auto"/>
              <w:left w:val="single" w:sz="4" w:space="0" w:color="000000"/>
              <w:bottom w:val="single" w:sz="4" w:space="0" w:color="000000"/>
            </w:tcBorders>
            <w:shd w:val="clear" w:color="auto" w:fill="auto"/>
          </w:tcPr>
          <w:p w:rsidR="00155AAD" w:rsidRDefault="00155AAD" w:rsidP="00D650AC">
            <w:pPr>
              <w:widowControl w:val="0"/>
              <w:rPr>
                <w:sz w:val="16"/>
                <w:szCs w:val="16"/>
              </w:rPr>
            </w:pPr>
            <w:r w:rsidRPr="007211BC">
              <w:rPr>
                <w:sz w:val="16"/>
                <w:szCs w:val="16"/>
              </w:rPr>
              <w:t>1.</w:t>
            </w:r>
          </w:p>
          <w:p w:rsidR="00155AAD" w:rsidRPr="007211BC" w:rsidRDefault="00155AAD" w:rsidP="00D650AC">
            <w:pPr>
              <w:widowControl w:val="0"/>
              <w:rPr>
                <w:sz w:val="16"/>
                <w:szCs w:val="16"/>
              </w:rPr>
            </w:pPr>
          </w:p>
        </w:tc>
        <w:tc>
          <w:tcPr>
            <w:tcW w:w="2100"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Утримання Шосткинської міської водолазно-</w:t>
            </w:r>
            <w:r w:rsidRPr="007211BC">
              <w:rPr>
                <w:sz w:val="16"/>
                <w:szCs w:val="16"/>
              </w:rPr>
              <w:lastRenderedPageBreak/>
              <w:t>рятувальної служба</w:t>
            </w:r>
          </w:p>
        </w:tc>
        <w:tc>
          <w:tcPr>
            <w:tcW w:w="608" w:type="dxa"/>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2019-2021 </w:t>
            </w:r>
            <w:r w:rsidRPr="007211BC">
              <w:rPr>
                <w:sz w:val="16"/>
                <w:szCs w:val="16"/>
              </w:rPr>
              <w:lastRenderedPageBreak/>
              <w:t>роки</w:t>
            </w:r>
          </w:p>
        </w:tc>
        <w:tc>
          <w:tcPr>
            <w:tcW w:w="253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 xml:space="preserve">Фінансове управління Шосткинської районної державної </w:t>
            </w:r>
            <w:r w:rsidRPr="007211BC">
              <w:rPr>
                <w:sz w:val="16"/>
                <w:szCs w:val="16"/>
              </w:rPr>
              <w:lastRenderedPageBreak/>
              <w:t>адміністрації</w:t>
            </w:r>
          </w:p>
        </w:tc>
        <w:tc>
          <w:tcPr>
            <w:tcW w:w="840"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5,0</w:t>
            </w:r>
          </w:p>
        </w:tc>
        <w:tc>
          <w:tcPr>
            <w:tcW w:w="793" w:type="dxa"/>
            <w:gridSpan w:val="2"/>
            <w:tcBorders>
              <w:top w:val="single" w:sz="4" w:space="0" w:color="auto"/>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top w:val="single" w:sz="4" w:space="0" w:color="auto"/>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Сприяння функціонування </w:t>
            </w:r>
            <w:r w:rsidRPr="007211BC">
              <w:rPr>
                <w:sz w:val="16"/>
                <w:szCs w:val="16"/>
              </w:rPr>
              <w:lastRenderedPageBreak/>
              <w:t>рятувально-водолазної служби</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2</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5,0</w:t>
            </w:r>
          </w:p>
        </w:tc>
        <w:tc>
          <w:tcPr>
            <w:tcW w:w="793"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454" w:type="dxa"/>
            <w:gridSpan w:val="2"/>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255,0</w:t>
            </w:r>
          </w:p>
        </w:tc>
        <w:tc>
          <w:tcPr>
            <w:tcW w:w="793"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3.3. Охорона праці</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Створення системи інформування населення про аварії, нещасні випадки та виникнення небезпечних факторів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інформаційно-роз'яснювальної роботи з питань охорони праці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Протягом 2019-2021</w:t>
            </w:r>
          </w:p>
          <w:p w:rsidR="00155AAD" w:rsidRPr="007211BC" w:rsidRDefault="00155AAD" w:rsidP="00D650AC">
            <w:pPr>
              <w:widowControl w:val="0"/>
              <w:rPr>
                <w:sz w:val="16"/>
                <w:szCs w:val="16"/>
              </w:rPr>
            </w:pPr>
            <w:r w:rsidRPr="007211BC">
              <w:rPr>
                <w:sz w:val="16"/>
                <w:szCs w:val="16"/>
              </w:rPr>
              <w:t>років</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Управління Держпраці у Сумській області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Висвітлення стану охорони праці рівня травматизму, досвіду роботи підприємств, установ, організацій щодо профілактичної роботи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Забезпечення належного державного нагляду за безпечною експлуатацією об'єктів підвищеної безпеки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інформування суб'єктів господарювання щодо необхідності додержання закону та нормативно-правових актів про об'єкти підвищенної небезпеки</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r w:rsidRPr="007211BC">
              <w:rPr>
                <w:sz w:val="16"/>
                <w:szCs w:val="16"/>
              </w:rPr>
              <w:t>Управління Держпраці у Сумській області</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Проведення роботи з суб'єктами господарювання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b/>
                <w:sz w:val="16"/>
                <w:szCs w:val="16"/>
              </w:rPr>
              <w:t>Всього по завданню 2</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668" w:type="dxa"/>
            <w:tcBorders>
              <w:top w:val="single" w:sz="4" w:space="0" w:color="000000"/>
              <w:left w:val="single" w:sz="4" w:space="0" w:color="000000"/>
              <w:bottom w:val="single" w:sz="4" w:space="0" w:color="000000"/>
            </w:tcBorders>
            <w:shd w:val="clear" w:color="auto" w:fill="A6A6A6"/>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6A6A6"/>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jc w:val="center"/>
              <w:rPr>
                <w:b/>
              </w:rPr>
            </w:pPr>
            <w:r w:rsidRPr="007211BC">
              <w:rPr>
                <w:b/>
                <w:sz w:val="16"/>
                <w:szCs w:val="16"/>
              </w:rPr>
              <w:t>Пріоритет 4. Розвиток зовнішньоекономічної діяльності та міжнародної співпраці</w:t>
            </w:r>
          </w:p>
        </w:tc>
      </w:tr>
      <w:tr w:rsidR="00155AAD" w:rsidRPr="007211BC" w:rsidTr="00D650AC">
        <w:tc>
          <w:tcPr>
            <w:tcW w:w="10095" w:type="dxa"/>
            <w:gridSpan w:val="20"/>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1. Розширення міжнародних зв'язків.</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Інформування суб'єктів господарювання району щодо   регіональних, національних та міжнародних виставково-ярмаркових заходів</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економічного розвитку і торгівлі, відділ агропромислового розвитку Шосткинської районної державної адміністрації</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val="restart"/>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pPr>
            <w:r w:rsidRPr="007211BC">
              <w:rPr>
                <w:sz w:val="16"/>
                <w:szCs w:val="16"/>
              </w:rPr>
              <w:t>Розширення міжнародних зв'язків</w:t>
            </w: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Участь у нарадах, семінарах, які спрямовані на  міжнародну співпрацю</w:t>
            </w: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Шосткинська районна державна адміністрація</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vMerge/>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blPrEx>
          <w:tblCellMar>
            <w:top w:w="55" w:type="dxa"/>
            <w:left w:w="55" w:type="dxa"/>
            <w:bottom w:w="55" w:type="dxa"/>
            <w:right w:w="55" w:type="dxa"/>
          </w:tblCellMar>
        </w:tblPrEx>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66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27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пріоритету</w:t>
            </w:r>
          </w:p>
        </w:tc>
        <w:tc>
          <w:tcPr>
            <w:tcW w:w="840" w:type="dxa"/>
            <w:gridSpan w:val="2"/>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490" w:type="dxa"/>
            <w:gridSpan w:val="5"/>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010" w:type="dxa"/>
            <w:gridSpan w:val="4"/>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668" w:type="dxa"/>
            <w:tcBorders>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w:t>
            </w:r>
          </w:p>
        </w:tc>
        <w:tc>
          <w:tcPr>
            <w:tcW w:w="1579" w:type="dxa"/>
            <w:gridSpan w:val="3"/>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DBE5F1"/>
          </w:tcPr>
          <w:p w:rsidR="00155AAD" w:rsidRPr="007211BC" w:rsidRDefault="00155AAD" w:rsidP="00D650AC">
            <w:pPr>
              <w:widowControl w:val="0"/>
              <w:jc w:val="center"/>
              <w:rPr>
                <w:b/>
              </w:rPr>
            </w:pPr>
            <w:r w:rsidRPr="007211BC">
              <w:rPr>
                <w:b/>
                <w:sz w:val="16"/>
                <w:szCs w:val="16"/>
              </w:rPr>
              <w:t>Пріоритет 5. Поліпшення якості державного управління</w:t>
            </w: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 xml:space="preserve">Завдання 1. Моніторинг наявних кадрових ресурсів та проблемних питань з управління персоналом і проходження державної служби органів виконавчої влади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Аналіз кількісного і якісного складу державних службовців Шосткинської районної державної адміністрації.</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w:t>
            </w:r>
          </w:p>
        </w:tc>
        <w:tc>
          <w:tcPr>
            <w:tcW w:w="847"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6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2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77"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Формування системи збору і аналізу даних з метою оперативного прийняття рішень з питань управління людськими ресурсами та проходження державної служби згідно з вимогами законодавства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завданню 1</w:t>
            </w:r>
          </w:p>
        </w:tc>
        <w:tc>
          <w:tcPr>
            <w:tcW w:w="847"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60"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024"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677"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snapToGrid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2. Проведення просвітницьких заходів з удосконалення професійної компетентності посадових осіб органів публічного права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Підвищення рівня теоретичних знань державних службовців Шосткинської районної державної адміністрації з питань державного управління.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державний заклад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ефективності кадрового та адміністративного менеджменту, запобігання іміджевим втратам.</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Освоєння і відпрацювання практичних навичок з управління персоналом та інших </w:t>
            </w:r>
            <w:r w:rsidRPr="007211BC">
              <w:rPr>
                <w:sz w:val="16"/>
                <w:szCs w:val="16"/>
              </w:rPr>
              <w:br/>
              <w:t>інструментів управління людськими ресурсами посадових осіб державних органів і органів місцевого самоврядування</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державний заклад післядипломної освіти «Сумський центр перепідготовки та підвищення кваліфікації працівників органів державної </w:t>
            </w:r>
            <w:r w:rsidRPr="007211BC">
              <w:rPr>
                <w:sz w:val="16"/>
                <w:szCs w:val="16"/>
              </w:rPr>
              <w:lastRenderedPageBreak/>
              <w:t>влади, органів місцевого самоврядування, державних підприємств, установ і організацій», структурні підрозділи Шосткинської районної державної адміністрації, виконавчі комітети міських, селищних, сільських рад.</w:t>
            </w:r>
          </w:p>
          <w:p w:rsidR="00155AAD" w:rsidRPr="007211BC" w:rsidRDefault="00155AAD" w:rsidP="00D650AC">
            <w:pPr>
              <w:widowControl w:val="0"/>
              <w:rPr>
                <w:sz w:val="16"/>
                <w:szCs w:val="16"/>
              </w:rPr>
            </w:pP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 xml:space="preserve">Підвищення інституційної спроможності органів публічного права. </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lastRenderedPageBreak/>
              <w:t>3.</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Упровадження наставництва на державній службі</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структурні підрозділи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Забезпечення професійної адаптації новоприйнятих державних службовців.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4.</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І туру Всеукраїнського конкурсу «Кращий державний службовець».</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Квітень-червень 2019 року</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професійного рівня, виявлення найкращих представників органів державної влади.</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b/>
                <w:sz w:val="16"/>
                <w:szCs w:val="16"/>
              </w:rPr>
              <w:t>Всього по завданню 2</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b/>
              </w:rPr>
            </w:pPr>
            <w:r w:rsidRPr="007211BC">
              <w:rPr>
                <w:b/>
                <w:sz w:val="16"/>
                <w:szCs w:val="16"/>
              </w:rPr>
              <w:t>Завдання 3. Налагодження міжрегіональної комунікації органів управління державного сектору та представництва громад</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r w:rsidRPr="007211BC">
              <w:rPr>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 xml:space="preserve">Вирішення питань управління персоналом державних органів шляхом аутсорсингу фахівців. Застосування бенчмаркінгу в державному управлінні. </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2019-2020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структурні підрозділи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Упровадження нового сучасного дієвого механізму державного управління з метою вирішення проблемних питань органів державного сектору.</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p w:rsidR="00155AAD" w:rsidRPr="007211BC" w:rsidRDefault="00155AAD" w:rsidP="00D650AC">
            <w:pPr>
              <w:widowControl w:val="0"/>
              <w:rPr>
                <w:sz w:val="16"/>
                <w:szCs w:val="16"/>
              </w:rPr>
            </w:pPr>
          </w:p>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Проведення семінарів-практикумів з питань удосконалення управління персоналом в органах публічного права з представниками структурних підрозділів Шосткинської районної державної адміністрації.</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Вирішення спільних проблемних питань у сфері державного управління</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b/>
                <w:sz w:val="16"/>
                <w:szCs w:val="16"/>
              </w:rPr>
              <w:t>Всього по завданню 3</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p>
        </w:tc>
      </w:tr>
      <w:tr w:rsidR="00155AAD" w:rsidRPr="007211BC" w:rsidTr="00D650AC">
        <w:tc>
          <w:tcPr>
            <w:tcW w:w="10095"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rPr>
                <w:b/>
              </w:rPr>
            </w:pPr>
            <w:r w:rsidRPr="007211BC">
              <w:rPr>
                <w:b/>
                <w:sz w:val="16"/>
                <w:szCs w:val="16"/>
              </w:rPr>
              <w:t>Завдання 4. Налагодження перспективного планування заходів з управління персоналом в державних органах</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1.</w:t>
            </w:r>
          </w:p>
          <w:p w:rsidR="00155AAD" w:rsidRPr="007211BC" w:rsidRDefault="00155AAD" w:rsidP="00D650AC">
            <w:pPr>
              <w:widowControl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Розробка та упровадження в практичну діяльність державних органів системного планування роботи з управління персоналом.</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структурні підрозділи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Підвищення ефективності процесу планування роботи з управління персоналом державних органів</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Упровадження перспективного планування заходів з удосконалення професійних компетенцій працівників державних органів</w:t>
            </w: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2019-2021 роки</w:t>
            </w: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sz w:val="16"/>
                <w:szCs w:val="16"/>
              </w:rPr>
              <w:t>Відділ організаційної роботи, управління персоналом, інформаційної діяльності та комунікацій з громадськістю апарату Шосткинської районної державної адміністрації структурні підрозділи Шосткинської районної державної адміністрації.</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16"/>
                <w:szCs w:val="16"/>
              </w:rPr>
              <w:t>Унормування та підвищення ефективності процесу планування потреби в підвищенні кваліфікації керівників, державних службовців Шосткинської районної державної адміністрації, додержання відповідного законодавства</w:t>
            </w: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r w:rsidRPr="007211BC">
              <w:rPr>
                <w:b/>
                <w:sz w:val="16"/>
                <w:szCs w:val="16"/>
              </w:rPr>
              <w:t>Всього по завданню 4</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p>
        </w:tc>
      </w:tr>
      <w:tr w:rsidR="00155AAD" w:rsidRPr="007211BC" w:rsidTr="00D650AC">
        <w:tc>
          <w:tcPr>
            <w:tcW w:w="27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100"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60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16"/>
                <w:szCs w:val="16"/>
              </w:rPr>
            </w:pPr>
          </w:p>
        </w:tc>
        <w:tc>
          <w:tcPr>
            <w:tcW w:w="2530"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b/>
                <w:sz w:val="16"/>
                <w:szCs w:val="16"/>
              </w:rPr>
            </w:pPr>
            <w:r w:rsidRPr="007211BC">
              <w:rPr>
                <w:b/>
                <w:sz w:val="16"/>
                <w:szCs w:val="16"/>
              </w:rPr>
              <w:t>Всього по пріоритету</w:t>
            </w:r>
          </w:p>
        </w:tc>
        <w:tc>
          <w:tcPr>
            <w:tcW w:w="882" w:type="dxa"/>
            <w:gridSpan w:val="4"/>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425" w:type="dxa"/>
            <w:gridSpan w:val="2"/>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992"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709" w:type="dxa"/>
            <w:gridSpan w:val="3"/>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rPr>
                <w:sz w:val="16"/>
                <w:szCs w:val="16"/>
              </w:rPr>
            </w:pP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16"/>
                <w:szCs w:val="16"/>
              </w:rPr>
            </w:pPr>
          </w:p>
        </w:tc>
      </w:tr>
    </w:tbl>
    <w:p w:rsidR="00155AAD" w:rsidRDefault="00155AAD" w:rsidP="00155AAD">
      <w:pPr>
        <w:pStyle w:val="af3"/>
        <w:widowControl w:val="0"/>
        <w:tabs>
          <w:tab w:val="left" w:pos="-3402"/>
        </w:tabs>
        <w:spacing w:before="240" w:after="240"/>
        <w:rPr>
          <w:rFonts w:ascii="Times New Roman" w:hAnsi="Times New Roman" w:cs="Times New Roman"/>
          <w:b/>
          <w:bCs/>
          <w:color w:val="auto"/>
        </w:rPr>
      </w:pPr>
    </w:p>
    <w:p w:rsidR="00155AAD" w:rsidRPr="007211BC" w:rsidRDefault="00155AAD" w:rsidP="00155AAD">
      <w:pPr>
        <w:pStyle w:val="af3"/>
        <w:widowControl w:val="0"/>
        <w:tabs>
          <w:tab w:val="left" w:pos="-3402"/>
        </w:tabs>
        <w:spacing w:after="240"/>
        <w:jc w:val="right"/>
        <w:rPr>
          <w:rFonts w:ascii="Times New Roman" w:hAnsi="Times New Roman" w:cs="Times New Roman"/>
          <w:b/>
          <w:bCs/>
          <w:sz w:val="24"/>
        </w:rPr>
      </w:pPr>
      <w:r>
        <w:rPr>
          <w:rFonts w:ascii="Times New Roman" w:hAnsi="Times New Roman" w:cs="Times New Roman"/>
          <w:b/>
          <w:bCs/>
          <w:color w:val="auto"/>
        </w:rPr>
        <w:br w:type="page"/>
      </w:r>
      <w:r w:rsidRPr="007211BC">
        <w:rPr>
          <w:rFonts w:ascii="Times New Roman" w:hAnsi="Times New Roman" w:cs="Times New Roman"/>
          <w:bCs/>
          <w:sz w:val="24"/>
        </w:rPr>
        <w:lastRenderedPageBreak/>
        <w:t>Додаток 2 до Програми</w:t>
      </w:r>
    </w:p>
    <w:p w:rsidR="00155AAD" w:rsidRPr="007211BC" w:rsidRDefault="00155AAD" w:rsidP="00155AAD">
      <w:pPr>
        <w:widowControl w:val="0"/>
        <w:jc w:val="center"/>
        <w:rPr>
          <w:b/>
          <w:bCs/>
          <w:sz w:val="24"/>
        </w:rPr>
      </w:pPr>
      <w:r w:rsidRPr="007211BC">
        <w:rPr>
          <w:b/>
          <w:bCs/>
          <w:sz w:val="24"/>
        </w:rPr>
        <w:t>Основні прогнозні показники економічного і соціального розвитку Шосткинського району на 2017-2021 роки</w:t>
      </w:r>
    </w:p>
    <w:p w:rsidR="00155AAD" w:rsidRPr="007211BC" w:rsidRDefault="00155AAD" w:rsidP="00155AAD">
      <w:pPr>
        <w:widowControl w:val="0"/>
        <w:jc w:val="center"/>
        <w:rPr>
          <w:b/>
          <w:bCs/>
          <w:sz w:val="24"/>
        </w:rPr>
      </w:pPr>
    </w:p>
    <w:tbl>
      <w:tblPr>
        <w:tblW w:w="0" w:type="auto"/>
        <w:tblInd w:w="-1066" w:type="dxa"/>
        <w:tblLayout w:type="fixed"/>
        <w:tblCellMar>
          <w:left w:w="57" w:type="dxa"/>
          <w:right w:w="57" w:type="dxa"/>
        </w:tblCellMar>
        <w:tblLook w:val="0000" w:firstRow="0" w:lastRow="0" w:firstColumn="0" w:lastColumn="0" w:noHBand="0" w:noVBand="0"/>
      </w:tblPr>
      <w:tblGrid>
        <w:gridCol w:w="3411"/>
        <w:gridCol w:w="1126"/>
        <w:gridCol w:w="1141"/>
        <w:gridCol w:w="1142"/>
        <w:gridCol w:w="1536"/>
        <w:gridCol w:w="1262"/>
        <w:gridCol w:w="1438"/>
      </w:tblGrid>
      <w:tr w:rsidR="00155AAD" w:rsidRPr="007211BC" w:rsidTr="00D650AC">
        <w:trPr>
          <w:trHeight w:val="23"/>
          <w:tblHeader/>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Показник</w:t>
            </w:r>
          </w:p>
        </w:tc>
        <w:tc>
          <w:tcPr>
            <w:tcW w:w="112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jc w:val="center"/>
              <w:rPr>
                <w:b/>
                <w:bCs/>
              </w:rPr>
            </w:pPr>
            <w:r w:rsidRPr="007211BC">
              <w:rPr>
                <w:b/>
                <w:bCs/>
              </w:rPr>
              <w:t>Одиниця виміру</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pacing w:val="-6"/>
              </w:rPr>
            </w:pPr>
            <w:r w:rsidRPr="007211BC">
              <w:rPr>
                <w:b/>
                <w:bCs/>
              </w:rPr>
              <w:t xml:space="preserve">2017 </w:t>
            </w:r>
            <w:r w:rsidRPr="007211BC">
              <w:rPr>
                <w:b/>
                <w:bCs/>
                <w:spacing w:val="-6"/>
              </w:rPr>
              <w:t xml:space="preserve">рік </w:t>
            </w:r>
          </w:p>
          <w:p w:rsidR="00155AAD" w:rsidRPr="007211BC" w:rsidRDefault="00155AAD" w:rsidP="00D650AC">
            <w:pPr>
              <w:widowControl w:val="0"/>
              <w:jc w:val="center"/>
              <w:rPr>
                <w:b/>
                <w:bCs/>
              </w:rPr>
            </w:pPr>
            <w:r w:rsidRPr="007211BC">
              <w:rPr>
                <w:b/>
                <w:bCs/>
                <w:spacing w:val="-6"/>
              </w:rPr>
              <w:t>звіт</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2018 рік</w:t>
            </w:r>
          </w:p>
          <w:p w:rsidR="00155AAD" w:rsidRPr="007211BC" w:rsidRDefault="00155AAD" w:rsidP="00D650AC">
            <w:pPr>
              <w:widowControl w:val="0"/>
              <w:jc w:val="center"/>
              <w:rPr>
                <w:b/>
                <w:bCs/>
              </w:rPr>
            </w:pPr>
            <w:r w:rsidRPr="007211BC">
              <w:rPr>
                <w:b/>
                <w:bCs/>
              </w:rPr>
              <w:t>очік.</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2019рік</w:t>
            </w:r>
          </w:p>
          <w:p w:rsidR="00155AAD" w:rsidRPr="007211BC" w:rsidRDefault="00155AAD" w:rsidP="00D650AC">
            <w:pPr>
              <w:widowControl w:val="0"/>
              <w:jc w:val="center"/>
              <w:rPr>
                <w:b/>
                <w:bCs/>
              </w:rPr>
            </w:pPr>
            <w:r w:rsidRPr="007211BC">
              <w:rPr>
                <w:b/>
                <w:bCs/>
              </w:rPr>
              <w:t>прогноз</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2020 рік</w:t>
            </w:r>
          </w:p>
          <w:p w:rsidR="00155AAD" w:rsidRPr="007211BC" w:rsidRDefault="00155AAD" w:rsidP="00D650AC">
            <w:pPr>
              <w:widowControl w:val="0"/>
              <w:jc w:val="center"/>
              <w:rPr>
                <w:b/>
                <w:bCs/>
              </w:rPr>
            </w:pPr>
            <w:r w:rsidRPr="007211BC">
              <w:rPr>
                <w:b/>
                <w:bCs/>
              </w:rPr>
              <w:t>прогноз</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2021 рік</w:t>
            </w:r>
          </w:p>
          <w:p w:rsidR="00155AAD" w:rsidRPr="007211BC" w:rsidRDefault="00155AAD" w:rsidP="00D650AC">
            <w:pPr>
              <w:widowControl w:val="0"/>
              <w:jc w:val="center"/>
            </w:pPr>
            <w:r w:rsidRPr="007211BC">
              <w:rPr>
                <w:b/>
                <w:bCs/>
              </w:rPr>
              <w:t>Прогноз</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1</w:t>
            </w:r>
          </w:p>
        </w:tc>
        <w:tc>
          <w:tcPr>
            <w:tcW w:w="112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jc w:val="center"/>
              <w:rPr>
                <w:b/>
                <w:bCs/>
              </w:rPr>
            </w:pPr>
            <w:r w:rsidRPr="007211BC">
              <w:rPr>
                <w:b/>
                <w:bCs/>
              </w:rPr>
              <w:t>2</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4</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5</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rPr>
            </w:pPr>
            <w:r w:rsidRPr="007211BC">
              <w:rPr>
                <w:b/>
                <w:bCs/>
              </w:rPr>
              <w:t>6</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bCs/>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bCs/>
              </w:rPr>
            </w:pPr>
          </w:p>
        </w:tc>
      </w:tr>
      <w:tr w:rsidR="00155AAD" w:rsidRPr="007211BC" w:rsidTr="00D650AC">
        <w:trPr>
          <w:trHeight w:hRule="exact" w:val="340"/>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rPr>
                <w:b/>
              </w:rPr>
            </w:pPr>
            <w:r w:rsidRPr="007211BC">
              <w:rPr>
                <w:b/>
                <w:u w:val="single"/>
              </w:rPr>
              <w:t>Промисловість</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rPr>
            </w:pP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rPr>
            </w:pP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rPr>
            </w:pP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rPr>
            </w:pP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rPr>
            </w:pP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Обсяг реалізованої промислової продукції у діючих цінах</w:t>
            </w:r>
          </w:p>
        </w:tc>
        <w:tc>
          <w:tcPr>
            <w:tcW w:w="112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t>тис. гривень</w:t>
            </w:r>
          </w:p>
        </w:tc>
        <w:tc>
          <w:tcPr>
            <w:tcW w:w="114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rPr>
            </w:pPr>
            <w:r w:rsidRPr="007211BC">
              <w:rPr>
                <w:sz w:val="24"/>
              </w:rPr>
              <w:t>56864,3</w:t>
            </w:r>
          </w:p>
        </w:tc>
        <w:tc>
          <w:tcPr>
            <w:tcW w:w="114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57774,1</w:t>
            </w:r>
          </w:p>
        </w:tc>
        <w:tc>
          <w:tcPr>
            <w:tcW w:w="153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63609,28</w:t>
            </w:r>
          </w:p>
        </w:tc>
        <w:tc>
          <w:tcPr>
            <w:tcW w:w="12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rPr>
            </w:pPr>
            <w:r w:rsidRPr="007211BC">
              <w:rPr>
                <w:sz w:val="24"/>
              </w:rPr>
              <w:t>68825,2</w:t>
            </w:r>
          </w:p>
        </w:tc>
        <w:tc>
          <w:tcPr>
            <w:tcW w:w="1438"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sz w:val="24"/>
              </w:rPr>
              <w:t>72892,7</w:t>
            </w: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pPr>
            <w:r w:rsidRPr="007211BC">
              <w:t>Обсяг капітальних інвестицій за рахунок усіх джерел фінансування</w:t>
            </w:r>
          </w:p>
        </w:tc>
        <w:tc>
          <w:tcPr>
            <w:tcW w:w="1126"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snapToGrid w:val="0"/>
              <w:jc w:val="center"/>
            </w:pPr>
            <w:r w:rsidRPr="007211BC">
              <w:t>тис. грн.</w:t>
            </w:r>
          </w:p>
        </w:tc>
        <w:tc>
          <w:tcPr>
            <w:tcW w:w="1141"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snapToGrid w:val="0"/>
              <w:jc w:val="center"/>
              <w:rPr>
                <w:szCs w:val="26"/>
              </w:rPr>
            </w:pPr>
            <w:r w:rsidRPr="007211BC">
              <w:t>75558</w:t>
            </w:r>
          </w:p>
        </w:tc>
        <w:tc>
          <w:tcPr>
            <w:tcW w:w="1142"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jc w:val="center"/>
              <w:rPr>
                <w:szCs w:val="26"/>
              </w:rPr>
            </w:pPr>
            <w:r w:rsidRPr="007211BC">
              <w:rPr>
                <w:szCs w:val="26"/>
              </w:rPr>
              <w:t>79956</w:t>
            </w:r>
          </w:p>
        </w:tc>
        <w:tc>
          <w:tcPr>
            <w:tcW w:w="1536"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spacing w:after="200"/>
              <w:jc w:val="center"/>
              <w:rPr>
                <w:szCs w:val="26"/>
              </w:rPr>
            </w:pPr>
            <w:r w:rsidRPr="007211BC">
              <w:rPr>
                <w:szCs w:val="26"/>
              </w:rPr>
              <w:t>84354</w:t>
            </w:r>
          </w:p>
        </w:tc>
        <w:tc>
          <w:tcPr>
            <w:tcW w:w="1262" w:type="dxa"/>
            <w:tcBorders>
              <w:left w:val="single" w:sz="4" w:space="0" w:color="000000"/>
              <w:bottom w:val="single" w:sz="4" w:space="0" w:color="000000"/>
            </w:tcBorders>
            <w:shd w:val="clear" w:color="auto" w:fill="auto"/>
            <w:vAlign w:val="center"/>
          </w:tcPr>
          <w:p w:rsidR="00155AAD" w:rsidRPr="007211BC" w:rsidRDefault="00155AAD" w:rsidP="00D650AC">
            <w:pPr>
              <w:pStyle w:val="aff5"/>
              <w:widowControl w:val="0"/>
              <w:spacing w:after="200"/>
              <w:jc w:val="center"/>
              <w:rPr>
                <w:szCs w:val="26"/>
              </w:rPr>
            </w:pPr>
            <w:r w:rsidRPr="007211BC">
              <w:rPr>
                <w:szCs w:val="26"/>
              </w:rPr>
              <w:t>90000</w:t>
            </w:r>
          </w:p>
        </w:tc>
        <w:tc>
          <w:tcPr>
            <w:tcW w:w="1438"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pStyle w:val="aff5"/>
              <w:widowControl w:val="0"/>
              <w:spacing w:after="200"/>
              <w:jc w:val="center"/>
            </w:pPr>
            <w:r w:rsidRPr="007211BC">
              <w:rPr>
                <w:szCs w:val="26"/>
              </w:rPr>
              <w:t>90000</w:t>
            </w:r>
          </w:p>
        </w:tc>
      </w:tr>
      <w:tr w:rsidR="00155AAD" w:rsidRPr="007211BC" w:rsidTr="00D650AC">
        <w:trPr>
          <w:trHeight w:hRule="exact" w:val="340"/>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
                <w:u w:val="single"/>
              </w:rPr>
            </w:pPr>
            <w:r w:rsidRPr="007211BC">
              <w:rPr>
                <w:b/>
                <w:u w:val="single"/>
              </w:rPr>
              <w:t>Сільське господарство</w:t>
            </w:r>
          </w:p>
        </w:tc>
        <w:tc>
          <w:tcPr>
            <w:tcW w:w="112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u w:val="single"/>
              </w:rPr>
            </w:pPr>
          </w:p>
        </w:tc>
        <w:tc>
          <w:tcPr>
            <w:tcW w:w="114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u w:val="single"/>
              </w:rPr>
            </w:pPr>
          </w:p>
        </w:tc>
        <w:tc>
          <w:tcPr>
            <w:tcW w:w="114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u w:val="single"/>
              </w:rPr>
            </w:pPr>
          </w:p>
        </w:tc>
        <w:tc>
          <w:tcPr>
            <w:tcW w:w="153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u w:val="single"/>
              </w:rPr>
            </w:pPr>
          </w:p>
        </w:tc>
        <w:tc>
          <w:tcPr>
            <w:tcW w:w="12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u w:val="single"/>
              </w:rPr>
            </w:pPr>
          </w:p>
        </w:tc>
        <w:tc>
          <w:tcPr>
            <w:tcW w:w="1438"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rPr>
                <w:b/>
                <w:u w:val="single"/>
              </w:rPr>
            </w:pP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Валова продукція сільського господарства</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t>тис. гривень</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334583</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352682</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353824</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355641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iCs/>
                <w:sz w:val="24"/>
                <w:lang w:eastAsia="ru-RU"/>
              </w:rPr>
              <w:t>353983</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(у % до попереднього року)</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t>%</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107</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105</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100</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Pr>
                <w:iCs/>
                <w:sz w:val="24"/>
                <w:lang w:eastAsia="ru-RU"/>
              </w:rPr>
              <w:t>99,5</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Обсяги виробництва валової продукції рослинництва у % до попереднього року</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t>%</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109</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107</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Pr>
                <w:iCs/>
                <w:sz w:val="24"/>
                <w:lang w:eastAsia="ru-RU"/>
              </w:rPr>
              <w:t>99,6</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Виробництво продукції рослинництва</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Cs/>
                <w:sz w:val="24"/>
                <w:lang w:eastAsia="ru-RU"/>
              </w:rPr>
            </w:pPr>
            <w:r>
              <w:t>т</w:t>
            </w:r>
            <w:r w:rsidRPr="007211BC">
              <w:t xml:space="preserve">ис. </w:t>
            </w:r>
            <w:r>
              <w:t>г</w:t>
            </w:r>
            <w:r w:rsidRPr="007211BC">
              <w:t>рн.</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263989</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282137</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282981</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285324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284366</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Обсяги виробництва валової продукції тваринництва у % до попереднього року</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t>%</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110</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110</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102</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Pr>
                <w:iCs/>
                <w:sz w:val="24"/>
                <w:lang w:eastAsia="ru-RU"/>
              </w:rPr>
              <w:t>110</w:t>
            </w:r>
          </w:p>
        </w:tc>
      </w:tr>
      <w:tr w:rsidR="00155AAD" w:rsidRPr="007211BC" w:rsidTr="00D650AC">
        <w:trPr>
          <w:trHeight w:val="23"/>
        </w:trPr>
        <w:tc>
          <w:tcPr>
            <w:tcW w:w="341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Виробництво продукції тваринництва:</w:t>
            </w:r>
          </w:p>
          <w:p w:rsidR="00155AAD" w:rsidRPr="007211BC" w:rsidRDefault="00155AAD" w:rsidP="00D650AC">
            <w:pPr>
              <w:widowControl w:val="0"/>
            </w:pP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Cs/>
                <w:sz w:val="24"/>
                <w:lang w:eastAsia="ru-RU"/>
              </w:rPr>
            </w:pPr>
            <w:r>
              <w:t>тис. г</w:t>
            </w:r>
            <w:r w:rsidRPr="007211BC">
              <w:t>рн.</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17342</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18104</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19325</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20105</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22101</w:t>
            </w:r>
          </w:p>
        </w:tc>
      </w:tr>
      <w:tr w:rsidR="00155AAD" w:rsidRPr="007211BC" w:rsidTr="00D650AC">
        <w:trPr>
          <w:trHeight w:hRule="exact" w:val="340"/>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
                <w:u w:val="single"/>
              </w:rPr>
            </w:pPr>
            <w:r w:rsidRPr="007211BC">
              <w:rPr>
                <w:b/>
                <w:u w:val="single"/>
              </w:rPr>
              <w:t>Показники рівня життя</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u w:val="single"/>
              </w:rPr>
            </w:pP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sz w:val="24"/>
                <w:u w:val="single"/>
              </w:rPr>
            </w:pP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sz w:val="24"/>
                <w:u w:val="single"/>
              </w:rPr>
            </w:pP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sz w:val="24"/>
                <w:u w:val="single"/>
              </w:rPr>
            </w:pP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b/>
                <w:sz w:val="24"/>
                <w:u w:val="single"/>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sz w:val="24"/>
                <w:u w:val="single"/>
              </w:rPr>
            </w:pP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Середньомісячна заробітна плата номінальна</w:t>
            </w:r>
          </w:p>
        </w:tc>
        <w:tc>
          <w:tcPr>
            <w:tcW w:w="112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hd w:val="clear" w:color="auto" w:fill="FFFFFF"/>
              <w:jc w:val="center"/>
              <w:rPr>
                <w:sz w:val="24"/>
              </w:rPr>
            </w:pPr>
            <w:r w:rsidRPr="007211BC">
              <w:t>гривень</w:t>
            </w:r>
          </w:p>
        </w:tc>
        <w:tc>
          <w:tcPr>
            <w:tcW w:w="1141"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340" w:lineRule="exact"/>
              <w:jc w:val="center"/>
              <w:rPr>
                <w:sz w:val="24"/>
              </w:rPr>
            </w:pPr>
            <w:r w:rsidRPr="007211BC">
              <w:rPr>
                <w:sz w:val="24"/>
              </w:rPr>
              <w:t>5384</w:t>
            </w:r>
          </w:p>
        </w:tc>
        <w:tc>
          <w:tcPr>
            <w:tcW w:w="114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340" w:lineRule="exact"/>
              <w:jc w:val="center"/>
              <w:rPr>
                <w:sz w:val="24"/>
              </w:rPr>
            </w:pPr>
            <w:r w:rsidRPr="007211BC">
              <w:rPr>
                <w:sz w:val="24"/>
              </w:rPr>
              <w:t>6300</w:t>
            </w:r>
          </w:p>
        </w:tc>
        <w:tc>
          <w:tcPr>
            <w:tcW w:w="153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340" w:lineRule="exact"/>
              <w:jc w:val="center"/>
              <w:rPr>
                <w:sz w:val="24"/>
              </w:rPr>
            </w:pPr>
            <w:r w:rsidRPr="007211BC">
              <w:rPr>
                <w:sz w:val="24"/>
              </w:rPr>
              <w:t>7056</w:t>
            </w:r>
          </w:p>
        </w:tc>
        <w:tc>
          <w:tcPr>
            <w:tcW w:w="126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340" w:lineRule="exact"/>
              <w:jc w:val="center"/>
              <w:rPr>
                <w:sz w:val="24"/>
              </w:rPr>
            </w:pPr>
            <w:r w:rsidRPr="007211BC">
              <w:rPr>
                <w:sz w:val="24"/>
              </w:rPr>
              <w:t>7903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340" w:lineRule="exact"/>
              <w:jc w:val="center"/>
            </w:pPr>
            <w:r w:rsidRPr="007211BC">
              <w:rPr>
                <w:sz w:val="24"/>
              </w:rPr>
              <w:t>8851</w:t>
            </w: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Заборгованість із виплати заробітної плати на кінець року (економічно активні)</w:t>
            </w:r>
          </w:p>
        </w:tc>
        <w:tc>
          <w:tcPr>
            <w:tcW w:w="112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тис. гривень</w:t>
            </w:r>
          </w:p>
        </w:tc>
        <w:tc>
          <w:tcPr>
            <w:tcW w:w="114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t>0</w:t>
            </w:r>
          </w:p>
        </w:tc>
        <w:tc>
          <w:tcPr>
            <w:tcW w:w="114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t>0</w:t>
            </w:r>
          </w:p>
        </w:tc>
        <w:tc>
          <w:tcPr>
            <w:tcW w:w="153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t>0</w:t>
            </w:r>
          </w:p>
        </w:tc>
        <w:tc>
          <w:tcPr>
            <w:tcW w:w="12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pPr>
            <w:r w:rsidRPr="007211BC">
              <w:t>0</w:t>
            </w:r>
          </w:p>
        </w:tc>
        <w:tc>
          <w:tcPr>
            <w:tcW w:w="1438"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t>0</w:t>
            </w:r>
          </w:p>
        </w:tc>
      </w:tr>
      <w:tr w:rsidR="00155AAD" w:rsidRPr="007211BC" w:rsidTr="00D650AC">
        <w:trPr>
          <w:trHeight w:val="23"/>
        </w:trPr>
        <w:tc>
          <w:tcPr>
            <w:tcW w:w="341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Працевлаштування за сприяння служби                  зайнятості</w:t>
            </w:r>
          </w:p>
        </w:tc>
        <w:tc>
          <w:tcPr>
            <w:tcW w:w="112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pPr>
            <w:r w:rsidRPr="007211BC">
              <w:t>осіб</w:t>
            </w:r>
          </w:p>
        </w:tc>
        <w:tc>
          <w:tcPr>
            <w:tcW w:w="1141"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0"/>
                <w:szCs w:val="20"/>
              </w:rPr>
            </w:pPr>
            <w:r w:rsidRPr="007211BC">
              <w:t>585</w:t>
            </w:r>
          </w:p>
        </w:tc>
        <w:tc>
          <w:tcPr>
            <w:tcW w:w="114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0"/>
                <w:szCs w:val="20"/>
              </w:rPr>
            </w:pPr>
            <w:r w:rsidRPr="007211BC">
              <w:rPr>
                <w:sz w:val="20"/>
                <w:szCs w:val="20"/>
              </w:rPr>
              <w:t>583</w:t>
            </w:r>
          </w:p>
        </w:tc>
        <w:tc>
          <w:tcPr>
            <w:tcW w:w="153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0"/>
                <w:szCs w:val="20"/>
              </w:rPr>
            </w:pPr>
            <w:r w:rsidRPr="007211BC">
              <w:rPr>
                <w:sz w:val="20"/>
                <w:szCs w:val="20"/>
              </w:rPr>
              <w:t>581</w:t>
            </w:r>
          </w:p>
        </w:tc>
        <w:tc>
          <w:tcPr>
            <w:tcW w:w="12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0"/>
                <w:szCs w:val="20"/>
              </w:rPr>
            </w:pPr>
            <w:r w:rsidRPr="007211BC">
              <w:rPr>
                <w:sz w:val="20"/>
                <w:szCs w:val="20"/>
              </w:rPr>
              <w:t>581</w:t>
            </w:r>
          </w:p>
        </w:tc>
        <w:tc>
          <w:tcPr>
            <w:tcW w:w="1438"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0"/>
                <w:szCs w:val="20"/>
              </w:rPr>
              <w:t>581</w:t>
            </w:r>
          </w:p>
        </w:tc>
      </w:tr>
    </w:tbl>
    <w:p w:rsidR="00155AAD" w:rsidRDefault="00155AAD" w:rsidP="00155AAD">
      <w:pPr>
        <w:widowControl w:val="0"/>
        <w:jc w:val="center"/>
        <w:rPr>
          <w:b/>
          <w:sz w:val="28"/>
          <w:szCs w:val="28"/>
        </w:rPr>
      </w:pPr>
    </w:p>
    <w:p w:rsidR="00155AAD" w:rsidRPr="007211BC" w:rsidRDefault="00155AAD" w:rsidP="00155AAD">
      <w:pPr>
        <w:widowControl w:val="0"/>
        <w:jc w:val="center"/>
        <w:rPr>
          <w:b/>
          <w:sz w:val="28"/>
          <w:szCs w:val="28"/>
        </w:rPr>
      </w:pPr>
      <w:r>
        <w:rPr>
          <w:b/>
          <w:sz w:val="28"/>
          <w:szCs w:val="28"/>
        </w:rPr>
        <w:br w:type="page"/>
      </w:r>
      <w:r w:rsidRPr="007211BC">
        <w:rPr>
          <w:b/>
          <w:sz w:val="28"/>
          <w:szCs w:val="28"/>
        </w:rPr>
        <w:lastRenderedPageBreak/>
        <w:t>Основні показники розвитку аграрного сектору економіки</w:t>
      </w:r>
    </w:p>
    <w:p w:rsidR="00155AAD" w:rsidRPr="007211BC" w:rsidRDefault="00155AAD" w:rsidP="00155AAD">
      <w:pPr>
        <w:widowControl w:val="0"/>
        <w:jc w:val="center"/>
        <w:rPr>
          <w:b/>
          <w:sz w:val="20"/>
          <w:szCs w:val="20"/>
        </w:rPr>
      </w:pPr>
      <w:r w:rsidRPr="007211BC">
        <w:rPr>
          <w:b/>
          <w:sz w:val="28"/>
          <w:szCs w:val="28"/>
        </w:rPr>
        <w:t xml:space="preserve"> Шосткинського району</w:t>
      </w:r>
    </w:p>
    <w:p w:rsidR="00155AAD" w:rsidRPr="007211BC" w:rsidRDefault="00155AAD" w:rsidP="00155AAD">
      <w:pPr>
        <w:widowControl w:val="0"/>
        <w:ind w:left="2835" w:hanging="2835"/>
        <w:jc w:val="center"/>
        <w:rPr>
          <w:b/>
          <w:sz w:val="20"/>
          <w:szCs w:val="20"/>
        </w:rPr>
      </w:pPr>
    </w:p>
    <w:p w:rsidR="00155AAD" w:rsidRPr="007211BC" w:rsidRDefault="00155AAD" w:rsidP="00155AAD">
      <w:pPr>
        <w:widowControl w:val="0"/>
        <w:ind w:left="2835" w:hanging="2835"/>
        <w:jc w:val="center"/>
        <w:rPr>
          <w:b/>
          <w:bCs/>
          <w:sz w:val="24"/>
          <w:lang w:eastAsia="ru-RU"/>
        </w:rPr>
      </w:pPr>
      <w:r w:rsidRPr="007211BC">
        <w:rPr>
          <w:b/>
          <w:sz w:val="28"/>
          <w:szCs w:val="28"/>
        </w:rPr>
        <w:t>Сільське господарство</w:t>
      </w:r>
    </w:p>
    <w:tbl>
      <w:tblPr>
        <w:tblW w:w="0" w:type="auto"/>
        <w:tblInd w:w="-99" w:type="dxa"/>
        <w:tblLayout w:type="fixed"/>
        <w:tblLook w:val="0000" w:firstRow="0" w:lastRow="0" w:firstColumn="0" w:lastColumn="0" w:noHBand="0" w:noVBand="0"/>
      </w:tblPr>
      <w:tblGrid>
        <w:gridCol w:w="2903"/>
        <w:gridCol w:w="1014"/>
        <w:gridCol w:w="1305"/>
        <w:gridCol w:w="1347"/>
        <w:gridCol w:w="1084"/>
        <w:gridCol w:w="1083"/>
        <w:gridCol w:w="1486"/>
      </w:tblGrid>
      <w:tr w:rsidR="00155AAD" w:rsidRPr="007211BC" w:rsidTr="00D650AC">
        <w:trPr>
          <w:trHeight w:val="322"/>
        </w:trPr>
        <w:tc>
          <w:tcPr>
            <w:tcW w:w="290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Показники</w:t>
            </w:r>
          </w:p>
        </w:tc>
        <w:tc>
          <w:tcPr>
            <w:tcW w:w="101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Один.</w:t>
            </w:r>
          </w:p>
          <w:p w:rsidR="00155AAD" w:rsidRPr="007211BC" w:rsidRDefault="00155AAD" w:rsidP="00D650AC">
            <w:pPr>
              <w:widowControl w:val="0"/>
              <w:jc w:val="center"/>
              <w:rPr>
                <w:b/>
                <w:bCs/>
                <w:sz w:val="24"/>
                <w:lang w:eastAsia="ru-RU"/>
              </w:rPr>
            </w:pPr>
            <w:r w:rsidRPr="007211BC">
              <w:rPr>
                <w:b/>
                <w:bCs/>
                <w:sz w:val="24"/>
                <w:lang w:eastAsia="ru-RU"/>
              </w:rPr>
              <w:t>виміру</w:t>
            </w:r>
          </w:p>
        </w:tc>
        <w:tc>
          <w:tcPr>
            <w:tcW w:w="1305"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2017 рік</w:t>
            </w:r>
          </w:p>
          <w:p w:rsidR="00155AAD" w:rsidRPr="007211BC" w:rsidRDefault="00155AAD" w:rsidP="00D650AC">
            <w:pPr>
              <w:widowControl w:val="0"/>
              <w:jc w:val="center"/>
              <w:rPr>
                <w:b/>
                <w:bCs/>
                <w:sz w:val="24"/>
                <w:lang w:eastAsia="ru-RU"/>
              </w:rPr>
            </w:pPr>
            <w:r w:rsidRPr="007211BC">
              <w:rPr>
                <w:b/>
                <w:bCs/>
                <w:sz w:val="24"/>
                <w:lang w:eastAsia="ru-RU"/>
              </w:rPr>
              <w:t>звіт</w:t>
            </w:r>
          </w:p>
        </w:tc>
        <w:tc>
          <w:tcPr>
            <w:tcW w:w="1347"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2018 рік</w:t>
            </w:r>
          </w:p>
          <w:p w:rsidR="00155AAD" w:rsidRPr="007211BC" w:rsidRDefault="00155AAD" w:rsidP="00D650AC">
            <w:pPr>
              <w:widowControl w:val="0"/>
              <w:jc w:val="center"/>
              <w:rPr>
                <w:b/>
                <w:bCs/>
                <w:sz w:val="24"/>
                <w:lang w:eastAsia="ru-RU"/>
              </w:rPr>
            </w:pPr>
            <w:r w:rsidRPr="007211BC">
              <w:rPr>
                <w:b/>
                <w:bCs/>
                <w:sz w:val="24"/>
                <w:lang w:eastAsia="ru-RU"/>
              </w:rPr>
              <w:t>очік.</w:t>
            </w:r>
          </w:p>
        </w:tc>
        <w:tc>
          <w:tcPr>
            <w:tcW w:w="108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2019 рік прогноз</w:t>
            </w:r>
          </w:p>
        </w:tc>
        <w:tc>
          <w:tcPr>
            <w:tcW w:w="1083"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2020 рік</w:t>
            </w:r>
          </w:p>
          <w:p w:rsidR="00155AAD" w:rsidRPr="007211BC" w:rsidRDefault="00155AAD" w:rsidP="00D650AC">
            <w:pPr>
              <w:widowControl w:val="0"/>
              <w:jc w:val="center"/>
              <w:rPr>
                <w:b/>
                <w:bCs/>
                <w:sz w:val="24"/>
                <w:lang w:eastAsia="ru-RU"/>
              </w:rPr>
            </w:pPr>
            <w:r w:rsidRPr="007211BC">
              <w:rPr>
                <w:b/>
                <w:bCs/>
                <w:sz w:val="24"/>
                <w:lang w:eastAsia="ru-RU"/>
              </w:rPr>
              <w:t>прогноз</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2021 рік</w:t>
            </w:r>
          </w:p>
          <w:p w:rsidR="00155AAD" w:rsidRPr="007211BC" w:rsidRDefault="00155AAD" w:rsidP="00D650AC">
            <w:pPr>
              <w:widowControl w:val="0"/>
              <w:jc w:val="center"/>
            </w:pPr>
            <w:r w:rsidRPr="007211BC">
              <w:rPr>
                <w:b/>
                <w:bCs/>
                <w:sz w:val="24"/>
                <w:lang w:eastAsia="ru-RU"/>
              </w:rPr>
              <w:t>Прогноз</w:t>
            </w:r>
          </w:p>
        </w:tc>
      </w:tr>
      <w:tr w:rsidR="00155AAD" w:rsidRPr="007211BC" w:rsidTr="00D650AC">
        <w:trPr>
          <w:trHeight w:val="930"/>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Валова продукція сільського господарства по всіх категоріях господарств (у постійних цінах 2010 року )</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 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334583</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352682</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353824</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355641</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iCs/>
                <w:sz w:val="24"/>
                <w:lang w:eastAsia="ru-RU"/>
              </w:rPr>
              <w:t>353983</w:t>
            </w:r>
          </w:p>
        </w:tc>
      </w:tr>
      <w:tr w:rsidR="00155AAD" w:rsidRPr="007211BC" w:rsidTr="00D650AC">
        <w:trPr>
          <w:trHeight w:val="369"/>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107</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105</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100</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Pr>
                <w:iCs/>
                <w:sz w:val="24"/>
                <w:lang w:eastAsia="ru-RU"/>
              </w:rPr>
              <w:t>99,5</w:t>
            </w:r>
          </w:p>
        </w:tc>
      </w:tr>
      <w:tr w:rsidR="00155AAD" w:rsidRPr="007211BC" w:rsidTr="00D650AC">
        <w:trPr>
          <w:trHeight w:val="345"/>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рослинництво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 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263989</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282137</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282981</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285324</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284366</w:t>
            </w:r>
          </w:p>
        </w:tc>
      </w:tr>
      <w:tr w:rsidR="00155AAD" w:rsidRPr="007211BC" w:rsidTr="00D650AC">
        <w:trPr>
          <w:trHeight w:val="425"/>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109</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107</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Pr>
                <w:iCs/>
                <w:sz w:val="24"/>
                <w:lang w:eastAsia="ru-RU"/>
              </w:rPr>
              <w:t>99,6</w:t>
            </w:r>
          </w:p>
        </w:tc>
      </w:tr>
      <w:tr w:rsidR="00155AAD" w:rsidRPr="007211BC" w:rsidTr="00D650AC">
        <w:trPr>
          <w:trHeight w:val="272"/>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тваринництво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 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70594</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70545</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70843</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70317</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69617</w:t>
            </w:r>
          </w:p>
        </w:tc>
      </w:tr>
      <w:tr w:rsidR="00155AAD" w:rsidRPr="007211BC" w:rsidTr="00D650AC">
        <w:trPr>
          <w:trHeight w:val="287"/>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100</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100</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99</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99</w:t>
            </w:r>
          </w:p>
        </w:tc>
      </w:tr>
      <w:tr w:rsidR="00155AAD" w:rsidRPr="007211BC" w:rsidTr="00D650AC">
        <w:trPr>
          <w:trHeight w:val="915"/>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Валова продукція сільського господарства по сільсько-господарських підприємствах (у постійних цінах 2010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191867</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210422</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215443</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221218</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iCs/>
                <w:sz w:val="24"/>
                <w:lang w:eastAsia="ru-RU"/>
              </w:rPr>
              <w:t>225282</w:t>
            </w:r>
          </w:p>
        </w:tc>
      </w:tr>
      <w:tr w:rsidR="00155AAD" w:rsidRPr="007211BC" w:rsidTr="00D650AC">
        <w:trPr>
          <w:trHeight w:val="355"/>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112</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110</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102</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103</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102</w:t>
            </w:r>
          </w:p>
        </w:tc>
      </w:tr>
      <w:tr w:rsidR="00155AAD" w:rsidRPr="007211BC" w:rsidTr="00D650AC">
        <w:trPr>
          <w:trHeight w:val="424"/>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рослинництво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174525</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192318</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196118</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201113</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203181</w:t>
            </w:r>
          </w:p>
        </w:tc>
      </w:tr>
      <w:tr w:rsidR="00155AAD" w:rsidRPr="007211BC" w:rsidTr="00D650AC">
        <w:trPr>
          <w:trHeight w:val="417"/>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110</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110</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102</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103</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101</w:t>
            </w:r>
          </w:p>
        </w:tc>
      </w:tr>
      <w:tr w:rsidR="00155AAD" w:rsidRPr="007211BC" w:rsidTr="00D650AC">
        <w:trPr>
          <w:trHeight w:val="423"/>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тваринництво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17342</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18104</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19325</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20105</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22101</w:t>
            </w:r>
          </w:p>
        </w:tc>
      </w:tr>
      <w:tr w:rsidR="00155AAD" w:rsidRPr="007211BC" w:rsidTr="00D650AC">
        <w:trPr>
          <w:trHeight w:val="311"/>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138</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104</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106</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104</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110</w:t>
            </w:r>
          </w:p>
        </w:tc>
      </w:tr>
      <w:tr w:rsidR="00155AAD" w:rsidRPr="007211BC" w:rsidTr="00D650AC">
        <w:trPr>
          <w:trHeight w:val="900"/>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xml:space="preserve">Валова продукція сільського господарства по господарствах населення </w:t>
            </w:r>
            <w:r w:rsidRPr="007211BC">
              <w:rPr>
                <w:b/>
                <w:bCs/>
                <w:sz w:val="24"/>
                <w:lang w:eastAsia="ru-RU"/>
              </w:rPr>
              <w:br/>
              <w:t>(у постійних цінах 2010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142716</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142260</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138381</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bCs/>
                <w:sz w:val="24"/>
                <w:lang w:eastAsia="ru-RU"/>
              </w:rPr>
              <w:t>134423</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iCs/>
                <w:sz w:val="24"/>
                <w:lang w:eastAsia="ru-RU"/>
              </w:rPr>
              <w:t>128701</w:t>
            </w:r>
          </w:p>
        </w:tc>
      </w:tr>
      <w:tr w:rsidR="00155AAD" w:rsidRPr="007211BC" w:rsidTr="00D650AC">
        <w:trPr>
          <w:trHeight w:val="375"/>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100</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97</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97</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96</w:t>
            </w:r>
          </w:p>
        </w:tc>
      </w:tr>
      <w:tr w:rsidR="00155AAD" w:rsidRPr="007211BC" w:rsidTr="00D650AC">
        <w:trPr>
          <w:trHeight w:val="287"/>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рослинництво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89464</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89819</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86863</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84211</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81185</w:t>
            </w:r>
          </w:p>
        </w:tc>
      </w:tr>
      <w:tr w:rsidR="00155AAD" w:rsidRPr="007211BC" w:rsidTr="00D650AC">
        <w:trPr>
          <w:trHeight w:val="343"/>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106</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101</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97</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96</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96</w:t>
            </w:r>
          </w:p>
        </w:tc>
      </w:tr>
      <w:tr w:rsidR="00155AAD" w:rsidRPr="007211BC" w:rsidTr="00D650AC">
        <w:trPr>
          <w:trHeight w:val="346"/>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bCs/>
                <w:sz w:val="24"/>
                <w:lang w:eastAsia="ru-RU"/>
              </w:rPr>
            </w:pPr>
            <w:r w:rsidRPr="007211BC">
              <w:rPr>
                <w:b/>
                <w:bCs/>
                <w:sz w:val="24"/>
                <w:lang w:eastAsia="ru-RU"/>
              </w:rPr>
              <w:t>- тваринництво</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тис.</w:t>
            </w:r>
          </w:p>
          <w:p w:rsidR="00155AAD" w:rsidRPr="007211BC" w:rsidRDefault="00155AAD" w:rsidP="00D650AC">
            <w:pPr>
              <w:widowControl w:val="0"/>
              <w:jc w:val="center"/>
              <w:rPr>
                <w:bCs/>
                <w:sz w:val="24"/>
                <w:lang w:eastAsia="ru-RU"/>
              </w:rPr>
            </w:pPr>
            <w:r w:rsidRPr="007211BC">
              <w:rPr>
                <w:bCs/>
                <w:sz w:val="24"/>
                <w:lang w:eastAsia="ru-RU"/>
              </w:rPr>
              <w:t>грн.</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53252</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52441</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Cs/>
                <w:sz w:val="24"/>
                <w:lang w:eastAsia="ru-RU"/>
              </w:rPr>
            </w:pPr>
            <w:r w:rsidRPr="007211BC">
              <w:rPr>
                <w:bCs/>
                <w:sz w:val="24"/>
                <w:lang w:eastAsia="ru-RU"/>
              </w:rPr>
              <w:t>51518</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bCs/>
                <w:sz w:val="24"/>
                <w:lang w:eastAsia="ru-RU"/>
              </w:rPr>
              <w:t>50212</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47516</w:t>
            </w:r>
          </w:p>
        </w:tc>
      </w:tr>
      <w:tr w:rsidR="00155AAD" w:rsidRPr="007211BC" w:rsidTr="00D650AC">
        <w:trPr>
          <w:trHeight w:val="350"/>
        </w:trPr>
        <w:tc>
          <w:tcPr>
            <w:tcW w:w="290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iCs/>
                <w:sz w:val="24"/>
                <w:lang w:eastAsia="ru-RU"/>
              </w:rPr>
            </w:pPr>
            <w:r w:rsidRPr="007211BC">
              <w:rPr>
                <w:iCs/>
                <w:sz w:val="24"/>
                <w:lang w:eastAsia="ru-RU"/>
              </w:rPr>
              <w:t>у % до попереднього року</w:t>
            </w:r>
          </w:p>
        </w:tc>
        <w:tc>
          <w:tcPr>
            <w:tcW w:w="101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w:t>
            </w:r>
          </w:p>
        </w:tc>
        <w:tc>
          <w:tcPr>
            <w:tcW w:w="130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94</w:t>
            </w:r>
          </w:p>
        </w:tc>
        <w:tc>
          <w:tcPr>
            <w:tcW w:w="1347"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98</w:t>
            </w:r>
          </w:p>
        </w:tc>
        <w:tc>
          <w:tcPr>
            <w:tcW w:w="108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97</w:t>
            </w:r>
          </w:p>
        </w:tc>
        <w:tc>
          <w:tcPr>
            <w:tcW w:w="1083"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iCs/>
                <w:sz w:val="24"/>
                <w:lang w:eastAsia="ru-RU"/>
              </w:rPr>
            </w:pPr>
            <w:r w:rsidRPr="007211BC">
              <w:rPr>
                <w:iCs/>
                <w:sz w:val="24"/>
                <w:lang w:eastAsia="ru-RU"/>
              </w:rPr>
              <w:t>97</w:t>
            </w:r>
          </w:p>
        </w:tc>
        <w:tc>
          <w:tcPr>
            <w:tcW w:w="1486"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pPr>
            <w:r w:rsidRPr="007211BC">
              <w:rPr>
                <w:iCs/>
                <w:sz w:val="24"/>
                <w:lang w:eastAsia="ru-RU"/>
              </w:rPr>
              <w:t>95</w:t>
            </w:r>
          </w:p>
        </w:tc>
      </w:tr>
    </w:tbl>
    <w:p w:rsidR="00155AAD" w:rsidRPr="007211BC" w:rsidRDefault="00155AAD" w:rsidP="00155AAD">
      <w:pPr>
        <w:pStyle w:val="HTML0"/>
        <w:widowControl w:val="0"/>
        <w:ind w:left="-142"/>
        <w:rPr>
          <w:rFonts w:ascii="Times New Roman" w:hAnsi="Times New Roman" w:cs="Times New Roman"/>
          <w:b/>
          <w:sz w:val="16"/>
          <w:szCs w:val="16"/>
        </w:rPr>
      </w:pPr>
    </w:p>
    <w:p w:rsidR="00155AAD" w:rsidRPr="007211BC" w:rsidRDefault="00155AAD" w:rsidP="00155AAD">
      <w:pPr>
        <w:pStyle w:val="HTML0"/>
        <w:widowControl w:val="0"/>
        <w:jc w:val="center"/>
        <w:rPr>
          <w:rFonts w:ascii="Times New Roman" w:hAnsi="Times New Roman" w:cs="Times New Roman"/>
          <w:b/>
          <w:bCs/>
          <w:sz w:val="24"/>
          <w:lang w:eastAsia="ru-RU"/>
        </w:rPr>
      </w:pPr>
      <w:r w:rsidRPr="007211BC">
        <w:rPr>
          <w:rFonts w:ascii="Times New Roman" w:hAnsi="Times New Roman" w:cs="Times New Roman"/>
          <w:b/>
          <w:sz w:val="28"/>
          <w:szCs w:val="28"/>
        </w:rPr>
        <w:lastRenderedPageBreak/>
        <w:t>Виробництво основних видів сільськогосподарської продукції рослинництва по</w:t>
      </w:r>
      <w:r w:rsidRPr="007211BC">
        <w:rPr>
          <w:rFonts w:ascii="Times New Roman" w:eastAsia="Times New Roman" w:hAnsi="Times New Roman" w:cs="Times New Roman"/>
          <w:b/>
          <w:sz w:val="28"/>
          <w:szCs w:val="28"/>
        </w:rPr>
        <w:t xml:space="preserve"> </w:t>
      </w:r>
      <w:r w:rsidRPr="007211BC">
        <w:rPr>
          <w:rFonts w:ascii="Times New Roman" w:hAnsi="Times New Roman" w:cs="Times New Roman"/>
          <w:b/>
          <w:sz w:val="28"/>
          <w:szCs w:val="28"/>
        </w:rPr>
        <w:t>категоріях господарств Шосткинського району</w:t>
      </w:r>
    </w:p>
    <w:tbl>
      <w:tblPr>
        <w:tblW w:w="0" w:type="auto"/>
        <w:tblInd w:w="-100" w:type="dxa"/>
        <w:tblLayout w:type="fixed"/>
        <w:tblLook w:val="0000" w:firstRow="0" w:lastRow="0" w:firstColumn="0" w:lastColumn="0" w:noHBand="0" w:noVBand="0"/>
      </w:tblPr>
      <w:tblGrid>
        <w:gridCol w:w="2860"/>
        <w:gridCol w:w="1066"/>
        <w:gridCol w:w="1040"/>
        <w:gridCol w:w="18"/>
        <w:gridCol w:w="8"/>
        <w:gridCol w:w="8"/>
        <w:gridCol w:w="1125"/>
        <w:gridCol w:w="1194"/>
        <w:gridCol w:w="1362"/>
        <w:gridCol w:w="1403"/>
      </w:tblGrid>
      <w:tr w:rsidR="00155AAD" w:rsidRPr="007211BC" w:rsidTr="00D650AC">
        <w:trPr>
          <w:trHeight w:val="330"/>
        </w:trPr>
        <w:tc>
          <w:tcPr>
            <w:tcW w:w="2860"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Показник</w:t>
            </w:r>
          </w:p>
        </w:tc>
        <w:tc>
          <w:tcPr>
            <w:tcW w:w="1066"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Одиниці</w:t>
            </w:r>
          </w:p>
          <w:p w:rsidR="00155AAD" w:rsidRPr="007211BC" w:rsidRDefault="00155AAD" w:rsidP="00D650AC">
            <w:pPr>
              <w:widowControl w:val="0"/>
              <w:jc w:val="center"/>
              <w:rPr>
                <w:b/>
                <w:bCs/>
                <w:sz w:val="24"/>
                <w:lang w:eastAsia="ru-RU"/>
              </w:rPr>
            </w:pPr>
            <w:r w:rsidRPr="007211BC">
              <w:rPr>
                <w:b/>
                <w:bCs/>
                <w:sz w:val="24"/>
                <w:lang w:eastAsia="ru-RU"/>
              </w:rPr>
              <w:t>виміру</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2017 рік звіт</w:t>
            </w:r>
          </w:p>
        </w:tc>
        <w:tc>
          <w:tcPr>
            <w:tcW w:w="1159" w:type="dxa"/>
            <w:gridSpan w:val="4"/>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2018 рік очікуване</w:t>
            </w:r>
          </w:p>
        </w:tc>
        <w:tc>
          <w:tcPr>
            <w:tcW w:w="1194"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2019 рік прогноз</w:t>
            </w: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2020 рік</w:t>
            </w:r>
          </w:p>
          <w:p w:rsidR="00155AAD" w:rsidRPr="007211BC" w:rsidRDefault="00155AAD" w:rsidP="00D650AC">
            <w:pPr>
              <w:widowControl w:val="0"/>
              <w:jc w:val="center"/>
              <w:rPr>
                <w:b/>
                <w:bCs/>
                <w:sz w:val="24"/>
                <w:lang w:eastAsia="ru-RU"/>
              </w:rPr>
            </w:pPr>
            <w:r w:rsidRPr="007211BC">
              <w:rPr>
                <w:b/>
                <w:bCs/>
                <w:sz w:val="24"/>
                <w:lang w:eastAsia="ru-RU"/>
              </w:rPr>
              <w:t>прогноз</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b/>
                <w:bCs/>
                <w:sz w:val="24"/>
                <w:lang w:eastAsia="ru-RU"/>
              </w:rPr>
              <w:t>2021 рік прогноз</w:t>
            </w:r>
          </w:p>
        </w:tc>
      </w:tr>
      <w:tr w:rsidR="00155AAD" w:rsidRPr="007211BC" w:rsidTr="00D650AC">
        <w:trPr>
          <w:trHeight w:val="585"/>
        </w:trPr>
        <w:tc>
          <w:tcPr>
            <w:tcW w:w="2860"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066"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159" w:type="dxa"/>
            <w:gridSpan w:val="4"/>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194"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362" w:type="dxa"/>
            <w:vMerge/>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rPr>
                <w:b/>
                <w:bCs/>
                <w:sz w:val="24"/>
                <w:lang w:eastAsia="ru-RU"/>
              </w:rPr>
            </w:pPr>
          </w:p>
        </w:tc>
      </w:tr>
      <w:tr w:rsidR="00155AAD" w:rsidRPr="007211BC" w:rsidTr="00D650AC">
        <w:trPr>
          <w:trHeight w:val="402"/>
        </w:trPr>
        <w:tc>
          <w:tcPr>
            <w:tcW w:w="8681" w:type="dxa"/>
            <w:gridSpan w:val="9"/>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Всі категорії господарств</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bCs/>
                <w:sz w:val="24"/>
                <w:lang w:eastAsia="ru-RU"/>
              </w:rPr>
            </w:pPr>
          </w:p>
        </w:tc>
      </w:tr>
      <w:tr w:rsidR="00155AAD" w:rsidRPr="007211BC" w:rsidTr="00D650AC">
        <w:trPr>
          <w:trHeight w:val="291"/>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Зернові – всього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103875</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118445</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120730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121050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121748</w:t>
            </w:r>
          </w:p>
        </w:tc>
      </w:tr>
      <w:tr w:rsidR="00155AAD" w:rsidRPr="007211BC" w:rsidTr="00D650AC">
        <w:trPr>
          <w:trHeight w:val="298"/>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у тому числі:</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spacing w:line="216" w:lineRule="auto"/>
              <w:jc w:val="center"/>
              <w:rPr>
                <w:sz w:val="24"/>
                <w:lang w:eastAsia="ru-RU"/>
              </w:rPr>
            </w:pP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spacing w:line="216" w:lineRule="auto"/>
              <w:jc w:val="center"/>
              <w:rPr>
                <w:sz w:val="24"/>
                <w:lang w:eastAsia="ru-RU"/>
              </w:rPr>
            </w:pP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spacing w:line="216" w:lineRule="auto"/>
              <w:jc w:val="center"/>
              <w:rPr>
                <w:sz w:val="24"/>
                <w:lang w:eastAsia="ru-RU"/>
              </w:rPr>
            </w:pP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spacing w:line="216" w:lineRule="auto"/>
              <w:jc w:val="center"/>
              <w:rPr>
                <w:sz w:val="24"/>
                <w:lang w:eastAsia="ru-RU"/>
              </w:rPr>
            </w:pPr>
          </w:p>
        </w:tc>
      </w:tr>
      <w:tr w:rsidR="00155AAD" w:rsidRPr="007211BC" w:rsidTr="00D650AC">
        <w:trPr>
          <w:trHeight w:val="260"/>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пшениця озима</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30528</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37818</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37851</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38540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39870</w:t>
            </w:r>
          </w:p>
        </w:tc>
      </w:tr>
      <w:tr w:rsidR="00155AAD" w:rsidRPr="007211BC" w:rsidTr="00D650AC">
        <w:trPr>
          <w:trHeight w:val="263"/>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кукурудза на зерно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48353</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59450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62870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63030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63530</w:t>
            </w:r>
          </w:p>
        </w:tc>
      </w:tr>
      <w:tr w:rsidR="00155AAD" w:rsidRPr="007211BC" w:rsidTr="00D650AC">
        <w:trPr>
          <w:trHeight w:val="272"/>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Соняшник</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11347</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15825</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15228</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15400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15760</w:t>
            </w:r>
          </w:p>
        </w:tc>
      </w:tr>
      <w:tr w:rsidR="00155AAD" w:rsidRPr="007211BC" w:rsidTr="00D650AC">
        <w:trPr>
          <w:trHeight w:val="279"/>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Картопля</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43240</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47120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46290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46340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46530</w:t>
            </w:r>
          </w:p>
        </w:tc>
      </w:tr>
      <w:tr w:rsidR="00155AAD" w:rsidRPr="007211BC" w:rsidTr="00D650AC">
        <w:trPr>
          <w:trHeight w:val="270"/>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Овочі</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58"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6850</w:t>
            </w:r>
          </w:p>
        </w:tc>
        <w:tc>
          <w:tcPr>
            <w:tcW w:w="1141"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6890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6780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sz w:val="24"/>
                <w:lang w:eastAsia="ru-RU"/>
              </w:rPr>
            </w:pPr>
            <w:r w:rsidRPr="007211BC">
              <w:rPr>
                <w:sz w:val="24"/>
                <w:lang w:eastAsia="ru-RU"/>
              </w:rPr>
              <w:t>6540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sz w:val="24"/>
                <w:lang w:eastAsia="ru-RU"/>
              </w:rPr>
              <w:t>6520</w:t>
            </w:r>
          </w:p>
        </w:tc>
      </w:tr>
      <w:tr w:rsidR="00155AAD" w:rsidRPr="007211BC" w:rsidTr="00D650AC">
        <w:trPr>
          <w:trHeight w:val="429"/>
        </w:trPr>
        <w:tc>
          <w:tcPr>
            <w:tcW w:w="8681" w:type="dxa"/>
            <w:gridSpan w:val="9"/>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Сільськогосподарські підприємства</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bCs/>
                <w:sz w:val="24"/>
                <w:lang w:eastAsia="ru-RU"/>
              </w:rPr>
            </w:pPr>
          </w:p>
        </w:tc>
      </w:tr>
      <w:tr w:rsidR="00155AAD" w:rsidRPr="007211BC" w:rsidTr="00D650AC">
        <w:trPr>
          <w:trHeight w:val="250"/>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Зернові – всього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95165</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110195</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113780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114810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115620</w:t>
            </w:r>
          </w:p>
        </w:tc>
      </w:tr>
      <w:tr w:rsidR="00155AAD" w:rsidRPr="007211BC" w:rsidTr="00D650AC">
        <w:trPr>
          <w:trHeight w:val="241"/>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у тому числі:</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r>
      <w:tr w:rsidR="00155AAD" w:rsidRPr="007211BC" w:rsidTr="00D650AC">
        <w:trPr>
          <w:trHeight w:val="344"/>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пшениця озима</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28388</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36168</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36271</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37120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38480</w:t>
            </w:r>
          </w:p>
        </w:tc>
      </w:tr>
      <w:tr w:rsidR="00155AAD" w:rsidRPr="007211BC" w:rsidTr="00D650AC">
        <w:trPr>
          <w:trHeight w:val="277"/>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кукурудза на зерно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45373</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55490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58720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58810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59150</w:t>
            </w:r>
          </w:p>
        </w:tc>
      </w:tr>
      <w:tr w:rsidR="00155AAD" w:rsidRPr="007211BC" w:rsidTr="00D650AC">
        <w:trPr>
          <w:trHeight w:val="271"/>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Соняшник</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10857</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14165</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rPr>
                <w:sz w:val="24"/>
                <w:lang w:eastAsia="ru-RU"/>
              </w:rPr>
            </w:pPr>
            <w:r w:rsidRPr="007211BC">
              <w:rPr>
                <w:sz w:val="24"/>
                <w:lang w:eastAsia="ru-RU"/>
              </w:rPr>
              <w:t>14650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14810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15150</w:t>
            </w:r>
          </w:p>
        </w:tc>
      </w:tr>
      <w:tr w:rsidR="00155AAD" w:rsidRPr="007211BC" w:rsidTr="00D650AC">
        <w:trPr>
          <w:trHeight w:val="417"/>
        </w:trPr>
        <w:tc>
          <w:tcPr>
            <w:tcW w:w="8681" w:type="dxa"/>
            <w:gridSpan w:val="9"/>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Господарства населення</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bCs/>
                <w:sz w:val="24"/>
                <w:lang w:eastAsia="ru-RU"/>
              </w:rPr>
            </w:pPr>
          </w:p>
        </w:tc>
      </w:tr>
      <w:tr w:rsidR="00155AAD" w:rsidRPr="007211BC" w:rsidTr="00D650AC">
        <w:trPr>
          <w:trHeight w:val="378"/>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Зернові – всього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7910</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8250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6950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6240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6120</w:t>
            </w:r>
          </w:p>
        </w:tc>
      </w:tr>
      <w:tr w:rsidR="00155AAD" w:rsidRPr="007211BC" w:rsidTr="00D650AC">
        <w:trPr>
          <w:trHeight w:val="283"/>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у тому числі:</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sz w:val="24"/>
                <w:lang w:eastAsia="ru-RU"/>
              </w:rPr>
            </w:pPr>
          </w:p>
        </w:tc>
      </w:tr>
      <w:tr w:rsidR="00155AAD" w:rsidRPr="007211BC" w:rsidTr="00D650AC">
        <w:trPr>
          <w:trHeight w:val="273"/>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пшениця озима</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2140</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1650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1580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1420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1390</w:t>
            </w:r>
          </w:p>
        </w:tc>
      </w:tr>
      <w:tr w:rsidR="00155AAD" w:rsidRPr="007211BC" w:rsidTr="00D650AC">
        <w:trPr>
          <w:trHeight w:val="278"/>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кукурудза на зерно</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74" w:type="dxa"/>
            <w:gridSpan w:val="4"/>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2980</w:t>
            </w:r>
          </w:p>
        </w:tc>
        <w:tc>
          <w:tcPr>
            <w:tcW w:w="1125"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3960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4150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4220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4380</w:t>
            </w:r>
          </w:p>
        </w:tc>
      </w:tr>
      <w:tr w:rsidR="00155AAD" w:rsidRPr="007211BC" w:rsidTr="00D650AC">
        <w:trPr>
          <w:trHeight w:val="258"/>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Соняшник</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66"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490</w:t>
            </w:r>
          </w:p>
        </w:tc>
        <w:tc>
          <w:tcPr>
            <w:tcW w:w="1133"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560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578</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590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610</w:t>
            </w:r>
          </w:p>
        </w:tc>
      </w:tr>
      <w:tr w:rsidR="00155AAD" w:rsidRPr="007211BC" w:rsidTr="00D650AC">
        <w:trPr>
          <w:trHeight w:val="279"/>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Картопля</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66"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43240</w:t>
            </w:r>
          </w:p>
        </w:tc>
        <w:tc>
          <w:tcPr>
            <w:tcW w:w="1133"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47120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46290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46340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46530</w:t>
            </w:r>
          </w:p>
        </w:tc>
      </w:tr>
      <w:tr w:rsidR="00155AAD" w:rsidRPr="007211BC" w:rsidTr="00D650AC">
        <w:trPr>
          <w:trHeight w:val="270"/>
        </w:trPr>
        <w:tc>
          <w:tcPr>
            <w:tcW w:w="2860" w:type="dxa"/>
            <w:tcBorders>
              <w:left w:val="single" w:sz="4" w:space="0" w:color="000000"/>
              <w:bottom w:val="single" w:sz="4" w:space="0" w:color="000000"/>
            </w:tcBorders>
            <w:shd w:val="clear" w:color="auto" w:fill="FFFFFF"/>
          </w:tcPr>
          <w:p w:rsidR="00155AAD" w:rsidRPr="007211BC" w:rsidRDefault="00155AAD" w:rsidP="00D650AC">
            <w:pPr>
              <w:widowControl w:val="0"/>
              <w:rPr>
                <w:sz w:val="24"/>
                <w:lang w:eastAsia="ru-RU"/>
              </w:rPr>
            </w:pPr>
            <w:r w:rsidRPr="007211BC">
              <w:rPr>
                <w:sz w:val="24"/>
                <w:lang w:eastAsia="ru-RU"/>
              </w:rPr>
              <w:t>Овочі</w:t>
            </w:r>
          </w:p>
        </w:tc>
        <w:tc>
          <w:tcPr>
            <w:tcW w:w="1066"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тонн</w:t>
            </w:r>
          </w:p>
        </w:tc>
        <w:tc>
          <w:tcPr>
            <w:tcW w:w="1066" w:type="dxa"/>
            <w:gridSpan w:val="3"/>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6850</w:t>
            </w:r>
          </w:p>
        </w:tc>
        <w:tc>
          <w:tcPr>
            <w:tcW w:w="1133" w:type="dxa"/>
            <w:gridSpan w:val="2"/>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6890</w:t>
            </w:r>
          </w:p>
        </w:tc>
        <w:tc>
          <w:tcPr>
            <w:tcW w:w="1194"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6780</w:t>
            </w:r>
          </w:p>
        </w:tc>
        <w:tc>
          <w:tcPr>
            <w:tcW w:w="1362" w:type="dxa"/>
            <w:tcBorders>
              <w:left w:val="single" w:sz="4" w:space="0" w:color="000000"/>
              <w:bottom w:val="single" w:sz="4" w:space="0" w:color="000000"/>
            </w:tcBorders>
            <w:shd w:val="clear" w:color="auto" w:fill="auto"/>
            <w:vAlign w:val="center"/>
          </w:tcPr>
          <w:p w:rsidR="00155AAD" w:rsidRPr="007211BC" w:rsidRDefault="00155AAD" w:rsidP="00D650AC">
            <w:pPr>
              <w:widowControl w:val="0"/>
              <w:jc w:val="center"/>
              <w:rPr>
                <w:sz w:val="24"/>
                <w:lang w:eastAsia="ru-RU"/>
              </w:rPr>
            </w:pPr>
            <w:r w:rsidRPr="007211BC">
              <w:rPr>
                <w:sz w:val="24"/>
                <w:lang w:eastAsia="ru-RU"/>
              </w:rPr>
              <w:t>6540</w:t>
            </w:r>
          </w:p>
        </w:tc>
        <w:tc>
          <w:tcPr>
            <w:tcW w:w="1403" w:type="dxa"/>
            <w:tcBorders>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pPr>
            <w:r w:rsidRPr="007211BC">
              <w:rPr>
                <w:sz w:val="24"/>
                <w:lang w:eastAsia="ru-RU"/>
              </w:rPr>
              <w:t>6520</w:t>
            </w:r>
          </w:p>
        </w:tc>
      </w:tr>
    </w:tbl>
    <w:p w:rsidR="00155AAD" w:rsidRPr="007211BC" w:rsidRDefault="00155AAD" w:rsidP="00155AAD">
      <w:pPr>
        <w:widowControl w:val="0"/>
        <w:ind w:left="2835" w:hanging="2835"/>
        <w:jc w:val="center"/>
        <w:rPr>
          <w:b/>
          <w:sz w:val="24"/>
        </w:rPr>
      </w:pPr>
    </w:p>
    <w:p w:rsidR="00155AAD" w:rsidRPr="007211BC" w:rsidRDefault="00155AAD" w:rsidP="00155AAD">
      <w:pPr>
        <w:pStyle w:val="HTML0"/>
        <w:widowControl w:val="0"/>
        <w:jc w:val="center"/>
        <w:rPr>
          <w:rFonts w:ascii="Times New Roman" w:hAnsi="Times New Roman" w:cs="Times New Roman"/>
          <w:b/>
          <w:sz w:val="28"/>
          <w:szCs w:val="28"/>
        </w:rPr>
      </w:pPr>
      <w:r w:rsidRPr="007211BC">
        <w:rPr>
          <w:rFonts w:ascii="Times New Roman" w:hAnsi="Times New Roman" w:cs="Times New Roman"/>
          <w:b/>
          <w:sz w:val="28"/>
          <w:szCs w:val="28"/>
        </w:rPr>
        <w:t>Виробництво основних видів продукції тваринництва</w:t>
      </w:r>
    </w:p>
    <w:p w:rsidR="00155AAD" w:rsidRPr="007211BC" w:rsidRDefault="00155AAD" w:rsidP="00155AAD">
      <w:pPr>
        <w:widowControl w:val="0"/>
        <w:spacing w:line="216" w:lineRule="auto"/>
        <w:jc w:val="center"/>
        <w:rPr>
          <w:b/>
          <w:bCs/>
          <w:sz w:val="24"/>
          <w:lang w:eastAsia="ru-RU"/>
        </w:rPr>
      </w:pPr>
      <w:r w:rsidRPr="007211BC">
        <w:rPr>
          <w:b/>
          <w:sz w:val="28"/>
          <w:szCs w:val="28"/>
        </w:rPr>
        <w:t>по категоріях господарств Шосткинського району</w:t>
      </w:r>
    </w:p>
    <w:tbl>
      <w:tblPr>
        <w:tblW w:w="0" w:type="auto"/>
        <w:tblInd w:w="-7" w:type="dxa"/>
        <w:tblLayout w:type="fixed"/>
        <w:tblLook w:val="0000" w:firstRow="0" w:lastRow="0" w:firstColumn="0" w:lastColumn="0" w:noHBand="0" w:noVBand="0"/>
      </w:tblPr>
      <w:tblGrid>
        <w:gridCol w:w="2807"/>
        <w:gridCol w:w="1048"/>
        <w:gridCol w:w="1049"/>
        <w:gridCol w:w="1164"/>
        <w:gridCol w:w="1182"/>
        <w:gridCol w:w="1250"/>
        <w:gridCol w:w="1496"/>
      </w:tblGrid>
      <w:tr w:rsidR="00155AAD" w:rsidRPr="007211BC" w:rsidTr="00D650AC">
        <w:trPr>
          <w:trHeight w:val="705"/>
        </w:trPr>
        <w:tc>
          <w:tcPr>
            <w:tcW w:w="2807"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Показник</w:t>
            </w:r>
          </w:p>
        </w:tc>
        <w:tc>
          <w:tcPr>
            <w:tcW w:w="1048" w:type="dxa"/>
            <w:tcBorders>
              <w:top w:val="single" w:sz="4" w:space="0" w:color="000000"/>
              <w:left w:val="single" w:sz="4" w:space="0" w:color="000000"/>
              <w:bottom w:val="single" w:sz="4" w:space="0" w:color="000000"/>
            </w:tcBorders>
            <w:shd w:val="clear" w:color="auto" w:fill="FFFFFF"/>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Одиниці</w:t>
            </w:r>
          </w:p>
          <w:p w:rsidR="00155AAD" w:rsidRPr="007211BC" w:rsidRDefault="00155AAD" w:rsidP="00D650AC">
            <w:pPr>
              <w:widowControl w:val="0"/>
              <w:spacing w:line="216" w:lineRule="auto"/>
              <w:jc w:val="center"/>
              <w:rPr>
                <w:b/>
                <w:bCs/>
                <w:sz w:val="24"/>
                <w:lang w:eastAsia="ru-RU"/>
              </w:rPr>
            </w:pPr>
            <w:r w:rsidRPr="007211BC">
              <w:rPr>
                <w:b/>
                <w:bCs/>
                <w:sz w:val="24"/>
                <w:lang w:eastAsia="ru-RU"/>
              </w:rPr>
              <w:t>виміру</w:t>
            </w:r>
          </w:p>
        </w:tc>
        <w:tc>
          <w:tcPr>
            <w:tcW w:w="104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2017 рік звіт</w:t>
            </w:r>
          </w:p>
        </w:tc>
        <w:tc>
          <w:tcPr>
            <w:tcW w:w="1164"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2018 рік очікуване</w:t>
            </w:r>
          </w:p>
        </w:tc>
        <w:tc>
          <w:tcPr>
            <w:tcW w:w="1182"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2019 рік прогноз</w:t>
            </w:r>
          </w:p>
        </w:tc>
        <w:tc>
          <w:tcPr>
            <w:tcW w:w="1250"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spacing w:line="216" w:lineRule="auto"/>
              <w:jc w:val="center"/>
              <w:rPr>
                <w:b/>
                <w:bCs/>
                <w:sz w:val="24"/>
                <w:lang w:eastAsia="ru-RU"/>
              </w:rPr>
            </w:pPr>
            <w:r w:rsidRPr="007211BC">
              <w:rPr>
                <w:b/>
                <w:bCs/>
                <w:sz w:val="24"/>
                <w:lang w:eastAsia="ru-RU"/>
              </w:rPr>
              <w:t>2020 рік прогноз</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pacing w:line="216" w:lineRule="auto"/>
              <w:jc w:val="center"/>
            </w:pPr>
            <w:r w:rsidRPr="007211BC">
              <w:rPr>
                <w:b/>
                <w:bCs/>
                <w:sz w:val="24"/>
                <w:lang w:eastAsia="ru-RU"/>
              </w:rPr>
              <w:t>2021 рік прогноз</w:t>
            </w:r>
          </w:p>
        </w:tc>
      </w:tr>
      <w:tr w:rsidR="00155AAD" w:rsidRPr="007211BC" w:rsidTr="00D650AC">
        <w:trPr>
          <w:trHeight w:val="281"/>
        </w:trPr>
        <w:tc>
          <w:tcPr>
            <w:tcW w:w="8500" w:type="dxa"/>
            <w:gridSpan w:val="6"/>
            <w:tcBorders>
              <w:top w:val="single" w:sz="4" w:space="0" w:color="000000"/>
              <w:left w:val="single" w:sz="4" w:space="0" w:color="000000"/>
              <w:bottom w:val="single" w:sz="4" w:space="0" w:color="000000"/>
            </w:tcBorders>
            <w:shd w:val="clear" w:color="auto" w:fill="FFFFFF"/>
          </w:tcPr>
          <w:p w:rsidR="00155AAD" w:rsidRPr="007211BC" w:rsidRDefault="00155AAD" w:rsidP="00D650AC">
            <w:pPr>
              <w:widowControl w:val="0"/>
              <w:jc w:val="center"/>
              <w:rPr>
                <w:b/>
                <w:bCs/>
                <w:sz w:val="24"/>
                <w:lang w:eastAsia="ru-RU"/>
              </w:rPr>
            </w:pPr>
            <w:r w:rsidRPr="007211BC">
              <w:rPr>
                <w:b/>
                <w:bCs/>
                <w:sz w:val="24"/>
                <w:lang w:eastAsia="ru-RU"/>
              </w:rPr>
              <w:t>Всі категорії господарств</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rsidR="00155AAD" w:rsidRPr="007211BC" w:rsidRDefault="00155AAD" w:rsidP="00D650AC">
            <w:pPr>
              <w:widowControl w:val="0"/>
              <w:snapToGrid w:val="0"/>
              <w:jc w:val="center"/>
              <w:rPr>
                <w:b/>
                <w:bCs/>
                <w:sz w:val="24"/>
                <w:lang w:eastAsia="ru-RU"/>
              </w:rPr>
            </w:pPr>
          </w:p>
        </w:tc>
      </w:tr>
      <w:tr w:rsidR="00155AAD" w:rsidRPr="007211BC" w:rsidTr="00D650AC">
        <w:trPr>
          <w:trHeight w:val="383"/>
        </w:trPr>
        <w:tc>
          <w:tcPr>
            <w:tcW w:w="2807" w:type="dxa"/>
            <w:tcBorders>
              <w:top w:val="single" w:sz="4" w:space="0" w:color="000000"/>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Реалізовано на забій худоби та птиці, у живій вазі</w:t>
            </w:r>
          </w:p>
        </w:tc>
        <w:tc>
          <w:tcPr>
            <w:tcW w:w="1048" w:type="dxa"/>
            <w:tcBorders>
              <w:top w:val="single" w:sz="4" w:space="0" w:color="000000"/>
              <w:left w:val="single" w:sz="4" w:space="0" w:color="000000"/>
              <w:bottom w:val="single" w:sz="4" w:space="0" w:color="000000"/>
            </w:tcBorders>
            <w:shd w:val="clear" w:color="auto" w:fill="FFFFFF"/>
          </w:tcPr>
          <w:p w:rsidR="00155AAD" w:rsidRPr="007211BC" w:rsidRDefault="00155AAD" w:rsidP="00D650AC">
            <w:pPr>
              <w:widowControl w:val="0"/>
              <w:snapToGrid w:val="0"/>
              <w:spacing w:line="216" w:lineRule="auto"/>
              <w:jc w:val="center"/>
              <w:rPr>
                <w:sz w:val="24"/>
                <w:lang w:eastAsia="ru-RU"/>
              </w:rPr>
            </w:pPr>
          </w:p>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1375</w:t>
            </w:r>
          </w:p>
        </w:tc>
        <w:tc>
          <w:tcPr>
            <w:tcW w:w="1164"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1375</w:t>
            </w:r>
          </w:p>
        </w:tc>
        <w:tc>
          <w:tcPr>
            <w:tcW w:w="1182"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1430</w:t>
            </w:r>
          </w:p>
        </w:tc>
        <w:tc>
          <w:tcPr>
            <w:tcW w:w="1250"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1355</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1350</w:t>
            </w:r>
          </w:p>
        </w:tc>
      </w:tr>
      <w:tr w:rsidR="00155AAD" w:rsidRPr="007211BC" w:rsidTr="00D650AC">
        <w:trPr>
          <w:trHeight w:val="229"/>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молока</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16521</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15670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15630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15840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15650</w:t>
            </w:r>
          </w:p>
        </w:tc>
      </w:tr>
      <w:tr w:rsidR="00155AAD" w:rsidRPr="007211BC" w:rsidTr="00D650AC">
        <w:trPr>
          <w:trHeight w:val="226"/>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яєць від усіх видів птиці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Тис. штук</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5650</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5340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5220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5180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5150</w:t>
            </w:r>
          </w:p>
        </w:tc>
      </w:tr>
      <w:tr w:rsidR="00155AAD" w:rsidRPr="007211BC" w:rsidTr="00D650AC">
        <w:trPr>
          <w:trHeight w:val="256"/>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вовни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Цнт</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7</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6</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5</w:t>
            </w:r>
          </w:p>
        </w:tc>
      </w:tr>
      <w:tr w:rsidR="00155AAD" w:rsidRPr="007211BC" w:rsidTr="00D650AC">
        <w:trPr>
          <w:trHeight w:val="283"/>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Чисельність худоби та птиці: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napToGrid w:val="0"/>
              <w:spacing w:line="216" w:lineRule="auto"/>
              <w:jc w:val="center"/>
              <w:rPr>
                <w:sz w:val="24"/>
                <w:lang w:eastAsia="ru-RU"/>
              </w:rPr>
            </w:pP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r>
      <w:tr w:rsidR="00155AAD" w:rsidRPr="007211BC" w:rsidTr="00D650AC">
        <w:trPr>
          <w:trHeight w:val="254"/>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Великої рогатої худоби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5214</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5315</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5190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5205</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5170</w:t>
            </w:r>
          </w:p>
        </w:tc>
      </w:tr>
      <w:tr w:rsidR="00155AAD" w:rsidRPr="007211BC" w:rsidTr="00D650AC">
        <w:trPr>
          <w:trHeight w:val="240"/>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у тому числі корів</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3201</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3257</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3215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3200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3165</w:t>
            </w:r>
          </w:p>
        </w:tc>
      </w:tr>
      <w:tr w:rsidR="00155AAD" w:rsidRPr="007211BC" w:rsidTr="00D650AC">
        <w:trPr>
          <w:trHeight w:val="220"/>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Свиней</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1566</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1588</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1590</w:t>
            </w:r>
          </w:p>
        </w:tc>
      </w:tr>
      <w:tr w:rsidR="00155AAD" w:rsidRPr="007211BC" w:rsidTr="00D650AC">
        <w:trPr>
          <w:trHeight w:val="194"/>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Овець і кіз</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1322</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1440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1450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1453</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1455</w:t>
            </w:r>
          </w:p>
        </w:tc>
      </w:tr>
      <w:tr w:rsidR="00155AAD" w:rsidRPr="007211BC" w:rsidTr="00D650AC">
        <w:trPr>
          <w:trHeight w:val="122"/>
        </w:trPr>
        <w:tc>
          <w:tcPr>
            <w:tcW w:w="2807" w:type="dxa"/>
            <w:tcBorders>
              <w:top w:val="single" w:sz="4" w:space="0" w:color="000000"/>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Птиці різного віку</w:t>
            </w:r>
          </w:p>
        </w:tc>
        <w:tc>
          <w:tcPr>
            <w:tcW w:w="1048" w:type="dxa"/>
            <w:tcBorders>
              <w:top w:val="single" w:sz="4" w:space="0" w:color="000000"/>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64"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82"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250" w:type="dxa"/>
            <w:tcBorders>
              <w:top w:val="single" w:sz="4" w:space="0" w:color="000000"/>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r>
      <w:tr w:rsidR="00155AAD" w:rsidRPr="007211BC" w:rsidTr="00D650AC">
        <w:trPr>
          <w:trHeight w:val="154"/>
        </w:trPr>
        <w:tc>
          <w:tcPr>
            <w:tcW w:w="8500" w:type="dxa"/>
            <w:gridSpan w:val="6"/>
            <w:tcBorders>
              <w:top w:val="single" w:sz="4" w:space="0" w:color="000000"/>
              <w:left w:val="single" w:sz="4" w:space="0" w:color="000000"/>
              <w:bottom w:val="single" w:sz="4" w:space="0" w:color="auto"/>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Сільськогосподарські підприємства</w:t>
            </w:r>
          </w:p>
        </w:tc>
        <w:tc>
          <w:tcPr>
            <w:tcW w:w="1496" w:type="dxa"/>
            <w:tcBorders>
              <w:top w:val="single" w:sz="4" w:space="0" w:color="000000"/>
              <w:left w:val="single" w:sz="4" w:space="0" w:color="000000"/>
              <w:bottom w:val="single" w:sz="4" w:space="0" w:color="auto"/>
              <w:right w:val="single" w:sz="4" w:space="0" w:color="000000"/>
            </w:tcBorders>
            <w:shd w:val="clear" w:color="auto" w:fill="auto"/>
            <w:vAlign w:val="center"/>
          </w:tcPr>
          <w:p w:rsidR="00155AAD" w:rsidRPr="007211BC" w:rsidRDefault="00155AAD" w:rsidP="00D650AC">
            <w:pPr>
              <w:widowControl w:val="0"/>
              <w:snapToGrid w:val="0"/>
              <w:jc w:val="center"/>
              <w:rPr>
                <w:b/>
                <w:bCs/>
                <w:sz w:val="24"/>
                <w:lang w:eastAsia="ru-RU"/>
              </w:rPr>
            </w:pPr>
          </w:p>
        </w:tc>
      </w:tr>
      <w:tr w:rsidR="00155AAD" w:rsidRPr="007211BC" w:rsidTr="00D650AC">
        <w:trPr>
          <w:trHeight w:val="435"/>
        </w:trPr>
        <w:tc>
          <w:tcPr>
            <w:tcW w:w="2807" w:type="dxa"/>
            <w:tcBorders>
              <w:top w:val="single" w:sz="4" w:space="0" w:color="auto"/>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lastRenderedPageBreak/>
              <w:t>Реалізовано на забій худоби та птиці, у живій вазі</w:t>
            </w:r>
          </w:p>
        </w:tc>
        <w:tc>
          <w:tcPr>
            <w:tcW w:w="1048" w:type="dxa"/>
            <w:tcBorders>
              <w:top w:val="single" w:sz="4" w:space="0" w:color="auto"/>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top w:val="single" w:sz="4" w:space="0" w:color="auto"/>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315</w:t>
            </w:r>
          </w:p>
        </w:tc>
        <w:tc>
          <w:tcPr>
            <w:tcW w:w="1164" w:type="dxa"/>
            <w:tcBorders>
              <w:top w:val="single" w:sz="4" w:space="0" w:color="auto"/>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305</w:t>
            </w:r>
          </w:p>
        </w:tc>
        <w:tc>
          <w:tcPr>
            <w:tcW w:w="1182" w:type="dxa"/>
            <w:tcBorders>
              <w:top w:val="single" w:sz="4" w:space="0" w:color="auto"/>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310</w:t>
            </w:r>
          </w:p>
        </w:tc>
        <w:tc>
          <w:tcPr>
            <w:tcW w:w="1250" w:type="dxa"/>
            <w:tcBorders>
              <w:top w:val="single" w:sz="4" w:space="0" w:color="auto"/>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315</w:t>
            </w:r>
          </w:p>
        </w:tc>
        <w:tc>
          <w:tcPr>
            <w:tcW w:w="1496" w:type="dxa"/>
            <w:tcBorders>
              <w:top w:val="single" w:sz="4" w:space="0" w:color="auto"/>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320</w:t>
            </w:r>
          </w:p>
        </w:tc>
      </w:tr>
      <w:tr w:rsidR="00155AAD" w:rsidRPr="007211BC" w:rsidTr="00D650AC">
        <w:trPr>
          <w:trHeight w:val="207"/>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молока</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5321</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5390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5510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5890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6050</w:t>
            </w:r>
          </w:p>
        </w:tc>
      </w:tr>
      <w:tr w:rsidR="00155AAD" w:rsidRPr="007211BC" w:rsidTr="00D650AC">
        <w:trPr>
          <w:trHeight w:val="147"/>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вовни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Цнт</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3</w:t>
            </w:r>
          </w:p>
        </w:tc>
      </w:tr>
      <w:tr w:rsidR="00155AAD" w:rsidRPr="007211BC" w:rsidTr="00D650AC">
        <w:trPr>
          <w:trHeight w:val="215"/>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Чисельність худоби та птиці: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napToGrid w:val="0"/>
              <w:spacing w:line="216" w:lineRule="auto"/>
              <w:jc w:val="center"/>
              <w:rPr>
                <w:sz w:val="24"/>
                <w:lang w:eastAsia="ru-RU"/>
              </w:rPr>
            </w:pP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r>
      <w:tr w:rsidR="00155AAD" w:rsidRPr="007211BC" w:rsidTr="00D650AC">
        <w:trPr>
          <w:trHeight w:val="220"/>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Великої рогатої худоби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3075</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3105</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3110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3115</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3120</w:t>
            </w:r>
          </w:p>
        </w:tc>
      </w:tr>
      <w:tr w:rsidR="00155AAD" w:rsidRPr="007211BC" w:rsidTr="00D650AC">
        <w:trPr>
          <w:trHeight w:val="230"/>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у тому числі корів</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1315</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1497</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1505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1510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1515</w:t>
            </w:r>
          </w:p>
        </w:tc>
      </w:tr>
      <w:tr w:rsidR="00155AAD" w:rsidRPr="007211BC" w:rsidTr="00D650AC">
        <w:trPr>
          <w:trHeight w:val="124"/>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Овець і кіз</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481</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580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585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585</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585</w:t>
            </w:r>
          </w:p>
        </w:tc>
      </w:tr>
      <w:tr w:rsidR="00155AAD" w:rsidRPr="007211BC" w:rsidTr="00D650AC">
        <w:trPr>
          <w:trHeight w:val="195"/>
        </w:trPr>
        <w:tc>
          <w:tcPr>
            <w:tcW w:w="8500" w:type="dxa"/>
            <w:gridSpan w:val="6"/>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bCs/>
                <w:sz w:val="24"/>
                <w:lang w:eastAsia="ru-RU"/>
              </w:rPr>
            </w:pPr>
            <w:r w:rsidRPr="007211BC">
              <w:rPr>
                <w:b/>
                <w:bCs/>
                <w:sz w:val="24"/>
                <w:lang w:eastAsia="ru-RU"/>
              </w:rPr>
              <w:t>Господарства населення</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bCs/>
                <w:sz w:val="24"/>
                <w:lang w:eastAsia="ru-RU"/>
              </w:rPr>
            </w:pPr>
          </w:p>
        </w:tc>
      </w:tr>
      <w:tr w:rsidR="00155AAD" w:rsidRPr="007211BC" w:rsidTr="00D650AC">
        <w:trPr>
          <w:trHeight w:val="523"/>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Реалізовано на забій худоби та птиці, у живій вазі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1060</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1070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1120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1040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1030</w:t>
            </w:r>
          </w:p>
        </w:tc>
      </w:tr>
      <w:tr w:rsidR="00155AAD" w:rsidRPr="007211BC" w:rsidTr="00D650AC">
        <w:trPr>
          <w:trHeight w:val="228"/>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молока</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Тонн</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11200</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10280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10720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9950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9600</w:t>
            </w:r>
          </w:p>
        </w:tc>
      </w:tr>
      <w:tr w:rsidR="00155AAD" w:rsidRPr="007211BC" w:rsidTr="00D650AC">
        <w:trPr>
          <w:trHeight w:val="255"/>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яєць від усіх видів птиці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тис. штук</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5650</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5340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5220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5180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5150</w:t>
            </w:r>
          </w:p>
        </w:tc>
      </w:tr>
      <w:tr w:rsidR="00155AAD" w:rsidRPr="007211BC" w:rsidTr="00D650AC">
        <w:trPr>
          <w:trHeight w:val="167"/>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Виробництво вовни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Цнт</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3</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2</w:t>
            </w:r>
          </w:p>
        </w:tc>
      </w:tr>
      <w:tr w:rsidR="00155AAD" w:rsidRPr="007211BC" w:rsidTr="00D650AC">
        <w:trPr>
          <w:trHeight w:val="279"/>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Чисельність худоби та птиці:</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napToGrid w:val="0"/>
              <w:spacing w:line="216" w:lineRule="auto"/>
              <w:jc w:val="center"/>
              <w:rPr>
                <w:sz w:val="24"/>
                <w:lang w:eastAsia="ru-RU"/>
              </w:rPr>
            </w:pP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napToGrid w:val="0"/>
              <w:spacing w:line="216" w:lineRule="auto"/>
              <w:jc w:val="center"/>
              <w:rPr>
                <w:sz w:val="24"/>
                <w:lang w:eastAsia="ru-RU"/>
              </w:rPr>
            </w:pPr>
          </w:p>
        </w:tc>
      </w:tr>
      <w:tr w:rsidR="00155AAD" w:rsidRPr="007211BC" w:rsidTr="00D650AC">
        <w:trPr>
          <w:trHeight w:val="257"/>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Великої рогатої худоби</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2139</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2210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2080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2090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2050</w:t>
            </w:r>
          </w:p>
        </w:tc>
      </w:tr>
      <w:tr w:rsidR="00155AAD" w:rsidRPr="007211BC" w:rsidTr="00D650AC">
        <w:trPr>
          <w:trHeight w:val="194"/>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у тому числі корів</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1886</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1760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1710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1690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1650</w:t>
            </w:r>
          </w:p>
        </w:tc>
      </w:tr>
      <w:tr w:rsidR="00155AAD" w:rsidRPr="007211BC" w:rsidTr="00D650AC">
        <w:trPr>
          <w:trHeight w:val="251"/>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Свиней</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1566</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1588</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1590</w:t>
            </w:r>
          </w:p>
        </w:tc>
      </w:tr>
      <w:tr w:rsidR="00155AAD" w:rsidRPr="007211BC" w:rsidTr="00D650AC">
        <w:trPr>
          <w:trHeight w:val="256"/>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Овець і кіз</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841</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860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865</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868</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870</w:t>
            </w:r>
          </w:p>
        </w:tc>
      </w:tr>
      <w:tr w:rsidR="00155AAD" w:rsidRPr="007211BC" w:rsidTr="00D650AC">
        <w:trPr>
          <w:trHeight w:val="120"/>
        </w:trPr>
        <w:tc>
          <w:tcPr>
            <w:tcW w:w="2807"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rPr>
                <w:sz w:val="24"/>
                <w:lang w:eastAsia="ru-RU"/>
              </w:rPr>
            </w:pPr>
            <w:r w:rsidRPr="007211BC">
              <w:rPr>
                <w:sz w:val="24"/>
                <w:lang w:eastAsia="ru-RU"/>
              </w:rPr>
              <w:t>Птиці різного віку</w:t>
            </w:r>
          </w:p>
        </w:tc>
        <w:tc>
          <w:tcPr>
            <w:tcW w:w="1048" w:type="dxa"/>
            <w:tcBorders>
              <w:left w:val="single" w:sz="4" w:space="0" w:color="000000"/>
              <w:bottom w:val="single" w:sz="4" w:space="0" w:color="000000"/>
            </w:tcBorders>
            <w:shd w:val="clear" w:color="auto" w:fill="FFFFFF"/>
          </w:tcPr>
          <w:p w:rsidR="00155AAD" w:rsidRPr="007211BC" w:rsidRDefault="00155AAD" w:rsidP="00D650AC">
            <w:pPr>
              <w:widowControl w:val="0"/>
              <w:spacing w:line="216" w:lineRule="auto"/>
              <w:jc w:val="center"/>
              <w:rPr>
                <w:sz w:val="24"/>
                <w:lang w:eastAsia="ru-RU"/>
              </w:rPr>
            </w:pPr>
            <w:r w:rsidRPr="007211BC">
              <w:rPr>
                <w:sz w:val="24"/>
                <w:lang w:eastAsia="ru-RU"/>
              </w:rPr>
              <w:t>гол.</w:t>
            </w:r>
          </w:p>
        </w:tc>
        <w:tc>
          <w:tcPr>
            <w:tcW w:w="1049"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49216</w:t>
            </w:r>
          </w:p>
        </w:tc>
        <w:tc>
          <w:tcPr>
            <w:tcW w:w="1164"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48160</w:t>
            </w:r>
          </w:p>
        </w:tc>
        <w:tc>
          <w:tcPr>
            <w:tcW w:w="1182"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48090</w:t>
            </w:r>
          </w:p>
        </w:tc>
        <w:tc>
          <w:tcPr>
            <w:tcW w:w="1250" w:type="dxa"/>
            <w:tcBorders>
              <w:left w:val="single" w:sz="4" w:space="0" w:color="000000"/>
              <w:bottom w:val="single" w:sz="4" w:space="0" w:color="000000"/>
            </w:tcBorders>
            <w:shd w:val="clear" w:color="auto" w:fill="auto"/>
            <w:vAlign w:val="bottom"/>
          </w:tcPr>
          <w:p w:rsidR="00155AAD" w:rsidRPr="007211BC" w:rsidRDefault="00155AAD" w:rsidP="00D650AC">
            <w:pPr>
              <w:widowControl w:val="0"/>
              <w:spacing w:line="216" w:lineRule="auto"/>
              <w:jc w:val="center"/>
              <w:rPr>
                <w:sz w:val="24"/>
                <w:lang w:eastAsia="ru-RU"/>
              </w:rPr>
            </w:pPr>
            <w:r w:rsidRPr="007211BC">
              <w:rPr>
                <w:sz w:val="24"/>
                <w:lang w:eastAsia="ru-RU"/>
              </w:rPr>
              <w:t>47810</w:t>
            </w:r>
          </w:p>
        </w:tc>
        <w:tc>
          <w:tcPr>
            <w:tcW w:w="1496" w:type="dxa"/>
            <w:tcBorders>
              <w:left w:val="single" w:sz="4" w:space="0" w:color="000000"/>
              <w:bottom w:val="single" w:sz="4" w:space="0" w:color="000000"/>
              <w:right w:val="single" w:sz="4" w:space="0" w:color="000000"/>
            </w:tcBorders>
            <w:shd w:val="clear" w:color="auto" w:fill="auto"/>
            <w:vAlign w:val="bottom"/>
          </w:tcPr>
          <w:p w:rsidR="00155AAD" w:rsidRPr="007211BC" w:rsidRDefault="00155AAD" w:rsidP="00D650AC">
            <w:pPr>
              <w:widowControl w:val="0"/>
              <w:spacing w:line="216" w:lineRule="auto"/>
              <w:jc w:val="center"/>
            </w:pPr>
            <w:r w:rsidRPr="007211BC">
              <w:rPr>
                <w:sz w:val="24"/>
                <w:lang w:eastAsia="ru-RU"/>
              </w:rPr>
              <w:t>47650</w:t>
            </w:r>
          </w:p>
        </w:tc>
      </w:tr>
    </w:tbl>
    <w:p w:rsidR="00155AAD" w:rsidRPr="007211BC" w:rsidRDefault="00155AAD" w:rsidP="00155AAD">
      <w:pPr>
        <w:widowControl w:val="0"/>
        <w:rPr>
          <w:b/>
          <w:sz w:val="24"/>
          <w:szCs w:val="12"/>
        </w:rPr>
      </w:pPr>
    </w:p>
    <w:p w:rsidR="00155AAD" w:rsidRPr="007211BC" w:rsidRDefault="00155AAD" w:rsidP="00155AAD">
      <w:pPr>
        <w:widowControl w:val="0"/>
        <w:ind w:left="2835" w:hanging="2835"/>
        <w:jc w:val="right"/>
        <w:rPr>
          <w:b/>
          <w:sz w:val="24"/>
        </w:rPr>
      </w:pPr>
      <w:r>
        <w:br w:type="page"/>
      </w:r>
      <w:r w:rsidRPr="007211BC">
        <w:rPr>
          <w:sz w:val="24"/>
        </w:rPr>
        <w:lastRenderedPageBreak/>
        <w:t>Додаток 3 до Програми</w:t>
      </w:r>
    </w:p>
    <w:p w:rsidR="00155AAD" w:rsidRPr="007211BC" w:rsidRDefault="00155AAD" w:rsidP="00155AAD">
      <w:pPr>
        <w:widowControl w:val="0"/>
        <w:jc w:val="center"/>
        <w:rPr>
          <w:b/>
          <w:sz w:val="24"/>
        </w:rPr>
      </w:pPr>
      <w:r w:rsidRPr="007211BC">
        <w:rPr>
          <w:b/>
          <w:sz w:val="24"/>
        </w:rPr>
        <w:t xml:space="preserve">Перелік районних цільових програм по галузях, </w:t>
      </w:r>
    </w:p>
    <w:p w:rsidR="00155AAD" w:rsidRPr="007211BC" w:rsidRDefault="00155AAD" w:rsidP="00155AAD">
      <w:pPr>
        <w:widowControl w:val="0"/>
        <w:jc w:val="center"/>
        <w:rPr>
          <w:sz w:val="6"/>
          <w:szCs w:val="6"/>
        </w:rPr>
      </w:pPr>
      <w:r w:rsidRPr="007211BC">
        <w:rPr>
          <w:b/>
          <w:sz w:val="24"/>
        </w:rPr>
        <w:t>фінансування яких у 2019 році та наступних 2020-2021 роках здійснюватиметься за рахунок коштів районного бюджету</w:t>
      </w:r>
    </w:p>
    <w:p w:rsidR="00155AAD" w:rsidRPr="007211BC" w:rsidRDefault="00155AAD" w:rsidP="00155AAD">
      <w:pPr>
        <w:widowControl w:val="0"/>
        <w:rPr>
          <w:sz w:val="6"/>
          <w:szCs w:val="6"/>
        </w:rPr>
      </w:pPr>
    </w:p>
    <w:tbl>
      <w:tblPr>
        <w:tblW w:w="0" w:type="auto"/>
        <w:tblInd w:w="-408" w:type="dxa"/>
        <w:tblLayout w:type="fixed"/>
        <w:tblCellMar>
          <w:left w:w="28" w:type="dxa"/>
          <w:right w:w="28" w:type="dxa"/>
        </w:tblCellMar>
        <w:tblLook w:val="0000" w:firstRow="0" w:lastRow="0" w:firstColumn="0" w:lastColumn="0" w:noHBand="0" w:noVBand="0"/>
      </w:tblPr>
      <w:tblGrid>
        <w:gridCol w:w="288"/>
        <w:gridCol w:w="4289"/>
        <w:gridCol w:w="1276"/>
        <w:gridCol w:w="4374"/>
      </w:tblGrid>
      <w:tr w:rsidR="00155AAD" w:rsidRPr="007211BC" w:rsidTr="00D650AC">
        <w:trPr>
          <w:trHeight w:val="23"/>
          <w:tblHeader/>
        </w:trPr>
        <w:tc>
          <w:tcPr>
            <w:tcW w:w="28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14" w:right="-78"/>
              <w:jc w:val="center"/>
              <w:rPr>
                <w:b/>
                <w:sz w:val="24"/>
              </w:rPr>
            </w:pPr>
            <w:r w:rsidRPr="007211BC">
              <w:rPr>
                <w:b/>
                <w:sz w:val="24"/>
              </w:rPr>
              <w:t>1</w:t>
            </w:r>
          </w:p>
        </w:tc>
        <w:tc>
          <w:tcPr>
            <w:tcW w:w="428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rPr>
            </w:pPr>
            <w:r w:rsidRPr="007211BC">
              <w:rPr>
                <w:b/>
                <w:sz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8" w:right="-108"/>
              <w:jc w:val="center"/>
              <w:rPr>
                <w:b/>
                <w:sz w:val="24"/>
              </w:rPr>
            </w:pPr>
            <w:r w:rsidRPr="007211BC">
              <w:rPr>
                <w:b/>
                <w:sz w:val="24"/>
              </w:rPr>
              <w:t>3</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snapToGrid w:val="0"/>
              <w:jc w:val="center"/>
              <w:rPr>
                <w:b/>
                <w:sz w:val="24"/>
              </w:rPr>
            </w:pPr>
          </w:p>
        </w:tc>
      </w:tr>
      <w:tr w:rsidR="00155AAD" w:rsidRPr="007211BC" w:rsidTr="00D650AC">
        <w:trPr>
          <w:trHeight w:val="23"/>
        </w:trPr>
        <w:tc>
          <w:tcPr>
            <w:tcW w:w="288"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14" w:right="-78"/>
              <w:jc w:val="center"/>
              <w:rPr>
                <w:b/>
                <w:sz w:val="24"/>
              </w:rPr>
            </w:pPr>
            <w:r w:rsidRPr="007211BC">
              <w:rPr>
                <w:b/>
                <w:sz w:val="24"/>
              </w:rPr>
              <w:t>№</w:t>
            </w:r>
            <w:r w:rsidRPr="007211BC">
              <w:rPr>
                <w:b/>
                <w:sz w:val="24"/>
              </w:rPr>
              <w:br/>
              <w:t>з/п</w:t>
            </w:r>
          </w:p>
        </w:tc>
        <w:tc>
          <w:tcPr>
            <w:tcW w:w="4289"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jc w:val="center"/>
              <w:rPr>
                <w:b/>
                <w:sz w:val="24"/>
              </w:rPr>
            </w:pPr>
            <w:r w:rsidRPr="007211BC">
              <w:rPr>
                <w:b/>
                <w:sz w:val="24"/>
              </w:rPr>
              <w:t>Назва програми</w:t>
            </w:r>
          </w:p>
        </w:tc>
        <w:tc>
          <w:tcPr>
            <w:tcW w:w="1276" w:type="dxa"/>
            <w:tcBorders>
              <w:top w:val="single" w:sz="4" w:space="0" w:color="000000"/>
              <w:left w:val="single" w:sz="4" w:space="0" w:color="000000"/>
              <w:bottom w:val="single" w:sz="4" w:space="0" w:color="000000"/>
            </w:tcBorders>
            <w:shd w:val="clear" w:color="auto" w:fill="auto"/>
            <w:vAlign w:val="center"/>
          </w:tcPr>
          <w:p w:rsidR="00155AAD" w:rsidRPr="007211BC" w:rsidRDefault="00155AAD" w:rsidP="00D650AC">
            <w:pPr>
              <w:widowControl w:val="0"/>
              <w:ind w:left="-108" w:right="-108"/>
              <w:jc w:val="center"/>
              <w:rPr>
                <w:b/>
                <w:sz w:val="24"/>
              </w:rPr>
            </w:pPr>
            <w:r w:rsidRPr="007211BC">
              <w:rPr>
                <w:b/>
                <w:sz w:val="24"/>
              </w:rPr>
              <w:t xml:space="preserve">Термін реалізації, </w:t>
            </w:r>
            <w:r w:rsidRPr="007211BC">
              <w:rPr>
                <w:sz w:val="24"/>
              </w:rPr>
              <w:t>(початок/</w:t>
            </w:r>
            <w:r w:rsidRPr="007211BC">
              <w:rPr>
                <w:sz w:val="24"/>
              </w:rPr>
              <w:br/>
              <w:t>закінчення)</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AAD" w:rsidRPr="007211BC" w:rsidRDefault="00155AAD" w:rsidP="00D650AC">
            <w:pPr>
              <w:widowControl w:val="0"/>
              <w:jc w:val="center"/>
              <w:rPr>
                <w:b/>
                <w:sz w:val="24"/>
              </w:rPr>
            </w:pPr>
            <w:r w:rsidRPr="007211BC">
              <w:rPr>
                <w:b/>
                <w:sz w:val="24"/>
              </w:rPr>
              <w:t>Очікуваний результат</w:t>
            </w:r>
          </w:p>
          <w:p w:rsidR="00155AAD" w:rsidRPr="007211BC" w:rsidRDefault="00155AAD" w:rsidP="00D650AC">
            <w:pPr>
              <w:widowControl w:val="0"/>
              <w:jc w:val="center"/>
            </w:pPr>
            <w:r w:rsidRPr="007211BC">
              <w:rPr>
                <w:b/>
                <w:sz w:val="24"/>
              </w:rPr>
              <w:t xml:space="preserve">за підсумками реалізації </w:t>
            </w:r>
          </w:p>
        </w:tc>
      </w:tr>
      <w:tr w:rsidR="00155AAD" w:rsidRPr="007211BC" w:rsidTr="00D650AC">
        <w:trPr>
          <w:trHeight w:val="23"/>
        </w:trPr>
        <w:tc>
          <w:tcPr>
            <w:tcW w:w="28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sz w:val="24"/>
              </w:rPr>
            </w:pPr>
            <w:r w:rsidRPr="007211BC">
              <w:rPr>
                <w:sz w:val="24"/>
              </w:rPr>
              <w:t>1.</w:t>
            </w:r>
          </w:p>
        </w:tc>
        <w:tc>
          <w:tcPr>
            <w:tcW w:w="4289"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24"/>
              </w:rPr>
            </w:pPr>
            <w:r w:rsidRPr="007211BC">
              <w:rPr>
                <w:sz w:val="24"/>
              </w:rPr>
              <w:t>Програма підтримки малого та середнього підприємництва в Шосткинському районі на 2017-2020 роки, затверджена рішенням Шосткинської районної ради у 2016 році.</w:t>
            </w:r>
          </w:p>
        </w:tc>
        <w:tc>
          <w:tcPr>
            <w:tcW w:w="127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tabs>
                <w:tab w:val="left" w:pos="1475"/>
              </w:tabs>
              <w:ind w:left="-108"/>
              <w:jc w:val="center"/>
              <w:rPr>
                <w:sz w:val="24"/>
              </w:rPr>
            </w:pPr>
            <w:r w:rsidRPr="007211BC">
              <w:rPr>
                <w:sz w:val="24"/>
              </w:rPr>
              <w:t>2017-2020</w:t>
            </w:r>
          </w:p>
          <w:p w:rsidR="00155AAD" w:rsidRPr="007211BC" w:rsidRDefault="00155AAD" w:rsidP="00D650AC">
            <w:pPr>
              <w:widowControl w:val="0"/>
              <w:tabs>
                <w:tab w:val="left" w:pos="1475"/>
              </w:tabs>
              <w:ind w:left="-108"/>
              <w:jc w:val="center"/>
              <w:rPr>
                <w:sz w:val="24"/>
              </w:rPr>
            </w:pPr>
            <w:r w:rsidRPr="007211BC">
              <w:rPr>
                <w:sz w:val="24"/>
              </w:rPr>
              <w:t>роки</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24"/>
              </w:rPr>
              <w:t xml:space="preserve">Фінансова підтримка суб'єктів малого та середнього підприємництва </w:t>
            </w:r>
          </w:p>
        </w:tc>
      </w:tr>
      <w:tr w:rsidR="00155AAD" w:rsidRPr="007211BC" w:rsidTr="00D650AC">
        <w:trPr>
          <w:trHeight w:val="23"/>
        </w:trPr>
        <w:tc>
          <w:tcPr>
            <w:tcW w:w="288"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sz w:val="24"/>
              </w:rPr>
            </w:pPr>
            <w:r w:rsidRPr="007211BC">
              <w:rPr>
                <w:sz w:val="24"/>
              </w:rPr>
              <w:t>2.</w:t>
            </w:r>
          </w:p>
        </w:tc>
        <w:tc>
          <w:tcPr>
            <w:tcW w:w="4289"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rPr>
                <w:sz w:val="24"/>
              </w:rPr>
            </w:pPr>
            <w:r w:rsidRPr="007211BC">
              <w:rPr>
                <w:sz w:val="24"/>
              </w:rPr>
              <w:t>Районна програма соціального захисту населення на 2017-2021 роки, затверджена рішенням Шосткинської районної ради у 2016 році.</w:t>
            </w:r>
          </w:p>
        </w:tc>
        <w:tc>
          <w:tcPr>
            <w:tcW w:w="127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napToGrid w:val="0"/>
              <w:jc w:val="center"/>
              <w:rPr>
                <w:sz w:val="24"/>
              </w:rPr>
            </w:pPr>
            <w:r w:rsidRPr="007211BC">
              <w:rPr>
                <w:sz w:val="24"/>
              </w:rPr>
              <w:t>2017-2021 роки</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ind w:right="175"/>
            </w:pPr>
            <w:r w:rsidRPr="007211BC">
              <w:rPr>
                <w:sz w:val="24"/>
              </w:rPr>
              <w:t>Фінансова підтримка громадських організацій ветеранів та інвалідів, виплата грошової компенсації фізичним особам, які надають соціальні послуги громадянам</w:t>
            </w:r>
          </w:p>
        </w:tc>
      </w:tr>
      <w:tr w:rsidR="00155AAD" w:rsidRPr="007211BC" w:rsidTr="00D650AC">
        <w:trPr>
          <w:trHeight w:val="23"/>
        </w:trPr>
        <w:tc>
          <w:tcPr>
            <w:tcW w:w="288" w:type="dxa"/>
            <w:tcBorders>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sz w:val="24"/>
              </w:rPr>
            </w:pPr>
            <w:r w:rsidRPr="007211BC">
              <w:rPr>
                <w:sz w:val="24"/>
              </w:rPr>
              <w:t>3.</w:t>
            </w:r>
          </w:p>
        </w:tc>
        <w:tc>
          <w:tcPr>
            <w:tcW w:w="4289" w:type="dxa"/>
            <w:tcBorders>
              <w:left w:val="single" w:sz="4" w:space="0" w:color="000000"/>
              <w:bottom w:val="single" w:sz="4" w:space="0" w:color="000000"/>
            </w:tcBorders>
            <w:shd w:val="clear" w:color="auto" w:fill="auto"/>
          </w:tcPr>
          <w:p w:rsidR="00155AAD" w:rsidRPr="007211BC" w:rsidRDefault="00155AAD" w:rsidP="00D650AC">
            <w:pPr>
              <w:widowControl w:val="0"/>
              <w:rPr>
                <w:sz w:val="24"/>
              </w:rPr>
            </w:pPr>
            <w:r w:rsidRPr="007211BC">
              <w:rPr>
                <w:sz w:val="24"/>
              </w:rPr>
              <w:t xml:space="preserve">Районна програма </w:t>
            </w:r>
          </w:p>
          <w:p w:rsidR="00155AAD" w:rsidRPr="007211BC" w:rsidRDefault="00155AAD" w:rsidP="00D650AC">
            <w:pPr>
              <w:widowControl w:val="0"/>
              <w:rPr>
                <w:sz w:val="24"/>
              </w:rPr>
            </w:pPr>
            <w:r w:rsidRPr="007211BC">
              <w:rPr>
                <w:sz w:val="24"/>
              </w:rPr>
              <w:t>«Спеціаліст»</w:t>
            </w:r>
          </w:p>
        </w:tc>
        <w:tc>
          <w:tcPr>
            <w:tcW w:w="1276" w:type="dxa"/>
            <w:tcBorders>
              <w:left w:val="single" w:sz="4" w:space="0" w:color="000000"/>
              <w:bottom w:val="single" w:sz="4" w:space="0" w:color="000000"/>
            </w:tcBorders>
            <w:shd w:val="clear" w:color="auto" w:fill="auto"/>
          </w:tcPr>
          <w:p w:rsidR="00155AAD" w:rsidRPr="007211BC" w:rsidRDefault="00155AAD" w:rsidP="00D650AC">
            <w:pPr>
              <w:widowControl w:val="0"/>
              <w:ind w:right="40"/>
              <w:jc w:val="center"/>
              <w:rPr>
                <w:sz w:val="24"/>
              </w:rPr>
            </w:pPr>
            <w:r w:rsidRPr="007211BC">
              <w:rPr>
                <w:sz w:val="24"/>
              </w:rPr>
              <w:t>2012-2022</w:t>
            </w:r>
          </w:p>
        </w:tc>
        <w:tc>
          <w:tcPr>
            <w:tcW w:w="4374" w:type="dxa"/>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24"/>
              </w:rPr>
            </w:pPr>
            <w:r w:rsidRPr="007211BC">
              <w:rPr>
                <w:sz w:val="24"/>
              </w:rPr>
              <w:t xml:space="preserve">Навчання мешканців району </w:t>
            </w:r>
          </w:p>
          <w:p w:rsidR="00155AAD" w:rsidRPr="007211BC" w:rsidRDefault="00155AAD" w:rsidP="00D650AC">
            <w:pPr>
              <w:widowControl w:val="0"/>
            </w:pPr>
            <w:r w:rsidRPr="007211BC">
              <w:rPr>
                <w:sz w:val="24"/>
              </w:rPr>
              <w:t>у медичних навчальних закладах, з метою подальшого працевлаштування в районі</w:t>
            </w:r>
          </w:p>
        </w:tc>
      </w:tr>
      <w:tr w:rsidR="00155AAD" w:rsidRPr="007211BC" w:rsidTr="00D650AC">
        <w:trPr>
          <w:trHeight w:val="598"/>
        </w:trPr>
        <w:tc>
          <w:tcPr>
            <w:tcW w:w="288" w:type="dxa"/>
            <w:tcBorders>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sz w:val="24"/>
              </w:rPr>
            </w:pPr>
            <w:r w:rsidRPr="007211BC">
              <w:rPr>
                <w:sz w:val="24"/>
              </w:rPr>
              <w:t>4.</w:t>
            </w:r>
          </w:p>
        </w:tc>
        <w:tc>
          <w:tcPr>
            <w:tcW w:w="4289"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shd w:val="clear" w:color="auto" w:fill="FFFFFF"/>
              <w:rPr>
                <w:sz w:val="24"/>
              </w:rPr>
            </w:pPr>
            <w:r w:rsidRPr="007211BC">
              <w:rPr>
                <w:sz w:val="24"/>
              </w:rPr>
              <w:t>Програма забезпечення населення Шосткинського району якісною питною водою в достатній кількості на 2012-2020 роки</w:t>
            </w:r>
          </w:p>
          <w:p w:rsidR="00155AAD" w:rsidRPr="007211BC" w:rsidRDefault="00155AAD" w:rsidP="00D650AC">
            <w:pPr>
              <w:widowControl w:val="0"/>
              <w:rPr>
                <w:sz w:val="24"/>
              </w:rPr>
            </w:pPr>
          </w:p>
        </w:tc>
        <w:tc>
          <w:tcPr>
            <w:tcW w:w="1276" w:type="dxa"/>
            <w:tcBorders>
              <w:top w:val="single" w:sz="4" w:space="0" w:color="000000"/>
              <w:left w:val="single" w:sz="4" w:space="0" w:color="000000"/>
              <w:bottom w:val="single" w:sz="4" w:space="0" w:color="000000"/>
            </w:tcBorders>
            <w:shd w:val="clear" w:color="auto" w:fill="auto"/>
          </w:tcPr>
          <w:p w:rsidR="00155AAD" w:rsidRPr="007211BC" w:rsidRDefault="00155AAD" w:rsidP="00D650AC">
            <w:pPr>
              <w:widowControl w:val="0"/>
              <w:ind w:right="40"/>
              <w:jc w:val="center"/>
              <w:rPr>
                <w:sz w:val="24"/>
              </w:rPr>
            </w:pPr>
            <w:r w:rsidRPr="007211BC">
              <w:rPr>
                <w:sz w:val="24"/>
              </w:rPr>
              <w:t>2012-2020</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rPr>
                <w:sz w:val="24"/>
              </w:rPr>
            </w:pPr>
            <w:r w:rsidRPr="007211BC">
              <w:rPr>
                <w:sz w:val="24"/>
              </w:rPr>
              <w:t>Підвищення якості питної води та очищення стічних вод, поліпшення санітарного, епідемічної та екологічної ситуацію в районі, забезпечення цілодобового постачання якісної питної води населенню, що має доступ до систем централізованого водопостачання</w:t>
            </w:r>
            <w:bookmarkStart w:id="0" w:name="o53"/>
            <w:bookmarkEnd w:id="0"/>
          </w:p>
          <w:p w:rsidR="00155AAD" w:rsidRPr="007211BC" w:rsidRDefault="00155AAD" w:rsidP="00D650AC">
            <w:pPr>
              <w:widowControl w:val="0"/>
              <w:snapToGrid w:val="0"/>
              <w:contextualSpacing/>
              <w:rPr>
                <w:sz w:val="24"/>
              </w:rPr>
            </w:pPr>
          </w:p>
        </w:tc>
      </w:tr>
      <w:tr w:rsidR="00155AAD" w:rsidRPr="007211BC" w:rsidTr="00D650AC">
        <w:trPr>
          <w:trHeight w:val="598"/>
        </w:trPr>
        <w:tc>
          <w:tcPr>
            <w:tcW w:w="288" w:type="dxa"/>
            <w:tcBorders>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bCs/>
                <w:sz w:val="24"/>
              </w:rPr>
            </w:pPr>
            <w:r w:rsidRPr="007211BC">
              <w:rPr>
                <w:sz w:val="24"/>
              </w:rPr>
              <w:t>5.</w:t>
            </w:r>
          </w:p>
        </w:tc>
        <w:tc>
          <w:tcPr>
            <w:tcW w:w="4289" w:type="dxa"/>
            <w:tcBorders>
              <w:left w:val="single" w:sz="4" w:space="0" w:color="000000"/>
              <w:bottom w:val="single" w:sz="4" w:space="0" w:color="000000"/>
            </w:tcBorders>
            <w:shd w:val="clear" w:color="auto" w:fill="auto"/>
          </w:tcPr>
          <w:p w:rsidR="00155AAD" w:rsidRPr="007211BC" w:rsidRDefault="00155AAD" w:rsidP="00D650AC">
            <w:pPr>
              <w:widowControl w:val="0"/>
              <w:shd w:val="clear" w:color="auto" w:fill="FFFFFF"/>
              <w:rPr>
                <w:sz w:val="24"/>
              </w:rPr>
            </w:pPr>
            <w:r w:rsidRPr="007211BC">
              <w:rPr>
                <w:bCs/>
                <w:sz w:val="24"/>
              </w:rPr>
              <w:t>Програма заохочення передових                       працівників та колективів Шосткинського району на 2019-2021 роки</w:t>
            </w:r>
          </w:p>
        </w:tc>
        <w:tc>
          <w:tcPr>
            <w:tcW w:w="1276" w:type="dxa"/>
            <w:tcBorders>
              <w:left w:val="single" w:sz="4" w:space="0" w:color="000000"/>
              <w:bottom w:val="single" w:sz="4" w:space="0" w:color="000000"/>
            </w:tcBorders>
            <w:shd w:val="clear" w:color="auto" w:fill="auto"/>
          </w:tcPr>
          <w:p w:rsidR="00155AAD" w:rsidRPr="007211BC" w:rsidRDefault="00155AAD" w:rsidP="00D650AC">
            <w:pPr>
              <w:widowControl w:val="0"/>
              <w:ind w:right="40"/>
              <w:jc w:val="center"/>
              <w:rPr>
                <w:sz w:val="24"/>
              </w:rPr>
            </w:pPr>
            <w:r w:rsidRPr="007211BC">
              <w:rPr>
                <w:sz w:val="24"/>
              </w:rPr>
              <w:t>2019-2021</w:t>
            </w:r>
          </w:p>
        </w:tc>
        <w:tc>
          <w:tcPr>
            <w:tcW w:w="4374" w:type="dxa"/>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24"/>
              </w:rPr>
              <w:t>Стимулювання та відзначення передових працівників та колективів району</w:t>
            </w:r>
          </w:p>
        </w:tc>
      </w:tr>
      <w:tr w:rsidR="00155AAD" w:rsidRPr="007211BC" w:rsidTr="00D650AC">
        <w:trPr>
          <w:trHeight w:val="598"/>
        </w:trPr>
        <w:tc>
          <w:tcPr>
            <w:tcW w:w="288" w:type="dxa"/>
            <w:tcBorders>
              <w:left w:val="single" w:sz="4" w:space="0" w:color="000000"/>
              <w:bottom w:val="single" w:sz="4" w:space="0" w:color="000000"/>
            </w:tcBorders>
            <w:shd w:val="clear" w:color="auto" w:fill="auto"/>
          </w:tcPr>
          <w:p w:rsidR="00155AAD" w:rsidRPr="007211BC" w:rsidRDefault="00155AAD" w:rsidP="00D650AC">
            <w:pPr>
              <w:widowControl w:val="0"/>
              <w:numPr>
                <w:ilvl w:val="0"/>
                <w:numId w:val="4"/>
              </w:numPr>
              <w:suppressAutoHyphens w:val="0"/>
              <w:snapToGrid w:val="0"/>
              <w:ind w:right="-78"/>
              <w:jc w:val="center"/>
              <w:rPr>
                <w:bCs/>
                <w:sz w:val="24"/>
              </w:rPr>
            </w:pPr>
            <w:r w:rsidRPr="007211BC">
              <w:rPr>
                <w:sz w:val="24"/>
              </w:rPr>
              <w:t>6.</w:t>
            </w:r>
          </w:p>
        </w:tc>
        <w:tc>
          <w:tcPr>
            <w:tcW w:w="4289" w:type="dxa"/>
            <w:tcBorders>
              <w:left w:val="single" w:sz="4" w:space="0" w:color="000000"/>
              <w:bottom w:val="single" w:sz="4" w:space="0" w:color="000000"/>
            </w:tcBorders>
            <w:shd w:val="clear" w:color="auto" w:fill="auto"/>
          </w:tcPr>
          <w:p w:rsidR="00155AAD" w:rsidRPr="007211BC" w:rsidRDefault="00155AAD" w:rsidP="00D650AC">
            <w:pPr>
              <w:widowControl w:val="0"/>
              <w:shd w:val="clear" w:color="auto" w:fill="FFFFFF"/>
              <w:rPr>
                <w:sz w:val="24"/>
              </w:rPr>
            </w:pPr>
            <w:r w:rsidRPr="007211BC">
              <w:rPr>
                <w:bCs/>
                <w:sz w:val="24"/>
              </w:rPr>
              <w:t>Програма підтримки та розвитку первинної медичної (медико-санітарної) допомоги в Шосткинському районі на 2019 рік</w:t>
            </w:r>
          </w:p>
        </w:tc>
        <w:tc>
          <w:tcPr>
            <w:tcW w:w="1276" w:type="dxa"/>
            <w:tcBorders>
              <w:left w:val="single" w:sz="4" w:space="0" w:color="000000"/>
              <w:bottom w:val="single" w:sz="4" w:space="0" w:color="000000"/>
            </w:tcBorders>
            <w:shd w:val="clear" w:color="auto" w:fill="auto"/>
          </w:tcPr>
          <w:p w:rsidR="00155AAD" w:rsidRPr="007211BC" w:rsidRDefault="00155AAD" w:rsidP="00D650AC">
            <w:pPr>
              <w:widowControl w:val="0"/>
              <w:ind w:right="40"/>
              <w:jc w:val="center"/>
              <w:rPr>
                <w:sz w:val="24"/>
              </w:rPr>
            </w:pPr>
            <w:r w:rsidRPr="007211BC">
              <w:rPr>
                <w:sz w:val="24"/>
              </w:rPr>
              <w:t>2019</w:t>
            </w:r>
          </w:p>
        </w:tc>
        <w:tc>
          <w:tcPr>
            <w:tcW w:w="4374" w:type="dxa"/>
            <w:tcBorders>
              <w:left w:val="single" w:sz="4" w:space="0" w:color="000000"/>
              <w:bottom w:val="single" w:sz="4" w:space="0" w:color="000000"/>
              <w:right w:val="single" w:sz="4" w:space="0" w:color="000000"/>
            </w:tcBorders>
            <w:shd w:val="clear" w:color="auto" w:fill="auto"/>
          </w:tcPr>
          <w:p w:rsidR="00155AAD" w:rsidRPr="007211BC" w:rsidRDefault="00155AAD" w:rsidP="00D650AC">
            <w:pPr>
              <w:widowControl w:val="0"/>
            </w:pPr>
            <w:r w:rsidRPr="007211BC">
              <w:rPr>
                <w:sz w:val="24"/>
              </w:rPr>
              <w:t xml:space="preserve">Стабільне функціонування структурних підрозділів КНП Шосткинського районного центру </w:t>
            </w:r>
            <w:r w:rsidRPr="007211BC">
              <w:rPr>
                <w:bCs/>
                <w:sz w:val="24"/>
              </w:rPr>
              <w:t>первинної медичної (медико-санітарної) допомоги</w:t>
            </w:r>
          </w:p>
        </w:tc>
      </w:tr>
    </w:tbl>
    <w:p w:rsidR="00155AAD" w:rsidRPr="007211BC" w:rsidRDefault="00155AAD" w:rsidP="00155AAD">
      <w:pPr>
        <w:widowControl w:val="0"/>
        <w:rPr>
          <w:sz w:val="28"/>
        </w:rPr>
      </w:pPr>
    </w:p>
    <w:p w:rsidR="00155AAD" w:rsidRPr="007211BC" w:rsidRDefault="00155AAD" w:rsidP="00155AAD">
      <w:pPr>
        <w:widowControl w:val="0"/>
        <w:rPr>
          <w:sz w:val="28"/>
        </w:rPr>
      </w:pPr>
    </w:p>
    <w:p w:rsidR="00155AAD" w:rsidRPr="007211BC" w:rsidRDefault="00155AAD" w:rsidP="00155AAD">
      <w:pPr>
        <w:widowControl w:val="0"/>
      </w:pPr>
    </w:p>
    <w:p w:rsidR="00155AAD" w:rsidRPr="007211BC" w:rsidRDefault="00155AAD" w:rsidP="00155AAD">
      <w:pPr>
        <w:pStyle w:val="af3"/>
        <w:widowControl w:val="0"/>
        <w:tabs>
          <w:tab w:val="left" w:pos="-3402"/>
        </w:tabs>
        <w:spacing w:before="240" w:after="240"/>
        <w:jc w:val="center"/>
        <w:rPr>
          <w:rFonts w:ascii="Times New Roman" w:hAnsi="Times New Roman" w:cs="Times New Roman"/>
        </w:rPr>
      </w:pPr>
    </w:p>
    <w:p w:rsidR="00155AAD" w:rsidRPr="007211BC" w:rsidRDefault="00155AAD" w:rsidP="00155AAD">
      <w:pPr>
        <w:pStyle w:val="af3"/>
        <w:widowControl w:val="0"/>
        <w:tabs>
          <w:tab w:val="left" w:pos="-3402"/>
        </w:tabs>
        <w:spacing w:after="60"/>
        <w:ind w:firstLine="709"/>
        <w:rPr>
          <w:rFonts w:ascii="Times New Roman" w:hAnsi="Times New Roman" w:cs="Times New Roman"/>
        </w:rPr>
      </w:pPr>
    </w:p>
    <w:p w:rsidR="000D772F" w:rsidRDefault="00155AAD">
      <w:bookmarkStart w:id="1" w:name="_GoBack"/>
      <w:bookmarkEnd w:id="1"/>
    </w:p>
    <w:sectPr w:rsidR="000D772F" w:rsidSect="009473F2">
      <w:headerReference w:type="even" r:id="rId6"/>
      <w:headerReference w:type="default" r:id="rId7"/>
      <w:headerReference w:type="first" r:id="rId8"/>
      <w:pgSz w:w="11906" w:h="16838"/>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krainianPragmat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ntiqua">
    <w:altName w:val="Arial"/>
    <w:charset w:val="00"/>
    <w:family w:val="swiss"/>
    <w:pitch w:val="variable"/>
  </w:font>
  <w:font w:name="OpenSymbol">
    <w:altName w:val="Arial Unicode MS"/>
    <w:charset w:val="02"/>
    <w:family w:val="auto"/>
    <w:pitch w:val="default"/>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font>
  <w:font w:name="Liberation Serif">
    <w:altName w:val="Times New Roman"/>
    <w:charset w:val="01"/>
    <w:family w:val="roman"/>
    <w:pitch w:val="variable"/>
  </w:font>
  <w:font w:name="Mangal">
    <w:panose1 w:val="00000400000000000000"/>
    <w:charset w:val="00"/>
    <w:family w:val="auto"/>
    <w:pitch w:val="variable"/>
    <w:sig w:usb0="00008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DB" w:rsidRDefault="00155AAD">
    <w:pPr>
      <w:pStyle w:val="aff"/>
      <w:jc w:val="center"/>
    </w:pPr>
    <w:r>
      <w:fldChar w:fldCharType="begin"/>
    </w:r>
    <w:r>
      <w:instrText>PAGE   \* MERGEFORMAT</w:instrText>
    </w:r>
    <w:r>
      <w:fldChar w:fldCharType="separate"/>
    </w:r>
    <w:r w:rsidRPr="007211BC">
      <w:rPr>
        <w:noProof/>
        <w:lang w:val="ru-RU"/>
      </w:rPr>
      <w:t>50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DB" w:rsidRPr="007211BC" w:rsidRDefault="00155AAD" w:rsidP="007211BC">
    <w:pPr>
      <w:pStyle w:val="aff"/>
      <w:jc w:val="center"/>
      <w:rPr>
        <w:rFonts w:ascii="Times New Roman" w:hAnsi="Times New Roman" w:cs="Times New Roman"/>
        <w:sz w:val="28"/>
      </w:rPr>
    </w:pPr>
    <w:r w:rsidRPr="007211BC">
      <w:rPr>
        <w:rFonts w:ascii="Times New Roman" w:hAnsi="Times New Roman" w:cs="Times New Roman"/>
        <w:sz w:val="28"/>
      </w:rPr>
      <w:fldChar w:fldCharType="begin"/>
    </w:r>
    <w:r w:rsidRPr="007211BC">
      <w:rPr>
        <w:rFonts w:ascii="Times New Roman" w:hAnsi="Times New Roman" w:cs="Times New Roman"/>
        <w:sz w:val="28"/>
      </w:rPr>
      <w:instrText>PAGE   \* MERGEFORMAT</w:instrText>
    </w:r>
    <w:r w:rsidRPr="007211BC">
      <w:rPr>
        <w:rFonts w:ascii="Times New Roman" w:hAnsi="Times New Roman" w:cs="Times New Roman"/>
        <w:sz w:val="28"/>
      </w:rPr>
      <w:fldChar w:fldCharType="separate"/>
    </w:r>
    <w:r w:rsidRPr="00155AAD">
      <w:rPr>
        <w:rFonts w:ascii="Times New Roman" w:hAnsi="Times New Roman" w:cs="Times New Roman"/>
        <w:noProof/>
        <w:sz w:val="28"/>
        <w:lang w:val="ru-RU"/>
      </w:rPr>
      <w:t>2</w:t>
    </w:r>
    <w:r w:rsidRPr="007211BC">
      <w:rPr>
        <w:rFonts w:ascii="Times New Roman" w:hAnsi="Times New Roman" w:cs="Times New Roman"/>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BC" w:rsidRPr="007211BC" w:rsidRDefault="00155AAD" w:rsidP="007211BC">
    <w:pPr>
      <w:pStyle w:val="aff"/>
      <w:jc w:val="center"/>
      <w:rPr>
        <w:rFonts w:ascii="Times New Roman" w:hAnsi="Times New Roman" w:cs="Times New Roman"/>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928" w:hanging="360"/>
      </w:pPr>
      <w:rPr>
        <w:rFonts w:ascii="Symbol" w:hAnsi="Symbol" w:cs="Symbol"/>
        <w:spacing w:val="-2"/>
        <w:sz w:val="28"/>
        <w:szCs w:val="28"/>
        <w:lang w:eastAsia="uk-UA"/>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val="0"/>
      </w:rPr>
    </w:lvl>
  </w:abstractNum>
  <w:abstractNum w:abstractNumId="4">
    <w:nsid w:val="0F850FC7"/>
    <w:multiLevelType w:val="hybridMultilevel"/>
    <w:tmpl w:val="2564F046"/>
    <w:lvl w:ilvl="0" w:tplc="03260FCA">
      <w:numFmt w:val="bullet"/>
      <w:lvlText w:val="-"/>
      <w:lvlJc w:val="left"/>
      <w:pPr>
        <w:ind w:left="1624" w:hanging="91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4007784"/>
    <w:multiLevelType w:val="hybridMultilevel"/>
    <w:tmpl w:val="EBE66F78"/>
    <w:lvl w:ilvl="0" w:tplc="D3064888">
      <w:numFmt w:val="bullet"/>
      <w:lvlText w:val="-"/>
      <w:lvlJc w:val="left"/>
      <w:pPr>
        <w:ind w:left="1864" w:hanging="115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3744E0"/>
    <w:multiLevelType w:val="hybridMultilevel"/>
    <w:tmpl w:val="23F85B92"/>
    <w:lvl w:ilvl="0" w:tplc="D3064888">
      <w:numFmt w:val="bullet"/>
      <w:lvlText w:val="-"/>
      <w:lvlJc w:val="left"/>
      <w:pPr>
        <w:ind w:left="2573" w:hanging="115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67C2AD0"/>
    <w:multiLevelType w:val="hybridMultilevel"/>
    <w:tmpl w:val="2BAA829E"/>
    <w:lvl w:ilvl="0" w:tplc="3064D92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0D74920"/>
    <w:multiLevelType w:val="hybridMultilevel"/>
    <w:tmpl w:val="19B0F93A"/>
    <w:lvl w:ilvl="0" w:tplc="3064D92A">
      <w:start w:val="1"/>
      <w:numFmt w:val="bullet"/>
      <w:lvlText w:val=""/>
      <w:lvlJc w:val="left"/>
      <w:pPr>
        <w:ind w:left="1624" w:hanging="915"/>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AD"/>
    <w:rsid w:val="00155AAD"/>
    <w:rsid w:val="00364696"/>
    <w:rsid w:val="00DF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AD"/>
    <w:pPr>
      <w:suppressAutoHyphens/>
      <w:spacing w:after="0" w:line="240" w:lineRule="auto"/>
      <w:jc w:val="both"/>
    </w:pPr>
    <w:rPr>
      <w:rFonts w:ascii="Times New Roman" w:eastAsia="Times New Roman" w:hAnsi="Times New Roman" w:cs="Times New Roman"/>
      <w:sz w:val="26"/>
      <w:szCs w:val="24"/>
      <w:lang w:val="uk-UA" w:eastAsia="zh-CN"/>
    </w:rPr>
  </w:style>
  <w:style w:type="paragraph" w:styleId="1">
    <w:name w:val="heading 1"/>
    <w:basedOn w:val="a"/>
    <w:next w:val="a"/>
    <w:link w:val="10"/>
    <w:qFormat/>
    <w:rsid w:val="00155AAD"/>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qFormat/>
    <w:rsid w:val="00155AAD"/>
    <w:pPr>
      <w:keepNext/>
      <w:numPr>
        <w:ilvl w:val="1"/>
        <w:numId w:val="2"/>
      </w:numPr>
      <w:spacing w:before="240" w:after="60"/>
      <w:outlineLvl w:val="1"/>
    </w:pPr>
    <w:rPr>
      <w:rFonts w:ascii="Cambria" w:hAnsi="Cambria" w:cs="Cambria"/>
      <w:b/>
      <w:bCs/>
      <w:i/>
      <w:iCs/>
      <w:sz w:val="28"/>
      <w:szCs w:val="28"/>
    </w:rPr>
  </w:style>
  <w:style w:type="paragraph" w:styleId="3">
    <w:name w:val="heading 3"/>
    <w:basedOn w:val="a"/>
    <w:next w:val="a"/>
    <w:link w:val="30"/>
    <w:qFormat/>
    <w:rsid w:val="00155AAD"/>
    <w:pPr>
      <w:keepNext/>
      <w:numPr>
        <w:ilvl w:val="2"/>
        <w:numId w:val="2"/>
      </w:numPr>
      <w:spacing w:before="240" w:after="60"/>
      <w:outlineLvl w:val="2"/>
    </w:pPr>
    <w:rPr>
      <w:rFonts w:ascii="Cambria" w:hAnsi="Cambria" w:cs="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AAD"/>
    <w:rPr>
      <w:rFonts w:ascii="Arial" w:eastAsia="Times New Roman" w:hAnsi="Arial" w:cs="Arial"/>
      <w:b/>
      <w:bCs/>
      <w:kern w:val="1"/>
      <w:sz w:val="32"/>
      <w:szCs w:val="32"/>
      <w:lang w:val="uk-UA" w:eastAsia="zh-CN"/>
    </w:rPr>
  </w:style>
  <w:style w:type="character" w:customStyle="1" w:styleId="20">
    <w:name w:val="Заголовок 2 Знак"/>
    <w:basedOn w:val="a0"/>
    <w:link w:val="2"/>
    <w:rsid w:val="00155AAD"/>
    <w:rPr>
      <w:rFonts w:ascii="Cambria" w:eastAsia="Times New Roman" w:hAnsi="Cambria" w:cs="Cambria"/>
      <w:b/>
      <w:bCs/>
      <w:i/>
      <w:iCs/>
      <w:sz w:val="28"/>
      <w:szCs w:val="28"/>
      <w:lang w:val="uk-UA" w:eastAsia="zh-CN"/>
    </w:rPr>
  </w:style>
  <w:style w:type="character" w:customStyle="1" w:styleId="30">
    <w:name w:val="Заголовок 3 Знак"/>
    <w:basedOn w:val="a0"/>
    <w:link w:val="3"/>
    <w:rsid w:val="00155AAD"/>
    <w:rPr>
      <w:rFonts w:ascii="Cambria" w:eastAsia="Times New Roman" w:hAnsi="Cambria" w:cs="Cambria"/>
      <w:b/>
      <w:bCs/>
      <w:sz w:val="26"/>
      <w:szCs w:val="26"/>
      <w:lang w:val="uk-UA" w:eastAsia="zh-CN"/>
    </w:rPr>
  </w:style>
  <w:style w:type="character" w:customStyle="1" w:styleId="WW8Num1z0">
    <w:name w:val="WW8Num1z0"/>
    <w:rsid w:val="00155AAD"/>
  </w:style>
  <w:style w:type="character" w:customStyle="1" w:styleId="WW8Num1z1">
    <w:name w:val="WW8Num1z1"/>
    <w:rsid w:val="00155AAD"/>
  </w:style>
  <w:style w:type="character" w:customStyle="1" w:styleId="WW8Num1z2">
    <w:name w:val="WW8Num1z2"/>
    <w:rsid w:val="00155AAD"/>
  </w:style>
  <w:style w:type="character" w:customStyle="1" w:styleId="WW8Num1z3">
    <w:name w:val="WW8Num1z3"/>
    <w:rsid w:val="00155AAD"/>
  </w:style>
  <w:style w:type="character" w:customStyle="1" w:styleId="WW8Num1z4">
    <w:name w:val="WW8Num1z4"/>
    <w:rsid w:val="00155AAD"/>
  </w:style>
  <w:style w:type="character" w:customStyle="1" w:styleId="WW8Num1z5">
    <w:name w:val="WW8Num1z5"/>
    <w:rsid w:val="00155AAD"/>
  </w:style>
  <w:style w:type="character" w:customStyle="1" w:styleId="WW8Num1z6">
    <w:name w:val="WW8Num1z6"/>
    <w:rsid w:val="00155AAD"/>
  </w:style>
  <w:style w:type="character" w:customStyle="1" w:styleId="WW8Num1z7">
    <w:name w:val="WW8Num1z7"/>
    <w:rsid w:val="00155AAD"/>
  </w:style>
  <w:style w:type="character" w:customStyle="1" w:styleId="WW8Num1z8">
    <w:name w:val="WW8Num1z8"/>
    <w:rsid w:val="00155AAD"/>
  </w:style>
  <w:style w:type="character" w:customStyle="1" w:styleId="WW8Num2z0">
    <w:name w:val="WW8Num2z0"/>
    <w:rsid w:val="00155AAD"/>
  </w:style>
  <w:style w:type="character" w:customStyle="1" w:styleId="WW8Num2z1">
    <w:name w:val="WW8Num2z1"/>
    <w:rsid w:val="00155AAD"/>
  </w:style>
  <w:style w:type="character" w:customStyle="1" w:styleId="WW8Num2z2">
    <w:name w:val="WW8Num2z2"/>
    <w:rsid w:val="00155AAD"/>
  </w:style>
  <w:style w:type="character" w:customStyle="1" w:styleId="WW8Num2z3">
    <w:name w:val="WW8Num2z3"/>
    <w:rsid w:val="00155AAD"/>
  </w:style>
  <w:style w:type="character" w:customStyle="1" w:styleId="WW8Num2z4">
    <w:name w:val="WW8Num2z4"/>
    <w:rsid w:val="00155AAD"/>
  </w:style>
  <w:style w:type="character" w:customStyle="1" w:styleId="WW8Num2z5">
    <w:name w:val="WW8Num2z5"/>
    <w:rsid w:val="00155AAD"/>
  </w:style>
  <w:style w:type="character" w:customStyle="1" w:styleId="WW8Num2z6">
    <w:name w:val="WW8Num2z6"/>
    <w:rsid w:val="00155AAD"/>
  </w:style>
  <w:style w:type="character" w:customStyle="1" w:styleId="WW8Num2z7">
    <w:name w:val="WW8Num2z7"/>
    <w:rsid w:val="00155AAD"/>
  </w:style>
  <w:style w:type="character" w:customStyle="1" w:styleId="WW8Num2z8">
    <w:name w:val="WW8Num2z8"/>
    <w:rsid w:val="00155AAD"/>
  </w:style>
  <w:style w:type="character" w:customStyle="1" w:styleId="WW8Num3z0">
    <w:name w:val="WW8Num3z0"/>
    <w:rsid w:val="00155AAD"/>
    <w:rPr>
      <w:rFonts w:ascii="Symbol" w:hAnsi="Symbol" w:cs="Symbol"/>
      <w:spacing w:val="-2"/>
      <w:sz w:val="28"/>
      <w:szCs w:val="28"/>
      <w:lang w:eastAsia="uk-UA"/>
    </w:rPr>
  </w:style>
  <w:style w:type="character" w:customStyle="1" w:styleId="WW8Num4z0">
    <w:name w:val="WW8Num4z0"/>
    <w:rsid w:val="00155AAD"/>
    <w:rPr>
      <w:b w:val="0"/>
    </w:rPr>
  </w:style>
  <w:style w:type="character" w:customStyle="1" w:styleId="WW8Num5z0">
    <w:name w:val="WW8Num5z0"/>
    <w:rsid w:val="00155AAD"/>
  </w:style>
  <w:style w:type="character" w:customStyle="1" w:styleId="WW8Num5z1">
    <w:name w:val="WW8Num5z1"/>
    <w:rsid w:val="00155AAD"/>
  </w:style>
  <w:style w:type="character" w:customStyle="1" w:styleId="WW8Num5z2">
    <w:name w:val="WW8Num5z2"/>
    <w:rsid w:val="00155AAD"/>
  </w:style>
  <w:style w:type="character" w:customStyle="1" w:styleId="WW8Num5z3">
    <w:name w:val="WW8Num5z3"/>
    <w:rsid w:val="00155AAD"/>
  </w:style>
  <w:style w:type="character" w:customStyle="1" w:styleId="WW8Num5z4">
    <w:name w:val="WW8Num5z4"/>
    <w:rsid w:val="00155AAD"/>
  </w:style>
  <w:style w:type="character" w:customStyle="1" w:styleId="WW8Num5z5">
    <w:name w:val="WW8Num5z5"/>
    <w:rsid w:val="00155AAD"/>
  </w:style>
  <w:style w:type="character" w:customStyle="1" w:styleId="WW8Num5z6">
    <w:name w:val="WW8Num5z6"/>
    <w:rsid w:val="00155AAD"/>
  </w:style>
  <w:style w:type="character" w:customStyle="1" w:styleId="WW8Num5z7">
    <w:name w:val="WW8Num5z7"/>
    <w:rsid w:val="00155AAD"/>
  </w:style>
  <w:style w:type="character" w:customStyle="1" w:styleId="WW8Num5z8">
    <w:name w:val="WW8Num5z8"/>
    <w:rsid w:val="00155AAD"/>
  </w:style>
  <w:style w:type="character" w:customStyle="1" w:styleId="31">
    <w:name w:val="Основной шрифт абзаца3"/>
    <w:rsid w:val="00155AAD"/>
  </w:style>
  <w:style w:type="character" w:customStyle="1" w:styleId="21">
    <w:name w:val="Основной шрифт абзаца2"/>
    <w:rsid w:val="00155AAD"/>
  </w:style>
  <w:style w:type="character" w:customStyle="1" w:styleId="WW8Num3z1">
    <w:name w:val="WW8Num3z1"/>
    <w:rsid w:val="00155AAD"/>
    <w:rPr>
      <w:rFonts w:ascii="Courier New" w:hAnsi="Courier New" w:cs="Courier New"/>
    </w:rPr>
  </w:style>
  <w:style w:type="character" w:customStyle="1" w:styleId="WW8Num3z2">
    <w:name w:val="WW8Num3z2"/>
    <w:rsid w:val="00155AAD"/>
    <w:rPr>
      <w:rFonts w:ascii="Wingdings" w:hAnsi="Wingdings" w:cs="Wingdings"/>
    </w:rPr>
  </w:style>
  <w:style w:type="character" w:customStyle="1" w:styleId="WW8Num3z3">
    <w:name w:val="WW8Num3z3"/>
    <w:rsid w:val="00155AAD"/>
    <w:rPr>
      <w:rFonts w:ascii="Symbol" w:hAnsi="Symbol" w:cs="Symbol"/>
    </w:rPr>
  </w:style>
  <w:style w:type="character" w:customStyle="1" w:styleId="WW8Num4z1">
    <w:name w:val="WW8Num4z1"/>
    <w:rsid w:val="00155AAD"/>
    <w:rPr>
      <w:rFonts w:ascii="Courier New" w:hAnsi="Courier New" w:cs="Courier New"/>
    </w:rPr>
  </w:style>
  <w:style w:type="character" w:customStyle="1" w:styleId="WW8Num4z2">
    <w:name w:val="WW8Num4z2"/>
    <w:rsid w:val="00155AAD"/>
    <w:rPr>
      <w:rFonts w:ascii="Wingdings" w:hAnsi="Wingdings" w:cs="Wingdings"/>
    </w:rPr>
  </w:style>
  <w:style w:type="character" w:customStyle="1" w:styleId="WW8Num4z3">
    <w:name w:val="WW8Num4z3"/>
    <w:rsid w:val="00155AAD"/>
    <w:rPr>
      <w:rFonts w:ascii="Symbol" w:hAnsi="Symbol" w:cs="Symbol"/>
    </w:rPr>
  </w:style>
  <w:style w:type="character" w:customStyle="1" w:styleId="WW8Num6z0">
    <w:name w:val="WW8Num6z0"/>
    <w:rsid w:val="00155AAD"/>
    <w:rPr>
      <w:rFonts w:ascii="Symbol" w:hAnsi="Symbol" w:cs="Symbol"/>
    </w:rPr>
  </w:style>
  <w:style w:type="character" w:customStyle="1" w:styleId="WW8Num6z1">
    <w:name w:val="WW8Num6z1"/>
    <w:rsid w:val="00155AAD"/>
    <w:rPr>
      <w:rFonts w:ascii="Courier New" w:hAnsi="Courier New" w:cs="Courier New"/>
    </w:rPr>
  </w:style>
  <w:style w:type="character" w:customStyle="1" w:styleId="WW8Num6z2">
    <w:name w:val="WW8Num6z2"/>
    <w:rsid w:val="00155AAD"/>
    <w:rPr>
      <w:rFonts w:ascii="Wingdings" w:hAnsi="Wingdings" w:cs="Wingdings"/>
    </w:rPr>
  </w:style>
  <w:style w:type="character" w:customStyle="1" w:styleId="WW8Num7z0">
    <w:name w:val="WW8Num7z0"/>
    <w:rsid w:val="00155AAD"/>
    <w:rPr>
      <w:rFonts w:ascii="Times New Roman" w:eastAsia="Calibri" w:hAnsi="Times New Roman" w:cs="Times New Roman"/>
    </w:rPr>
  </w:style>
  <w:style w:type="character" w:customStyle="1" w:styleId="WW8Num7z1">
    <w:name w:val="WW8Num7z1"/>
    <w:rsid w:val="00155AAD"/>
    <w:rPr>
      <w:rFonts w:ascii="Courier New" w:hAnsi="Courier New" w:cs="Courier New"/>
    </w:rPr>
  </w:style>
  <w:style w:type="character" w:customStyle="1" w:styleId="WW8Num7z2">
    <w:name w:val="WW8Num7z2"/>
    <w:rsid w:val="00155AAD"/>
    <w:rPr>
      <w:rFonts w:ascii="Wingdings" w:hAnsi="Wingdings" w:cs="Wingdings"/>
    </w:rPr>
  </w:style>
  <w:style w:type="character" w:customStyle="1" w:styleId="WW8Num7z3">
    <w:name w:val="WW8Num7z3"/>
    <w:rsid w:val="00155AAD"/>
    <w:rPr>
      <w:rFonts w:ascii="Symbol" w:hAnsi="Symbol" w:cs="Symbol"/>
    </w:rPr>
  </w:style>
  <w:style w:type="character" w:customStyle="1" w:styleId="WW8Num8z0">
    <w:name w:val="WW8Num8z0"/>
    <w:rsid w:val="00155AAD"/>
    <w:rPr>
      <w:rFonts w:ascii="Symbol" w:hAnsi="Symbol" w:cs="Symbol"/>
    </w:rPr>
  </w:style>
  <w:style w:type="character" w:customStyle="1" w:styleId="WW8Num8z1">
    <w:name w:val="WW8Num8z1"/>
    <w:rsid w:val="00155AAD"/>
    <w:rPr>
      <w:rFonts w:ascii="Courier New" w:hAnsi="Courier New" w:cs="Courier New"/>
    </w:rPr>
  </w:style>
  <w:style w:type="character" w:customStyle="1" w:styleId="WW8Num8z2">
    <w:name w:val="WW8Num8z2"/>
    <w:rsid w:val="00155AAD"/>
    <w:rPr>
      <w:rFonts w:ascii="Wingdings" w:hAnsi="Wingdings" w:cs="Wingdings"/>
    </w:rPr>
  </w:style>
  <w:style w:type="character" w:customStyle="1" w:styleId="WW8Num9z0">
    <w:name w:val="WW8Num9z0"/>
    <w:rsid w:val="00155AAD"/>
    <w:rPr>
      <w:rFonts w:ascii="Symbol" w:hAnsi="Symbol" w:cs="Symbol"/>
    </w:rPr>
  </w:style>
  <w:style w:type="character" w:customStyle="1" w:styleId="WW8Num9z1">
    <w:name w:val="WW8Num9z1"/>
    <w:rsid w:val="00155AAD"/>
    <w:rPr>
      <w:rFonts w:ascii="Courier New" w:hAnsi="Courier New" w:cs="Courier New"/>
    </w:rPr>
  </w:style>
  <w:style w:type="character" w:customStyle="1" w:styleId="WW8Num9z2">
    <w:name w:val="WW8Num9z2"/>
    <w:rsid w:val="00155AAD"/>
    <w:rPr>
      <w:rFonts w:ascii="Wingdings" w:hAnsi="Wingdings" w:cs="Wingdings"/>
    </w:rPr>
  </w:style>
  <w:style w:type="character" w:customStyle="1" w:styleId="WW8Num10z0">
    <w:name w:val="WW8Num10z0"/>
    <w:rsid w:val="00155AAD"/>
    <w:rPr>
      <w:rFonts w:ascii="Times New Roman" w:eastAsia="Calibri" w:hAnsi="Times New Roman" w:cs="Times New Roman"/>
    </w:rPr>
  </w:style>
  <w:style w:type="character" w:customStyle="1" w:styleId="WW8Num10z1">
    <w:name w:val="WW8Num10z1"/>
    <w:rsid w:val="00155AAD"/>
    <w:rPr>
      <w:rFonts w:ascii="Courier New" w:hAnsi="Courier New" w:cs="Courier New"/>
    </w:rPr>
  </w:style>
  <w:style w:type="character" w:customStyle="1" w:styleId="WW8Num10z2">
    <w:name w:val="WW8Num10z2"/>
    <w:rsid w:val="00155AAD"/>
    <w:rPr>
      <w:rFonts w:ascii="Wingdings" w:hAnsi="Wingdings" w:cs="Wingdings"/>
    </w:rPr>
  </w:style>
  <w:style w:type="character" w:customStyle="1" w:styleId="WW8Num10z3">
    <w:name w:val="WW8Num10z3"/>
    <w:rsid w:val="00155AAD"/>
    <w:rPr>
      <w:rFonts w:ascii="Symbol" w:hAnsi="Symbol" w:cs="Symbol"/>
    </w:rPr>
  </w:style>
  <w:style w:type="character" w:customStyle="1" w:styleId="WW8Num11z0">
    <w:name w:val="WW8Num11z0"/>
    <w:rsid w:val="00155AAD"/>
    <w:rPr>
      <w:rFonts w:ascii="Symbol" w:hAnsi="Symbol" w:cs="Symbol"/>
      <w:sz w:val="28"/>
      <w:szCs w:val="28"/>
    </w:rPr>
  </w:style>
  <w:style w:type="character" w:customStyle="1" w:styleId="WW8Num11z1">
    <w:name w:val="WW8Num11z1"/>
    <w:rsid w:val="00155AAD"/>
    <w:rPr>
      <w:rFonts w:ascii="Courier New" w:hAnsi="Courier New" w:cs="Courier New"/>
    </w:rPr>
  </w:style>
  <w:style w:type="character" w:customStyle="1" w:styleId="WW8Num11z2">
    <w:name w:val="WW8Num11z2"/>
    <w:rsid w:val="00155AAD"/>
    <w:rPr>
      <w:rFonts w:ascii="Wingdings" w:hAnsi="Wingdings" w:cs="Wingdings"/>
    </w:rPr>
  </w:style>
  <w:style w:type="character" w:customStyle="1" w:styleId="WW8Num12z0">
    <w:name w:val="WW8Num12z0"/>
    <w:rsid w:val="00155AAD"/>
    <w:rPr>
      <w:rFonts w:ascii="Symbol" w:hAnsi="Symbol" w:cs="Symbol"/>
    </w:rPr>
  </w:style>
  <w:style w:type="character" w:customStyle="1" w:styleId="WW8Num12z1">
    <w:name w:val="WW8Num12z1"/>
    <w:rsid w:val="00155AAD"/>
    <w:rPr>
      <w:rFonts w:ascii="Courier New" w:hAnsi="Courier New" w:cs="Courier New"/>
    </w:rPr>
  </w:style>
  <w:style w:type="character" w:customStyle="1" w:styleId="WW8Num12z2">
    <w:name w:val="WW8Num12z2"/>
    <w:rsid w:val="00155AAD"/>
    <w:rPr>
      <w:rFonts w:ascii="Wingdings" w:hAnsi="Wingdings" w:cs="Wingdings"/>
    </w:rPr>
  </w:style>
  <w:style w:type="character" w:customStyle="1" w:styleId="WW8Num13z0">
    <w:name w:val="WW8Num13z0"/>
    <w:rsid w:val="00155AAD"/>
    <w:rPr>
      <w:rFonts w:ascii="Wingdings" w:hAnsi="Wingdings" w:cs="Wingdings"/>
    </w:rPr>
  </w:style>
  <w:style w:type="character" w:customStyle="1" w:styleId="WW8Num13z1">
    <w:name w:val="WW8Num13z1"/>
    <w:rsid w:val="00155AAD"/>
    <w:rPr>
      <w:rFonts w:ascii="Courier New" w:hAnsi="Courier New" w:cs="Courier New"/>
    </w:rPr>
  </w:style>
  <w:style w:type="character" w:customStyle="1" w:styleId="WW8Num13z3">
    <w:name w:val="WW8Num13z3"/>
    <w:rsid w:val="00155AAD"/>
    <w:rPr>
      <w:rFonts w:ascii="Symbol" w:hAnsi="Symbol" w:cs="Symbol"/>
    </w:rPr>
  </w:style>
  <w:style w:type="character" w:customStyle="1" w:styleId="WW8Num14z0">
    <w:name w:val="WW8Num14z0"/>
    <w:rsid w:val="00155AAD"/>
    <w:rPr>
      <w:rFonts w:ascii="Symbol" w:hAnsi="Symbol" w:cs="Symbol"/>
    </w:rPr>
  </w:style>
  <w:style w:type="character" w:customStyle="1" w:styleId="WW8Num14z1">
    <w:name w:val="WW8Num14z1"/>
    <w:rsid w:val="00155AAD"/>
    <w:rPr>
      <w:rFonts w:ascii="Courier New" w:hAnsi="Courier New" w:cs="Courier New"/>
    </w:rPr>
  </w:style>
  <w:style w:type="character" w:customStyle="1" w:styleId="WW8Num14z2">
    <w:name w:val="WW8Num14z2"/>
    <w:rsid w:val="00155AAD"/>
    <w:rPr>
      <w:rFonts w:ascii="Wingdings" w:hAnsi="Wingdings" w:cs="Wingdings"/>
    </w:rPr>
  </w:style>
  <w:style w:type="character" w:customStyle="1" w:styleId="WW8Num15z0">
    <w:name w:val="WW8Num15z0"/>
    <w:rsid w:val="00155AAD"/>
    <w:rPr>
      <w:rFonts w:ascii="Symbol" w:hAnsi="Symbol" w:cs="Symbol"/>
    </w:rPr>
  </w:style>
  <w:style w:type="character" w:customStyle="1" w:styleId="WW8Num15z1">
    <w:name w:val="WW8Num15z1"/>
    <w:rsid w:val="00155AAD"/>
    <w:rPr>
      <w:rFonts w:ascii="Courier New" w:hAnsi="Courier New" w:cs="Courier New"/>
    </w:rPr>
  </w:style>
  <w:style w:type="character" w:customStyle="1" w:styleId="WW8Num15z2">
    <w:name w:val="WW8Num15z2"/>
    <w:rsid w:val="00155AAD"/>
    <w:rPr>
      <w:rFonts w:ascii="Wingdings" w:hAnsi="Wingdings" w:cs="Wingdings"/>
    </w:rPr>
  </w:style>
  <w:style w:type="character" w:customStyle="1" w:styleId="WW8Num16z0">
    <w:name w:val="WW8Num16z0"/>
    <w:rsid w:val="00155AAD"/>
    <w:rPr>
      <w:rFonts w:ascii="Symbol" w:hAnsi="Symbol" w:cs="Symbol"/>
      <w:sz w:val="28"/>
      <w:szCs w:val="28"/>
    </w:rPr>
  </w:style>
  <w:style w:type="character" w:customStyle="1" w:styleId="WW8Num16z1">
    <w:name w:val="WW8Num16z1"/>
    <w:rsid w:val="00155AAD"/>
    <w:rPr>
      <w:rFonts w:ascii="Courier New" w:hAnsi="Courier New" w:cs="Courier New"/>
    </w:rPr>
  </w:style>
  <w:style w:type="character" w:customStyle="1" w:styleId="WW8Num16z2">
    <w:name w:val="WW8Num16z2"/>
    <w:rsid w:val="00155AAD"/>
    <w:rPr>
      <w:rFonts w:ascii="Wingdings" w:hAnsi="Wingdings" w:cs="Wingdings"/>
    </w:rPr>
  </w:style>
  <w:style w:type="character" w:customStyle="1" w:styleId="WW8Num17z0">
    <w:name w:val="WW8Num17z0"/>
    <w:rsid w:val="00155AAD"/>
    <w:rPr>
      <w:rFonts w:ascii="Times New Roman" w:eastAsia="Calibri" w:hAnsi="Times New Roman" w:cs="Times New Roman"/>
    </w:rPr>
  </w:style>
  <w:style w:type="character" w:customStyle="1" w:styleId="WW8Num17z1">
    <w:name w:val="WW8Num17z1"/>
    <w:rsid w:val="00155AAD"/>
    <w:rPr>
      <w:rFonts w:ascii="Courier New" w:hAnsi="Courier New" w:cs="Courier New"/>
    </w:rPr>
  </w:style>
  <w:style w:type="character" w:customStyle="1" w:styleId="WW8Num17z2">
    <w:name w:val="WW8Num17z2"/>
    <w:rsid w:val="00155AAD"/>
    <w:rPr>
      <w:rFonts w:ascii="Wingdings" w:hAnsi="Wingdings" w:cs="Wingdings"/>
    </w:rPr>
  </w:style>
  <w:style w:type="character" w:customStyle="1" w:styleId="WW8Num17z3">
    <w:name w:val="WW8Num17z3"/>
    <w:rsid w:val="00155AAD"/>
    <w:rPr>
      <w:rFonts w:ascii="Symbol" w:hAnsi="Symbol" w:cs="Symbol"/>
    </w:rPr>
  </w:style>
  <w:style w:type="character" w:customStyle="1" w:styleId="WW8Num18z0">
    <w:name w:val="WW8Num18z0"/>
    <w:rsid w:val="00155AAD"/>
    <w:rPr>
      <w:rFonts w:ascii="Wingdings" w:hAnsi="Wingdings" w:cs="Wingdings"/>
      <w:color w:val="auto"/>
      <w:sz w:val="28"/>
      <w:szCs w:val="28"/>
    </w:rPr>
  </w:style>
  <w:style w:type="character" w:customStyle="1" w:styleId="WW8Num18z1">
    <w:name w:val="WW8Num18z1"/>
    <w:rsid w:val="00155AAD"/>
  </w:style>
  <w:style w:type="character" w:customStyle="1" w:styleId="WW8Num18z2">
    <w:name w:val="WW8Num18z2"/>
    <w:rsid w:val="00155AAD"/>
  </w:style>
  <w:style w:type="character" w:customStyle="1" w:styleId="WW8Num18z3">
    <w:name w:val="WW8Num18z3"/>
    <w:rsid w:val="00155AAD"/>
  </w:style>
  <w:style w:type="character" w:customStyle="1" w:styleId="WW8Num18z4">
    <w:name w:val="WW8Num18z4"/>
    <w:rsid w:val="00155AAD"/>
  </w:style>
  <w:style w:type="character" w:customStyle="1" w:styleId="WW8Num18z5">
    <w:name w:val="WW8Num18z5"/>
    <w:rsid w:val="00155AAD"/>
  </w:style>
  <w:style w:type="character" w:customStyle="1" w:styleId="WW8Num18z6">
    <w:name w:val="WW8Num18z6"/>
    <w:rsid w:val="00155AAD"/>
  </w:style>
  <w:style w:type="character" w:customStyle="1" w:styleId="WW8Num18z7">
    <w:name w:val="WW8Num18z7"/>
    <w:rsid w:val="00155AAD"/>
  </w:style>
  <w:style w:type="character" w:customStyle="1" w:styleId="WW8Num18z8">
    <w:name w:val="WW8Num18z8"/>
    <w:rsid w:val="00155AAD"/>
  </w:style>
  <w:style w:type="character" w:customStyle="1" w:styleId="WW8Num19z0">
    <w:name w:val="WW8Num19z0"/>
    <w:rsid w:val="00155AAD"/>
  </w:style>
  <w:style w:type="character" w:customStyle="1" w:styleId="WW8Num19z1">
    <w:name w:val="WW8Num19z1"/>
    <w:rsid w:val="00155AAD"/>
  </w:style>
  <w:style w:type="character" w:customStyle="1" w:styleId="WW8Num19z2">
    <w:name w:val="WW8Num19z2"/>
    <w:rsid w:val="00155AAD"/>
  </w:style>
  <w:style w:type="character" w:customStyle="1" w:styleId="WW8Num19z3">
    <w:name w:val="WW8Num19z3"/>
    <w:rsid w:val="00155AAD"/>
  </w:style>
  <w:style w:type="character" w:customStyle="1" w:styleId="WW8Num19z4">
    <w:name w:val="WW8Num19z4"/>
    <w:rsid w:val="00155AAD"/>
  </w:style>
  <w:style w:type="character" w:customStyle="1" w:styleId="WW8Num19z5">
    <w:name w:val="WW8Num19z5"/>
    <w:rsid w:val="00155AAD"/>
  </w:style>
  <w:style w:type="character" w:customStyle="1" w:styleId="WW8Num19z6">
    <w:name w:val="WW8Num19z6"/>
    <w:rsid w:val="00155AAD"/>
  </w:style>
  <w:style w:type="character" w:customStyle="1" w:styleId="WW8Num19z7">
    <w:name w:val="WW8Num19z7"/>
    <w:rsid w:val="00155AAD"/>
  </w:style>
  <w:style w:type="character" w:customStyle="1" w:styleId="WW8Num19z8">
    <w:name w:val="WW8Num19z8"/>
    <w:rsid w:val="00155AAD"/>
  </w:style>
  <w:style w:type="character" w:customStyle="1" w:styleId="WW8Num20z0">
    <w:name w:val="WW8Num20z0"/>
    <w:rsid w:val="00155AAD"/>
    <w:rPr>
      <w:rFonts w:ascii="Times New Roman" w:eastAsia="SimSun" w:hAnsi="Times New Roman" w:cs="Times New Roman"/>
    </w:rPr>
  </w:style>
  <w:style w:type="character" w:customStyle="1" w:styleId="WW8Num20z1">
    <w:name w:val="WW8Num20z1"/>
    <w:rsid w:val="00155AAD"/>
    <w:rPr>
      <w:rFonts w:ascii="Courier New" w:hAnsi="Courier New" w:cs="Courier New"/>
    </w:rPr>
  </w:style>
  <w:style w:type="character" w:customStyle="1" w:styleId="WW8Num20z2">
    <w:name w:val="WW8Num20z2"/>
    <w:rsid w:val="00155AAD"/>
    <w:rPr>
      <w:rFonts w:ascii="Wingdings" w:hAnsi="Wingdings" w:cs="Wingdings"/>
    </w:rPr>
  </w:style>
  <w:style w:type="character" w:customStyle="1" w:styleId="WW8Num20z3">
    <w:name w:val="WW8Num20z3"/>
    <w:rsid w:val="00155AAD"/>
    <w:rPr>
      <w:rFonts w:ascii="Symbol" w:hAnsi="Symbol" w:cs="Symbol"/>
    </w:rPr>
  </w:style>
  <w:style w:type="character" w:customStyle="1" w:styleId="WW8Num21z0">
    <w:name w:val="WW8Num21z0"/>
    <w:rsid w:val="00155AAD"/>
    <w:rPr>
      <w:rFonts w:ascii="Times New Roman" w:eastAsia="Calibri" w:hAnsi="Times New Roman" w:cs="Times New Roman"/>
    </w:rPr>
  </w:style>
  <w:style w:type="character" w:customStyle="1" w:styleId="WW8Num21z1">
    <w:name w:val="WW8Num21z1"/>
    <w:rsid w:val="00155AAD"/>
    <w:rPr>
      <w:rFonts w:ascii="Courier New" w:hAnsi="Courier New" w:cs="Courier New"/>
    </w:rPr>
  </w:style>
  <w:style w:type="character" w:customStyle="1" w:styleId="WW8Num21z2">
    <w:name w:val="WW8Num21z2"/>
    <w:rsid w:val="00155AAD"/>
    <w:rPr>
      <w:rFonts w:ascii="Wingdings" w:hAnsi="Wingdings" w:cs="Wingdings"/>
    </w:rPr>
  </w:style>
  <w:style w:type="character" w:customStyle="1" w:styleId="WW8Num21z3">
    <w:name w:val="WW8Num21z3"/>
    <w:rsid w:val="00155AAD"/>
    <w:rPr>
      <w:rFonts w:ascii="Symbol" w:hAnsi="Symbol" w:cs="Symbol"/>
    </w:rPr>
  </w:style>
  <w:style w:type="character" w:customStyle="1" w:styleId="WW8Num22z0">
    <w:name w:val="WW8Num22z0"/>
    <w:rsid w:val="00155AAD"/>
    <w:rPr>
      <w:rFonts w:ascii="Symbol" w:hAnsi="Symbol" w:cs="Symbol"/>
    </w:rPr>
  </w:style>
  <w:style w:type="character" w:customStyle="1" w:styleId="WW8Num22z1">
    <w:name w:val="WW8Num22z1"/>
    <w:rsid w:val="00155AAD"/>
    <w:rPr>
      <w:rFonts w:ascii="Courier New" w:hAnsi="Courier New" w:cs="Courier New"/>
    </w:rPr>
  </w:style>
  <w:style w:type="character" w:customStyle="1" w:styleId="WW8Num22z2">
    <w:name w:val="WW8Num22z2"/>
    <w:rsid w:val="00155AAD"/>
    <w:rPr>
      <w:rFonts w:ascii="Wingdings" w:hAnsi="Wingdings" w:cs="Wingdings"/>
    </w:rPr>
  </w:style>
  <w:style w:type="character" w:customStyle="1" w:styleId="11">
    <w:name w:val="Основной шрифт абзаца1"/>
    <w:rsid w:val="00155AAD"/>
  </w:style>
  <w:style w:type="character" w:customStyle="1" w:styleId="a3">
    <w:name w:val="Основной текст Знак"/>
    <w:rsid w:val="00155AAD"/>
    <w:rPr>
      <w:rFonts w:ascii="UkrainianPragmatica" w:eastAsia="Times New Roman" w:hAnsi="UkrainianPragmatica" w:cs="Times New Roman"/>
      <w:color w:val="000000"/>
      <w:szCs w:val="20"/>
      <w:lang w:val="uk-UA"/>
    </w:rPr>
  </w:style>
  <w:style w:type="character" w:styleId="a4">
    <w:name w:val="Hyperlink"/>
    <w:rsid w:val="00155AAD"/>
    <w:rPr>
      <w:color w:val="0000FF"/>
      <w:u w:val="single"/>
    </w:rPr>
  </w:style>
  <w:style w:type="character" w:customStyle="1" w:styleId="22">
    <w:name w:val="Основной текст с отступом 2 Знак"/>
    <w:rsid w:val="00155AAD"/>
    <w:rPr>
      <w:rFonts w:ascii="Times New Roman" w:eastAsia="Times New Roman" w:hAnsi="Times New Roman" w:cs="Times New Roman"/>
      <w:sz w:val="26"/>
      <w:szCs w:val="24"/>
      <w:lang w:val="uk-UA"/>
    </w:rPr>
  </w:style>
  <w:style w:type="character" w:customStyle="1" w:styleId="a5">
    <w:name w:val="Основной текст с отступом Знак Знак Знак Знак Знак"/>
    <w:rsid w:val="00155AAD"/>
    <w:rPr>
      <w:sz w:val="24"/>
      <w:szCs w:val="24"/>
      <w:lang w:val="uk-UA" w:bidi="ar-SA"/>
    </w:rPr>
  </w:style>
  <w:style w:type="character" w:customStyle="1" w:styleId="a6">
    <w:name w:val="Без интервала Знак"/>
    <w:rsid w:val="00155AAD"/>
    <w:rPr>
      <w:rFonts w:ascii="Times New Roman" w:hAnsi="Times New Roman" w:cs="Times New Roman"/>
      <w:sz w:val="28"/>
      <w:szCs w:val="28"/>
      <w:lang w:val="uk-UA" w:bidi="ar-SA"/>
    </w:rPr>
  </w:style>
  <w:style w:type="character" w:customStyle="1" w:styleId="23">
    <w:name w:val="Основной текст 2 Знак"/>
    <w:rsid w:val="00155AAD"/>
    <w:rPr>
      <w:rFonts w:ascii="Times New Roman" w:eastAsia="Times New Roman" w:hAnsi="Times New Roman" w:cs="Times New Roman"/>
      <w:sz w:val="26"/>
      <w:szCs w:val="24"/>
      <w:lang w:val="uk-UA"/>
    </w:rPr>
  </w:style>
  <w:style w:type="character" w:customStyle="1" w:styleId="a7">
    <w:name w:val="Основной текст с отступом Знак"/>
    <w:rsid w:val="00155AAD"/>
    <w:rPr>
      <w:rFonts w:ascii="Times New Roman" w:eastAsia="Times New Roman" w:hAnsi="Times New Roman" w:cs="Times New Roman"/>
      <w:sz w:val="24"/>
      <w:szCs w:val="24"/>
    </w:rPr>
  </w:style>
  <w:style w:type="character" w:customStyle="1" w:styleId="a8">
    <w:name w:val="Подзаголовок Знак"/>
    <w:rsid w:val="00155AAD"/>
    <w:rPr>
      <w:rFonts w:ascii="Times New Roman" w:eastAsia="Times New Roman" w:hAnsi="Times New Roman" w:cs="Times New Roman"/>
      <w:b/>
      <w:sz w:val="28"/>
      <w:lang w:val="uk-UA"/>
    </w:rPr>
  </w:style>
  <w:style w:type="character" w:customStyle="1" w:styleId="32">
    <w:name w:val="Основной текст с отступом 3 Знак"/>
    <w:rsid w:val="00155AAD"/>
    <w:rPr>
      <w:rFonts w:ascii="Times New Roman" w:eastAsia="Times New Roman" w:hAnsi="Times New Roman" w:cs="Times New Roman"/>
      <w:sz w:val="16"/>
      <w:szCs w:val="16"/>
      <w:lang w:val="uk-UA"/>
    </w:rPr>
  </w:style>
  <w:style w:type="character" w:customStyle="1" w:styleId="a9">
    <w:name w:val="Верхний колонтитул Знак"/>
    <w:uiPriority w:val="99"/>
    <w:rsid w:val="00155AAD"/>
    <w:rPr>
      <w:rFonts w:eastAsia="Times New Roman"/>
      <w:sz w:val="22"/>
      <w:szCs w:val="22"/>
      <w:lang w:val="x-none"/>
    </w:rPr>
  </w:style>
  <w:style w:type="character" w:customStyle="1" w:styleId="HTML">
    <w:name w:val="Стандартный HTML Знак"/>
    <w:rsid w:val="00155AAD"/>
    <w:rPr>
      <w:rFonts w:ascii="Arial Unicode MS" w:eastAsia="Arial Unicode MS" w:hAnsi="Arial Unicode MS" w:cs="Arial Unicode MS"/>
      <w:color w:val="000000"/>
    </w:rPr>
  </w:style>
  <w:style w:type="character" w:customStyle="1" w:styleId="aa">
    <w:name w:val="Нижний колонтитул Знак"/>
    <w:rsid w:val="00155AAD"/>
    <w:rPr>
      <w:rFonts w:ascii="Times New Roman" w:eastAsia="Times New Roman" w:hAnsi="Times New Roman" w:cs="Times New Roman"/>
      <w:sz w:val="26"/>
      <w:szCs w:val="24"/>
      <w:lang w:val="uk-UA"/>
    </w:rPr>
  </w:style>
  <w:style w:type="character" w:styleId="ab">
    <w:name w:val="Emphasis"/>
    <w:qFormat/>
    <w:rsid w:val="00155AAD"/>
    <w:rPr>
      <w:i/>
      <w:iCs/>
    </w:rPr>
  </w:style>
  <w:style w:type="character" w:customStyle="1" w:styleId="FontStyle12">
    <w:name w:val="Font Style12"/>
    <w:rsid w:val="00155AAD"/>
    <w:rPr>
      <w:rFonts w:ascii="Times New Roman" w:hAnsi="Times New Roman" w:cs="Times New Roman"/>
      <w:sz w:val="24"/>
      <w:szCs w:val="24"/>
    </w:rPr>
  </w:style>
  <w:style w:type="character" w:customStyle="1" w:styleId="ac">
    <w:name w:val="Текст выноски Знак"/>
    <w:rsid w:val="00155AAD"/>
    <w:rPr>
      <w:rFonts w:ascii="Tahoma" w:eastAsia="Times New Roman" w:hAnsi="Tahoma" w:cs="Tahoma"/>
      <w:sz w:val="16"/>
      <w:szCs w:val="16"/>
      <w:lang w:val="uk-UA"/>
    </w:rPr>
  </w:style>
  <w:style w:type="character" w:styleId="ad">
    <w:name w:val="Strong"/>
    <w:qFormat/>
    <w:rsid w:val="00155AAD"/>
    <w:rPr>
      <w:b/>
      <w:bCs/>
    </w:rPr>
  </w:style>
  <w:style w:type="character" w:customStyle="1" w:styleId="ae">
    <w:name w:val=" Знак Знак"/>
    <w:rsid w:val="00155AAD"/>
    <w:rPr>
      <w:rFonts w:ascii="Antiqua" w:hAnsi="Antiqua" w:cs="Antiqua"/>
      <w:b/>
      <w:i/>
      <w:sz w:val="26"/>
      <w:lang w:val="uk-UA"/>
    </w:rPr>
  </w:style>
  <w:style w:type="character" w:customStyle="1" w:styleId="newstext1">
    <w:name w:val="news_text1"/>
    <w:rsid w:val="00155AAD"/>
    <w:rPr>
      <w:rFonts w:ascii="Arial" w:hAnsi="Arial" w:cs="Arial"/>
      <w:color w:val="333333"/>
      <w:sz w:val="24"/>
      <w:szCs w:val="24"/>
    </w:rPr>
  </w:style>
  <w:style w:type="character" w:customStyle="1" w:styleId="rvts19">
    <w:name w:val="rvts19"/>
    <w:rsid w:val="00155AAD"/>
  </w:style>
  <w:style w:type="character" w:customStyle="1" w:styleId="apple-converted-space">
    <w:name w:val="apple-converted-space"/>
    <w:rsid w:val="00155AAD"/>
  </w:style>
  <w:style w:type="character" w:customStyle="1" w:styleId="af">
    <w:name w:val="Название Знак"/>
    <w:rsid w:val="00155AAD"/>
    <w:rPr>
      <w:rFonts w:ascii="Times New Roman" w:eastAsia="Times New Roman" w:hAnsi="Times New Roman" w:cs="Times New Roman"/>
      <w:b/>
      <w:i/>
      <w:sz w:val="24"/>
      <w:lang w:val="en-US"/>
    </w:rPr>
  </w:style>
  <w:style w:type="character" w:customStyle="1" w:styleId="af0">
    <w:name w:val="Основной текст_"/>
    <w:rsid w:val="00155AAD"/>
    <w:rPr>
      <w:rFonts w:ascii="Times New Roman" w:hAnsi="Times New Roman" w:cs="Times New Roman"/>
      <w:sz w:val="26"/>
      <w:szCs w:val="26"/>
      <w:u w:val="none"/>
    </w:rPr>
  </w:style>
  <w:style w:type="character" w:customStyle="1" w:styleId="12">
    <w:name w:val="Основной текст (12)_"/>
    <w:rsid w:val="00155AAD"/>
    <w:rPr>
      <w:b/>
      <w:bCs/>
      <w:sz w:val="27"/>
      <w:szCs w:val="27"/>
      <w:shd w:val="clear" w:color="auto" w:fill="FFFFFF"/>
    </w:rPr>
  </w:style>
  <w:style w:type="character" w:customStyle="1" w:styleId="FontStyle19">
    <w:name w:val="Font Style19"/>
    <w:rsid w:val="00155AAD"/>
    <w:rPr>
      <w:rFonts w:ascii="Times New Roman" w:hAnsi="Times New Roman" w:cs="Times New Roman"/>
      <w:b/>
      <w:bCs/>
      <w:sz w:val="20"/>
      <w:szCs w:val="20"/>
    </w:rPr>
  </w:style>
  <w:style w:type="character" w:customStyle="1" w:styleId="rvts6">
    <w:name w:val="rvts6"/>
    <w:basedOn w:val="11"/>
    <w:rsid w:val="00155AAD"/>
  </w:style>
  <w:style w:type="character" w:customStyle="1" w:styleId="rvts23">
    <w:name w:val="rvts23"/>
    <w:rsid w:val="00155AAD"/>
  </w:style>
  <w:style w:type="character" w:customStyle="1" w:styleId="af1">
    <w:name w:val="Маркеры списка"/>
    <w:rsid w:val="00155AAD"/>
    <w:rPr>
      <w:rFonts w:ascii="OpenSymbol" w:eastAsia="OpenSymbol" w:hAnsi="OpenSymbol" w:cs="OpenSymbol"/>
    </w:rPr>
  </w:style>
  <w:style w:type="character" w:customStyle="1" w:styleId="af2">
    <w:name w:val="Символ нумерации"/>
    <w:rsid w:val="00155AAD"/>
  </w:style>
  <w:style w:type="paragraph" w:customStyle="1" w:styleId="33">
    <w:name w:val="Заголовок3"/>
    <w:basedOn w:val="a"/>
    <w:next w:val="af3"/>
    <w:rsid w:val="00155AAD"/>
    <w:pPr>
      <w:keepNext/>
      <w:spacing w:before="240" w:after="120"/>
    </w:pPr>
    <w:rPr>
      <w:rFonts w:ascii="Liberation Sans" w:eastAsia="Droid Sans Fallback" w:hAnsi="Liberation Sans" w:cs="FreeSans"/>
      <w:sz w:val="28"/>
      <w:szCs w:val="28"/>
    </w:rPr>
  </w:style>
  <w:style w:type="paragraph" w:styleId="af3">
    <w:name w:val="Body Text"/>
    <w:basedOn w:val="a"/>
    <w:link w:val="13"/>
    <w:rsid w:val="00155AAD"/>
    <w:rPr>
      <w:rFonts w:ascii="UkrainianPragmatica" w:hAnsi="UkrainianPragmatica" w:cs="UkrainianPragmatica"/>
      <w:color w:val="000000"/>
      <w:sz w:val="20"/>
      <w:szCs w:val="20"/>
    </w:rPr>
  </w:style>
  <w:style w:type="character" w:customStyle="1" w:styleId="13">
    <w:name w:val="Основной текст Знак1"/>
    <w:basedOn w:val="a0"/>
    <w:link w:val="af3"/>
    <w:rsid w:val="00155AAD"/>
    <w:rPr>
      <w:rFonts w:ascii="UkrainianPragmatica" w:eastAsia="Times New Roman" w:hAnsi="UkrainianPragmatica" w:cs="UkrainianPragmatica"/>
      <w:color w:val="000000"/>
      <w:sz w:val="20"/>
      <w:szCs w:val="20"/>
      <w:lang w:val="uk-UA" w:eastAsia="zh-CN"/>
    </w:rPr>
  </w:style>
  <w:style w:type="paragraph" w:styleId="af4">
    <w:name w:val="List"/>
    <w:basedOn w:val="af3"/>
    <w:rsid w:val="00155AAD"/>
    <w:rPr>
      <w:rFonts w:cs="FreeSans"/>
    </w:rPr>
  </w:style>
  <w:style w:type="paragraph" w:styleId="af5">
    <w:name w:val="caption"/>
    <w:basedOn w:val="a"/>
    <w:qFormat/>
    <w:rsid w:val="00155AAD"/>
    <w:pPr>
      <w:suppressLineNumbers/>
      <w:spacing w:before="120" w:after="120"/>
    </w:pPr>
    <w:rPr>
      <w:rFonts w:cs="FreeSans"/>
      <w:i/>
      <w:iCs/>
      <w:sz w:val="24"/>
    </w:rPr>
  </w:style>
  <w:style w:type="paragraph" w:customStyle="1" w:styleId="34">
    <w:name w:val="Указатель3"/>
    <w:basedOn w:val="a"/>
    <w:rsid w:val="00155AAD"/>
    <w:pPr>
      <w:suppressLineNumbers/>
    </w:pPr>
    <w:rPr>
      <w:rFonts w:cs="FreeSans"/>
    </w:rPr>
  </w:style>
  <w:style w:type="paragraph" w:customStyle="1" w:styleId="24">
    <w:name w:val="Заголовок2"/>
    <w:basedOn w:val="a"/>
    <w:next w:val="af3"/>
    <w:rsid w:val="00155AAD"/>
    <w:pPr>
      <w:keepNext/>
      <w:spacing w:before="240" w:after="120"/>
    </w:pPr>
    <w:rPr>
      <w:rFonts w:ascii="Liberation Sans" w:eastAsia="Droid Sans Fallback" w:hAnsi="Liberation Sans" w:cs="FreeSans"/>
      <w:sz w:val="28"/>
      <w:szCs w:val="28"/>
    </w:rPr>
  </w:style>
  <w:style w:type="paragraph" w:customStyle="1" w:styleId="25">
    <w:name w:val="Название объекта2"/>
    <w:basedOn w:val="a"/>
    <w:rsid w:val="00155AAD"/>
    <w:pPr>
      <w:suppressLineNumbers/>
      <w:spacing w:before="120" w:after="120"/>
    </w:pPr>
    <w:rPr>
      <w:rFonts w:cs="FreeSans"/>
      <w:i/>
      <w:iCs/>
      <w:sz w:val="24"/>
    </w:rPr>
  </w:style>
  <w:style w:type="paragraph" w:customStyle="1" w:styleId="26">
    <w:name w:val="Указатель2"/>
    <w:basedOn w:val="a"/>
    <w:rsid w:val="00155AAD"/>
    <w:pPr>
      <w:suppressLineNumbers/>
    </w:pPr>
    <w:rPr>
      <w:rFonts w:cs="FreeSans"/>
    </w:rPr>
  </w:style>
  <w:style w:type="paragraph" w:customStyle="1" w:styleId="14">
    <w:name w:val="Заголовок1"/>
    <w:basedOn w:val="a"/>
    <w:next w:val="af3"/>
    <w:rsid w:val="00155AAD"/>
    <w:pPr>
      <w:ind w:firstLine="1418"/>
      <w:jc w:val="center"/>
    </w:pPr>
    <w:rPr>
      <w:b/>
      <w:i/>
      <w:sz w:val="24"/>
      <w:szCs w:val="20"/>
      <w:lang w:val="en-US"/>
    </w:rPr>
  </w:style>
  <w:style w:type="paragraph" w:customStyle="1" w:styleId="15">
    <w:name w:val="Название объекта1"/>
    <w:basedOn w:val="a"/>
    <w:rsid w:val="00155AAD"/>
    <w:pPr>
      <w:suppressLineNumbers/>
      <w:spacing w:before="120" w:after="120"/>
    </w:pPr>
    <w:rPr>
      <w:rFonts w:cs="FreeSans"/>
      <w:i/>
      <w:iCs/>
      <w:sz w:val="24"/>
    </w:rPr>
  </w:style>
  <w:style w:type="paragraph" w:customStyle="1" w:styleId="16">
    <w:name w:val="Указатель1"/>
    <w:basedOn w:val="a"/>
    <w:rsid w:val="00155AAD"/>
    <w:pPr>
      <w:suppressLineNumbers/>
    </w:pPr>
    <w:rPr>
      <w:rFonts w:cs="FreeSans"/>
    </w:rPr>
  </w:style>
  <w:style w:type="paragraph" w:customStyle="1" w:styleId="af6">
    <w:name w:val=" Знак"/>
    <w:basedOn w:val="a"/>
    <w:rsid w:val="00155AAD"/>
    <w:pPr>
      <w:spacing w:after="200"/>
      <w:jc w:val="left"/>
    </w:pPr>
    <w:rPr>
      <w:rFonts w:ascii="Arial" w:hAnsi="Arial" w:cs="Arial"/>
      <w:sz w:val="22"/>
      <w:lang w:val="en-US"/>
    </w:rPr>
  </w:style>
  <w:style w:type="paragraph" w:styleId="af7">
    <w:name w:val="Normal (Web)"/>
    <w:basedOn w:val="a"/>
    <w:rsid w:val="00155AAD"/>
    <w:pPr>
      <w:spacing w:before="280" w:after="280"/>
      <w:jc w:val="left"/>
    </w:pPr>
    <w:rPr>
      <w:color w:val="000000"/>
      <w:sz w:val="24"/>
      <w:lang w:val="ru-RU"/>
    </w:rPr>
  </w:style>
  <w:style w:type="paragraph" w:customStyle="1" w:styleId="210">
    <w:name w:val="Основной текст с отступом 21"/>
    <w:basedOn w:val="a"/>
    <w:rsid w:val="00155AAD"/>
    <w:pPr>
      <w:spacing w:after="120" w:line="480" w:lineRule="auto"/>
      <w:ind w:left="283"/>
    </w:pPr>
  </w:style>
  <w:style w:type="paragraph" w:customStyle="1" w:styleId="110">
    <w:name w:val=" Знак Знак Знак Знак Знак Знак1 Знак Знак Знак Знак Знак Знак1 Знак"/>
    <w:basedOn w:val="a"/>
    <w:rsid w:val="00155AAD"/>
    <w:pPr>
      <w:jc w:val="left"/>
    </w:pPr>
    <w:rPr>
      <w:rFonts w:ascii="Verdana" w:hAnsi="Verdana" w:cs="Verdana"/>
      <w:sz w:val="20"/>
      <w:szCs w:val="20"/>
      <w:lang w:val="en-US"/>
    </w:rPr>
  </w:style>
  <w:style w:type="paragraph" w:styleId="af8">
    <w:name w:val="No Spacing"/>
    <w:qFormat/>
    <w:rsid w:val="00155AAD"/>
    <w:pPr>
      <w:suppressAutoHyphens/>
      <w:spacing w:after="0" w:line="240" w:lineRule="auto"/>
    </w:pPr>
    <w:rPr>
      <w:rFonts w:ascii="Times New Roman" w:eastAsia="Calibri" w:hAnsi="Times New Roman" w:cs="Times New Roman"/>
      <w:sz w:val="28"/>
      <w:szCs w:val="28"/>
      <w:lang w:val="uk-UA" w:eastAsia="zh-CN"/>
    </w:rPr>
  </w:style>
  <w:style w:type="paragraph" w:customStyle="1" w:styleId="NormalText">
    <w:name w:val="Normal Text"/>
    <w:basedOn w:val="a"/>
    <w:rsid w:val="00155AAD"/>
    <w:pPr>
      <w:autoSpaceDE w:val="0"/>
      <w:ind w:firstLine="567"/>
    </w:pPr>
    <w:rPr>
      <w:rFonts w:ascii="Antiqua" w:hAnsi="Antiqua" w:cs="Antiqua"/>
      <w:szCs w:val="20"/>
    </w:rPr>
  </w:style>
  <w:style w:type="paragraph" w:customStyle="1" w:styleId="af9">
    <w:name w:val="Сборниковский"/>
    <w:rsid w:val="00155AAD"/>
    <w:pPr>
      <w:widowControl w:val="0"/>
      <w:tabs>
        <w:tab w:val="left" w:pos="-3402"/>
      </w:tabs>
      <w:suppressAutoHyphens/>
      <w:spacing w:after="0" w:line="240" w:lineRule="auto"/>
      <w:jc w:val="both"/>
    </w:pPr>
    <w:rPr>
      <w:rFonts w:ascii="Times New Roman" w:eastAsia="Times New Roman" w:hAnsi="Times New Roman" w:cs="Times New Roman"/>
      <w:sz w:val="24"/>
      <w:szCs w:val="20"/>
      <w:lang w:val="uk-UA" w:eastAsia="zh-CN"/>
    </w:rPr>
  </w:style>
  <w:style w:type="paragraph" w:customStyle="1" w:styleId="211">
    <w:name w:val="Основной текст 21"/>
    <w:basedOn w:val="a"/>
    <w:rsid w:val="00155AAD"/>
    <w:pPr>
      <w:spacing w:after="120" w:line="480" w:lineRule="auto"/>
    </w:pPr>
  </w:style>
  <w:style w:type="paragraph" w:customStyle="1" w:styleId="CharCharCharChar">
    <w:name w:val="Char Знак Знак Char Знак Знак Char Знак Знак Char Знак Знак Знак"/>
    <w:basedOn w:val="a"/>
    <w:rsid w:val="00155AAD"/>
    <w:pPr>
      <w:jc w:val="left"/>
    </w:pPr>
    <w:rPr>
      <w:rFonts w:ascii="Verdana" w:hAnsi="Verdana" w:cs="Verdana"/>
      <w:sz w:val="20"/>
      <w:szCs w:val="20"/>
      <w:lang w:val="en-US"/>
    </w:rPr>
  </w:style>
  <w:style w:type="paragraph" w:customStyle="1" w:styleId="afa">
    <w:name w:val=" Знак Знак Знак Знак Знак Знак Знак"/>
    <w:basedOn w:val="a"/>
    <w:rsid w:val="00155AAD"/>
    <w:pPr>
      <w:jc w:val="left"/>
    </w:pPr>
    <w:rPr>
      <w:rFonts w:ascii="Verdana" w:hAnsi="Verdana" w:cs="Verdana"/>
      <w:sz w:val="20"/>
      <w:szCs w:val="20"/>
      <w:lang w:val="en-US"/>
    </w:rPr>
  </w:style>
  <w:style w:type="paragraph" w:customStyle="1" w:styleId="17">
    <w:name w:val="Цитата1"/>
    <w:basedOn w:val="a"/>
    <w:rsid w:val="00155AAD"/>
    <w:pPr>
      <w:ind w:left="4860" w:right="-5"/>
      <w:jc w:val="left"/>
    </w:pPr>
    <w:rPr>
      <w:sz w:val="28"/>
    </w:rPr>
  </w:style>
  <w:style w:type="paragraph" w:styleId="afb">
    <w:name w:val="Body Text Indent"/>
    <w:basedOn w:val="a"/>
    <w:link w:val="18"/>
    <w:rsid w:val="00155AAD"/>
    <w:pPr>
      <w:spacing w:after="120"/>
      <w:ind w:left="283"/>
      <w:jc w:val="left"/>
    </w:pPr>
    <w:rPr>
      <w:sz w:val="24"/>
      <w:lang w:val="x-none"/>
    </w:rPr>
  </w:style>
  <w:style w:type="character" w:customStyle="1" w:styleId="18">
    <w:name w:val="Основной текст с отступом Знак1"/>
    <w:basedOn w:val="a0"/>
    <w:link w:val="afb"/>
    <w:rsid w:val="00155AAD"/>
    <w:rPr>
      <w:rFonts w:ascii="Times New Roman" w:eastAsia="Times New Roman" w:hAnsi="Times New Roman" w:cs="Times New Roman"/>
      <w:sz w:val="24"/>
      <w:szCs w:val="24"/>
      <w:lang w:val="x-none" w:eastAsia="zh-CN"/>
    </w:rPr>
  </w:style>
  <w:style w:type="paragraph" w:customStyle="1" w:styleId="afc">
    <w:name w:val="Нормальний текст"/>
    <w:basedOn w:val="a"/>
    <w:rsid w:val="00155AAD"/>
    <w:pPr>
      <w:spacing w:before="120"/>
      <w:ind w:firstLine="567"/>
    </w:pPr>
    <w:rPr>
      <w:rFonts w:ascii="Antiqua" w:hAnsi="Antiqua" w:cs="Antiqua"/>
      <w:szCs w:val="20"/>
    </w:rPr>
  </w:style>
  <w:style w:type="paragraph" w:styleId="afd">
    <w:name w:val="Subtitle"/>
    <w:basedOn w:val="a"/>
    <w:next w:val="af3"/>
    <w:link w:val="19"/>
    <w:qFormat/>
    <w:rsid w:val="00155AAD"/>
    <w:rPr>
      <w:b/>
      <w:sz w:val="28"/>
      <w:szCs w:val="20"/>
    </w:rPr>
  </w:style>
  <w:style w:type="character" w:customStyle="1" w:styleId="19">
    <w:name w:val="Подзаголовок Знак1"/>
    <w:basedOn w:val="a0"/>
    <w:link w:val="afd"/>
    <w:rsid w:val="00155AAD"/>
    <w:rPr>
      <w:rFonts w:ascii="Times New Roman" w:eastAsia="Times New Roman" w:hAnsi="Times New Roman" w:cs="Times New Roman"/>
      <w:b/>
      <w:sz w:val="28"/>
      <w:szCs w:val="20"/>
      <w:lang w:val="uk-UA" w:eastAsia="zh-CN"/>
    </w:rPr>
  </w:style>
  <w:style w:type="paragraph" w:customStyle="1" w:styleId="310">
    <w:name w:val="Основной текст с отступом 31"/>
    <w:basedOn w:val="a"/>
    <w:rsid w:val="00155AAD"/>
    <w:pPr>
      <w:spacing w:after="120"/>
      <w:ind w:left="283"/>
    </w:pPr>
    <w:rPr>
      <w:sz w:val="16"/>
      <w:szCs w:val="16"/>
    </w:rPr>
  </w:style>
  <w:style w:type="paragraph" w:customStyle="1" w:styleId="afe">
    <w:name w:val=" Знак Знак Знак Знак Знак"/>
    <w:basedOn w:val="a"/>
    <w:rsid w:val="00155AAD"/>
    <w:pPr>
      <w:jc w:val="left"/>
    </w:pPr>
    <w:rPr>
      <w:rFonts w:ascii="Verdana" w:hAnsi="Verdana" w:cs="Verdana"/>
      <w:color w:val="000000"/>
      <w:sz w:val="20"/>
      <w:szCs w:val="20"/>
      <w:lang w:val="en-US"/>
    </w:rPr>
  </w:style>
  <w:style w:type="paragraph" w:customStyle="1" w:styleId="1a">
    <w:name w:val=" Знак Знак Знак Знак Знак Знак Знак Знак Знак1 Знак Знак Знак Знак Знак Знак Знак Знак Знак Знак"/>
    <w:basedOn w:val="a"/>
    <w:rsid w:val="00155AAD"/>
    <w:pPr>
      <w:jc w:val="left"/>
    </w:pPr>
    <w:rPr>
      <w:rFonts w:ascii="Verdana" w:hAnsi="Verdana" w:cs="Verdana"/>
      <w:sz w:val="20"/>
      <w:szCs w:val="20"/>
      <w:lang w:val="en-US"/>
    </w:rPr>
  </w:style>
  <w:style w:type="paragraph" w:styleId="aff">
    <w:name w:val="header"/>
    <w:basedOn w:val="a"/>
    <w:link w:val="1b"/>
    <w:uiPriority w:val="99"/>
    <w:rsid w:val="00155AAD"/>
    <w:pPr>
      <w:tabs>
        <w:tab w:val="center" w:pos="4677"/>
        <w:tab w:val="right" w:pos="9355"/>
      </w:tabs>
      <w:spacing w:after="200" w:line="276" w:lineRule="auto"/>
      <w:jc w:val="left"/>
    </w:pPr>
    <w:rPr>
      <w:rFonts w:ascii="Calibri" w:hAnsi="Calibri" w:cs="Calibri"/>
      <w:sz w:val="22"/>
      <w:szCs w:val="22"/>
      <w:lang w:val="x-none"/>
    </w:rPr>
  </w:style>
  <w:style w:type="character" w:customStyle="1" w:styleId="1b">
    <w:name w:val="Верхний колонтитул Знак1"/>
    <w:basedOn w:val="a0"/>
    <w:link w:val="aff"/>
    <w:uiPriority w:val="99"/>
    <w:rsid w:val="00155AAD"/>
    <w:rPr>
      <w:rFonts w:ascii="Calibri" w:eastAsia="Times New Roman" w:hAnsi="Calibri" w:cs="Calibri"/>
      <w:lang w:val="x-none" w:eastAsia="zh-CN"/>
    </w:rPr>
  </w:style>
  <w:style w:type="paragraph" w:customStyle="1" w:styleId="FR1">
    <w:name w:val="FR1"/>
    <w:rsid w:val="00155AAD"/>
    <w:pPr>
      <w:widowControl w:val="0"/>
      <w:suppressAutoHyphens/>
      <w:autoSpaceDE w:val="0"/>
      <w:spacing w:before="800" w:after="0" w:line="240" w:lineRule="auto"/>
      <w:ind w:left="3320"/>
    </w:pPr>
    <w:rPr>
      <w:rFonts w:ascii="Arial" w:eastAsia="Times New Roman" w:hAnsi="Arial" w:cs="Arial"/>
      <w:sz w:val="20"/>
      <w:szCs w:val="20"/>
      <w:lang w:val="uk-UA" w:eastAsia="zh-CN"/>
    </w:rPr>
  </w:style>
  <w:style w:type="paragraph" w:styleId="HTML0">
    <w:name w:val="HTML Preformatted"/>
    <w:basedOn w:val="a"/>
    <w:link w:val="HTML1"/>
    <w:rsid w:val="0015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x-none"/>
    </w:rPr>
  </w:style>
  <w:style w:type="character" w:customStyle="1" w:styleId="HTML1">
    <w:name w:val="Стандартный HTML Знак1"/>
    <w:basedOn w:val="a0"/>
    <w:link w:val="HTML0"/>
    <w:rsid w:val="00155AAD"/>
    <w:rPr>
      <w:rFonts w:ascii="Arial Unicode MS" w:eastAsia="Arial Unicode MS" w:hAnsi="Arial Unicode MS" w:cs="Arial Unicode MS"/>
      <w:color w:val="000000"/>
      <w:sz w:val="20"/>
      <w:szCs w:val="20"/>
      <w:lang w:val="x-none" w:eastAsia="zh-CN"/>
    </w:rPr>
  </w:style>
  <w:style w:type="paragraph" w:customStyle="1" w:styleId="BodyTextIndent2">
    <w:name w:val="Body Text Indent 2"/>
    <w:basedOn w:val="a"/>
    <w:rsid w:val="00155AAD"/>
    <w:pPr>
      <w:widowControl w:val="0"/>
      <w:spacing w:line="220" w:lineRule="exact"/>
      <w:ind w:firstLine="709"/>
    </w:pPr>
    <w:rPr>
      <w:sz w:val="28"/>
      <w:szCs w:val="20"/>
    </w:rPr>
  </w:style>
  <w:style w:type="paragraph" w:customStyle="1" w:styleId="aff0">
    <w:name w:val="Знак Знак Знак Знак Знак Знак Знак"/>
    <w:basedOn w:val="a"/>
    <w:rsid w:val="00155AAD"/>
    <w:pPr>
      <w:jc w:val="left"/>
    </w:pPr>
    <w:rPr>
      <w:rFonts w:ascii="Verdana" w:hAnsi="Verdana" w:cs="Verdana"/>
      <w:sz w:val="20"/>
      <w:szCs w:val="20"/>
      <w:lang w:val="en-US"/>
    </w:rPr>
  </w:style>
  <w:style w:type="paragraph" w:customStyle="1" w:styleId="text">
    <w:name w:val="#text"/>
    <w:basedOn w:val="a"/>
    <w:rsid w:val="00155AAD"/>
    <w:pPr>
      <w:widowControl w:val="0"/>
      <w:tabs>
        <w:tab w:val="left" w:pos="1134"/>
        <w:tab w:val="left" w:pos="4228"/>
      </w:tabs>
      <w:ind w:firstLine="567"/>
    </w:pPr>
    <w:rPr>
      <w:sz w:val="28"/>
    </w:rPr>
  </w:style>
  <w:style w:type="paragraph" w:styleId="aff1">
    <w:name w:val="footer"/>
    <w:basedOn w:val="a"/>
    <w:link w:val="1c"/>
    <w:rsid w:val="00155AAD"/>
    <w:pPr>
      <w:tabs>
        <w:tab w:val="center" w:pos="4677"/>
        <w:tab w:val="right" w:pos="9355"/>
      </w:tabs>
    </w:pPr>
  </w:style>
  <w:style w:type="character" w:customStyle="1" w:styleId="1c">
    <w:name w:val="Нижний колонтитул Знак1"/>
    <w:basedOn w:val="a0"/>
    <w:link w:val="aff1"/>
    <w:rsid w:val="00155AAD"/>
    <w:rPr>
      <w:rFonts w:ascii="Times New Roman" w:eastAsia="Times New Roman" w:hAnsi="Times New Roman" w:cs="Times New Roman"/>
      <w:sz w:val="26"/>
      <w:szCs w:val="24"/>
      <w:lang w:val="uk-UA" w:eastAsia="zh-CN"/>
    </w:rPr>
  </w:style>
  <w:style w:type="paragraph" w:customStyle="1" w:styleId="aff2">
    <w:name w:val=" Знак Знак Знак Знак"/>
    <w:basedOn w:val="a"/>
    <w:rsid w:val="00155AAD"/>
    <w:pPr>
      <w:jc w:val="left"/>
    </w:pPr>
    <w:rPr>
      <w:rFonts w:ascii="Verdana" w:hAnsi="Verdana" w:cs="Verdana"/>
      <w:sz w:val="20"/>
      <w:szCs w:val="20"/>
      <w:lang w:val="en-US"/>
    </w:rPr>
  </w:style>
  <w:style w:type="paragraph" w:styleId="aff3">
    <w:name w:val="Balloon Text"/>
    <w:basedOn w:val="a"/>
    <w:link w:val="1d"/>
    <w:rsid w:val="00155AAD"/>
    <w:rPr>
      <w:rFonts w:ascii="Tahoma" w:hAnsi="Tahoma" w:cs="Tahoma"/>
      <w:sz w:val="16"/>
      <w:szCs w:val="16"/>
    </w:rPr>
  </w:style>
  <w:style w:type="character" w:customStyle="1" w:styleId="1d">
    <w:name w:val="Текст выноски Знак1"/>
    <w:basedOn w:val="a0"/>
    <w:link w:val="aff3"/>
    <w:rsid w:val="00155AAD"/>
    <w:rPr>
      <w:rFonts w:ascii="Tahoma" w:eastAsia="Times New Roman" w:hAnsi="Tahoma" w:cs="Tahoma"/>
      <w:sz w:val="16"/>
      <w:szCs w:val="16"/>
      <w:lang w:val="uk-UA" w:eastAsia="zh-CN"/>
    </w:rPr>
  </w:style>
  <w:style w:type="paragraph" w:customStyle="1" w:styleId="LO-Normal">
    <w:name w:val="LO-Normal"/>
    <w:rsid w:val="00155AAD"/>
    <w:pPr>
      <w:widowControl w:val="0"/>
      <w:suppressAutoHyphens/>
      <w:spacing w:after="0" w:line="240" w:lineRule="auto"/>
    </w:pPr>
    <w:rPr>
      <w:rFonts w:ascii="Peterburg" w:eastAsia="Times New Roman" w:hAnsi="Peterburg" w:cs="Peterburg"/>
      <w:sz w:val="20"/>
      <w:szCs w:val="20"/>
      <w:lang w:val="en-US" w:eastAsia="zh-CN"/>
    </w:rPr>
  </w:style>
  <w:style w:type="paragraph" w:customStyle="1" w:styleId="1e">
    <w:name w:val="1"/>
    <w:basedOn w:val="a"/>
    <w:rsid w:val="00155AAD"/>
    <w:pPr>
      <w:jc w:val="left"/>
    </w:pPr>
    <w:rPr>
      <w:rFonts w:ascii="Verdana" w:hAnsi="Verdana" w:cs="Verdana"/>
      <w:sz w:val="20"/>
      <w:szCs w:val="20"/>
      <w:lang w:val="en-US"/>
    </w:rPr>
  </w:style>
  <w:style w:type="paragraph" w:customStyle="1" w:styleId="ListParagraph">
    <w:name w:val="List Paragraph"/>
    <w:basedOn w:val="a"/>
    <w:rsid w:val="00155AAD"/>
    <w:pPr>
      <w:ind w:left="720"/>
      <w:contextualSpacing/>
      <w:jc w:val="left"/>
    </w:pPr>
    <w:rPr>
      <w:sz w:val="28"/>
      <w:szCs w:val="28"/>
    </w:rPr>
  </w:style>
  <w:style w:type="paragraph" w:styleId="aff4">
    <w:name w:val="List Paragraph"/>
    <w:basedOn w:val="a"/>
    <w:qFormat/>
    <w:rsid w:val="00155AAD"/>
    <w:pPr>
      <w:ind w:left="720" w:firstLine="709"/>
      <w:contextualSpacing/>
    </w:pPr>
    <w:rPr>
      <w:rFonts w:eastAsia="Calibri"/>
      <w:sz w:val="28"/>
      <w:szCs w:val="22"/>
    </w:rPr>
  </w:style>
  <w:style w:type="paragraph" w:customStyle="1" w:styleId="Style1">
    <w:name w:val="Style1"/>
    <w:basedOn w:val="a"/>
    <w:rsid w:val="00155AAD"/>
    <w:pPr>
      <w:widowControl w:val="0"/>
      <w:autoSpaceDE w:val="0"/>
      <w:spacing w:line="348" w:lineRule="exact"/>
      <w:ind w:hanging="293"/>
      <w:jc w:val="left"/>
    </w:pPr>
    <w:rPr>
      <w:sz w:val="24"/>
      <w:lang w:val="ru-RU"/>
    </w:rPr>
  </w:style>
  <w:style w:type="paragraph" w:customStyle="1" w:styleId="1f">
    <w:name w:val="Без интервала1"/>
    <w:rsid w:val="00155AAD"/>
    <w:pPr>
      <w:suppressAutoHyphens/>
      <w:spacing w:after="0" w:line="240" w:lineRule="auto"/>
    </w:pPr>
    <w:rPr>
      <w:rFonts w:ascii="Calibri" w:eastAsia="Times New Roman" w:hAnsi="Calibri" w:cs="Calibri"/>
      <w:lang w:val="uk-UA" w:eastAsia="zh-CN"/>
    </w:rPr>
  </w:style>
  <w:style w:type="paragraph" w:customStyle="1" w:styleId="1f0">
    <w:name w:val="заголовок 1"/>
    <w:basedOn w:val="a"/>
    <w:next w:val="a"/>
    <w:rsid w:val="00155AAD"/>
    <w:pPr>
      <w:keepNext/>
      <w:autoSpaceDE w:val="0"/>
      <w:jc w:val="center"/>
    </w:pPr>
    <w:rPr>
      <w:sz w:val="24"/>
      <w:lang w:val="en-US"/>
    </w:rPr>
  </w:style>
  <w:style w:type="paragraph" w:customStyle="1" w:styleId="Default">
    <w:name w:val="Default"/>
    <w:rsid w:val="00155AA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f1">
    <w:name w:val="Абзац списка1"/>
    <w:basedOn w:val="a"/>
    <w:rsid w:val="00155AAD"/>
    <w:pPr>
      <w:spacing w:after="200" w:line="276" w:lineRule="auto"/>
      <w:ind w:left="720"/>
      <w:contextualSpacing/>
      <w:jc w:val="left"/>
    </w:pPr>
    <w:rPr>
      <w:rFonts w:ascii="Calibri" w:hAnsi="Calibri" w:cs="Calibri"/>
      <w:sz w:val="22"/>
      <w:szCs w:val="22"/>
      <w:lang w:val="ru-RU"/>
    </w:rPr>
  </w:style>
  <w:style w:type="paragraph" w:customStyle="1" w:styleId="Standard">
    <w:name w:val="Standard"/>
    <w:rsid w:val="00155AAD"/>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120">
    <w:name w:val="Основной текст (12)"/>
    <w:basedOn w:val="a"/>
    <w:rsid w:val="00155AAD"/>
    <w:pPr>
      <w:widowControl w:val="0"/>
      <w:shd w:val="clear" w:color="auto" w:fill="FFFFFF"/>
      <w:spacing w:line="284" w:lineRule="exact"/>
      <w:jc w:val="left"/>
    </w:pPr>
    <w:rPr>
      <w:rFonts w:ascii="Calibri" w:eastAsia="Calibri" w:hAnsi="Calibri" w:cs="Calibri"/>
      <w:b/>
      <w:bCs/>
      <w:sz w:val="27"/>
      <w:szCs w:val="27"/>
      <w:lang w:val="x-none"/>
    </w:rPr>
  </w:style>
  <w:style w:type="paragraph" w:customStyle="1" w:styleId="aff5">
    <w:name w:val="Содержимое таблицы"/>
    <w:basedOn w:val="a"/>
    <w:rsid w:val="00155AAD"/>
    <w:pPr>
      <w:suppressLineNumbers/>
    </w:pPr>
  </w:style>
  <w:style w:type="paragraph" w:customStyle="1" w:styleId="aff6">
    <w:name w:val="Заголовок таблицы"/>
    <w:basedOn w:val="aff5"/>
    <w:rsid w:val="00155AAD"/>
    <w:pPr>
      <w:jc w:val="center"/>
    </w:pPr>
    <w:rPr>
      <w:b/>
      <w:bCs/>
    </w:rPr>
  </w:style>
  <w:style w:type="paragraph" w:customStyle="1" w:styleId="Just">
    <w:name w:val="Just"/>
    <w:rsid w:val="00155AAD"/>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aff7">
    <w:name w:val="Верхний колонтитул слева"/>
    <w:basedOn w:val="a"/>
    <w:rsid w:val="00155AA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AD"/>
    <w:pPr>
      <w:suppressAutoHyphens/>
      <w:spacing w:after="0" w:line="240" w:lineRule="auto"/>
      <w:jc w:val="both"/>
    </w:pPr>
    <w:rPr>
      <w:rFonts w:ascii="Times New Roman" w:eastAsia="Times New Roman" w:hAnsi="Times New Roman" w:cs="Times New Roman"/>
      <w:sz w:val="26"/>
      <w:szCs w:val="24"/>
      <w:lang w:val="uk-UA" w:eastAsia="zh-CN"/>
    </w:rPr>
  </w:style>
  <w:style w:type="paragraph" w:styleId="1">
    <w:name w:val="heading 1"/>
    <w:basedOn w:val="a"/>
    <w:next w:val="a"/>
    <w:link w:val="10"/>
    <w:qFormat/>
    <w:rsid w:val="00155AAD"/>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qFormat/>
    <w:rsid w:val="00155AAD"/>
    <w:pPr>
      <w:keepNext/>
      <w:numPr>
        <w:ilvl w:val="1"/>
        <w:numId w:val="2"/>
      </w:numPr>
      <w:spacing w:before="240" w:after="60"/>
      <w:outlineLvl w:val="1"/>
    </w:pPr>
    <w:rPr>
      <w:rFonts w:ascii="Cambria" w:hAnsi="Cambria" w:cs="Cambria"/>
      <w:b/>
      <w:bCs/>
      <w:i/>
      <w:iCs/>
      <w:sz w:val="28"/>
      <w:szCs w:val="28"/>
    </w:rPr>
  </w:style>
  <w:style w:type="paragraph" w:styleId="3">
    <w:name w:val="heading 3"/>
    <w:basedOn w:val="a"/>
    <w:next w:val="a"/>
    <w:link w:val="30"/>
    <w:qFormat/>
    <w:rsid w:val="00155AAD"/>
    <w:pPr>
      <w:keepNext/>
      <w:numPr>
        <w:ilvl w:val="2"/>
        <w:numId w:val="2"/>
      </w:numPr>
      <w:spacing w:before="240" w:after="60"/>
      <w:outlineLvl w:val="2"/>
    </w:pPr>
    <w:rPr>
      <w:rFonts w:ascii="Cambria" w:hAnsi="Cambria" w:cs="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AAD"/>
    <w:rPr>
      <w:rFonts w:ascii="Arial" w:eastAsia="Times New Roman" w:hAnsi="Arial" w:cs="Arial"/>
      <w:b/>
      <w:bCs/>
      <w:kern w:val="1"/>
      <w:sz w:val="32"/>
      <w:szCs w:val="32"/>
      <w:lang w:val="uk-UA" w:eastAsia="zh-CN"/>
    </w:rPr>
  </w:style>
  <w:style w:type="character" w:customStyle="1" w:styleId="20">
    <w:name w:val="Заголовок 2 Знак"/>
    <w:basedOn w:val="a0"/>
    <w:link w:val="2"/>
    <w:rsid w:val="00155AAD"/>
    <w:rPr>
      <w:rFonts w:ascii="Cambria" w:eastAsia="Times New Roman" w:hAnsi="Cambria" w:cs="Cambria"/>
      <w:b/>
      <w:bCs/>
      <w:i/>
      <w:iCs/>
      <w:sz w:val="28"/>
      <w:szCs w:val="28"/>
      <w:lang w:val="uk-UA" w:eastAsia="zh-CN"/>
    </w:rPr>
  </w:style>
  <w:style w:type="character" w:customStyle="1" w:styleId="30">
    <w:name w:val="Заголовок 3 Знак"/>
    <w:basedOn w:val="a0"/>
    <w:link w:val="3"/>
    <w:rsid w:val="00155AAD"/>
    <w:rPr>
      <w:rFonts w:ascii="Cambria" w:eastAsia="Times New Roman" w:hAnsi="Cambria" w:cs="Cambria"/>
      <w:b/>
      <w:bCs/>
      <w:sz w:val="26"/>
      <w:szCs w:val="26"/>
      <w:lang w:val="uk-UA" w:eastAsia="zh-CN"/>
    </w:rPr>
  </w:style>
  <w:style w:type="character" w:customStyle="1" w:styleId="WW8Num1z0">
    <w:name w:val="WW8Num1z0"/>
    <w:rsid w:val="00155AAD"/>
  </w:style>
  <w:style w:type="character" w:customStyle="1" w:styleId="WW8Num1z1">
    <w:name w:val="WW8Num1z1"/>
    <w:rsid w:val="00155AAD"/>
  </w:style>
  <w:style w:type="character" w:customStyle="1" w:styleId="WW8Num1z2">
    <w:name w:val="WW8Num1z2"/>
    <w:rsid w:val="00155AAD"/>
  </w:style>
  <w:style w:type="character" w:customStyle="1" w:styleId="WW8Num1z3">
    <w:name w:val="WW8Num1z3"/>
    <w:rsid w:val="00155AAD"/>
  </w:style>
  <w:style w:type="character" w:customStyle="1" w:styleId="WW8Num1z4">
    <w:name w:val="WW8Num1z4"/>
    <w:rsid w:val="00155AAD"/>
  </w:style>
  <w:style w:type="character" w:customStyle="1" w:styleId="WW8Num1z5">
    <w:name w:val="WW8Num1z5"/>
    <w:rsid w:val="00155AAD"/>
  </w:style>
  <w:style w:type="character" w:customStyle="1" w:styleId="WW8Num1z6">
    <w:name w:val="WW8Num1z6"/>
    <w:rsid w:val="00155AAD"/>
  </w:style>
  <w:style w:type="character" w:customStyle="1" w:styleId="WW8Num1z7">
    <w:name w:val="WW8Num1z7"/>
    <w:rsid w:val="00155AAD"/>
  </w:style>
  <w:style w:type="character" w:customStyle="1" w:styleId="WW8Num1z8">
    <w:name w:val="WW8Num1z8"/>
    <w:rsid w:val="00155AAD"/>
  </w:style>
  <w:style w:type="character" w:customStyle="1" w:styleId="WW8Num2z0">
    <w:name w:val="WW8Num2z0"/>
    <w:rsid w:val="00155AAD"/>
  </w:style>
  <w:style w:type="character" w:customStyle="1" w:styleId="WW8Num2z1">
    <w:name w:val="WW8Num2z1"/>
    <w:rsid w:val="00155AAD"/>
  </w:style>
  <w:style w:type="character" w:customStyle="1" w:styleId="WW8Num2z2">
    <w:name w:val="WW8Num2z2"/>
    <w:rsid w:val="00155AAD"/>
  </w:style>
  <w:style w:type="character" w:customStyle="1" w:styleId="WW8Num2z3">
    <w:name w:val="WW8Num2z3"/>
    <w:rsid w:val="00155AAD"/>
  </w:style>
  <w:style w:type="character" w:customStyle="1" w:styleId="WW8Num2z4">
    <w:name w:val="WW8Num2z4"/>
    <w:rsid w:val="00155AAD"/>
  </w:style>
  <w:style w:type="character" w:customStyle="1" w:styleId="WW8Num2z5">
    <w:name w:val="WW8Num2z5"/>
    <w:rsid w:val="00155AAD"/>
  </w:style>
  <w:style w:type="character" w:customStyle="1" w:styleId="WW8Num2z6">
    <w:name w:val="WW8Num2z6"/>
    <w:rsid w:val="00155AAD"/>
  </w:style>
  <w:style w:type="character" w:customStyle="1" w:styleId="WW8Num2z7">
    <w:name w:val="WW8Num2z7"/>
    <w:rsid w:val="00155AAD"/>
  </w:style>
  <w:style w:type="character" w:customStyle="1" w:styleId="WW8Num2z8">
    <w:name w:val="WW8Num2z8"/>
    <w:rsid w:val="00155AAD"/>
  </w:style>
  <w:style w:type="character" w:customStyle="1" w:styleId="WW8Num3z0">
    <w:name w:val="WW8Num3z0"/>
    <w:rsid w:val="00155AAD"/>
    <w:rPr>
      <w:rFonts w:ascii="Symbol" w:hAnsi="Symbol" w:cs="Symbol"/>
      <w:spacing w:val="-2"/>
      <w:sz w:val="28"/>
      <w:szCs w:val="28"/>
      <w:lang w:eastAsia="uk-UA"/>
    </w:rPr>
  </w:style>
  <w:style w:type="character" w:customStyle="1" w:styleId="WW8Num4z0">
    <w:name w:val="WW8Num4z0"/>
    <w:rsid w:val="00155AAD"/>
    <w:rPr>
      <w:b w:val="0"/>
    </w:rPr>
  </w:style>
  <w:style w:type="character" w:customStyle="1" w:styleId="WW8Num5z0">
    <w:name w:val="WW8Num5z0"/>
    <w:rsid w:val="00155AAD"/>
  </w:style>
  <w:style w:type="character" w:customStyle="1" w:styleId="WW8Num5z1">
    <w:name w:val="WW8Num5z1"/>
    <w:rsid w:val="00155AAD"/>
  </w:style>
  <w:style w:type="character" w:customStyle="1" w:styleId="WW8Num5z2">
    <w:name w:val="WW8Num5z2"/>
    <w:rsid w:val="00155AAD"/>
  </w:style>
  <w:style w:type="character" w:customStyle="1" w:styleId="WW8Num5z3">
    <w:name w:val="WW8Num5z3"/>
    <w:rsid w:val="00155AAD"/>
  </w:style>
  <w:style w:type="character" w:customStyle="1" w:styleId="WW8Num5z4">
    <w:name w:val="WW8Num5z4"/>
    <w:rsid w:val="00155AAD"/>
  </w:style>
  <w:style w:type="character" w:customStyle="1" w:styleId="WW8Num5z5">
    <w:name w:val="WW8Num5z5"/>
    <w:rsid w:val="00155AAD"/>
  </w:style>
  <w:style w:type="character" w:customStyle="1" w:styleId="WW8Num5z6">
    <w:name w:val="WW8Num5z6"/>
    <w:rsid w:val="00155AAD"/>
  </w:style>
  <w:style w:type="character" w:customStyle="1" w:styleId="WW8Num5z7">
    <w:name w:val="WW8Num5z7"/>
    <w:rsid w:val="00155AAD"/>
  </w:style>
  <w:style w:type="character" w:customStyle="1" w:styleId="WW8Num5z8">
    <w:name w:val="WW8Num5z8"/>
    <w:rsid w:val="00155AAD"/>
  </w:style>
  <w:style w:type="character" w:customStyle="1" w:styleId="31">
    <w:name w:val="Основной шрифт абзаца3"/>
    <w:rsid w:val="00155AAD"/>
  </w:style>
  <w:style w:type="character" w:customStyle="1" w:styleId="21">
    <w:name w:val="Основной шрифт абзаца2"/>
    <w:rsid w:val="00155AAD"/>
  </w:style>
  <w:style w:type="character" w:customStyle="1" w:styleId="WW8Num3z1">
    <w:name w:val="WW8Num3z1"/>
    <w:rsid w:val="00155AAD"/>
    <w:rPr>
      <w:rFonts w:ascii="Courier New" w:hAnsi="Courier New" w:cs="Courier New"/>
    </w:rPr>
  </w:style>
  <w:style w:type="character" w:customStyle="1" w:styleId="WW8Num3z2">
    <w:name w:val="WW8Num3z2"/>
    <w:rsid w:val="00155AAD"/>
    <w:rPr>
      <w:rFonts w:ascii="Wingdings" w:hAnsi="Wingdings" w:cs="Wingdings"/>
    </w:rPr>
  </w:style>
  <w:style w:type="character" w:customStyle="1" w:styleId="WW8Num3z3">
    <w:name w:val="WW8Num3z3"/>
    <w:rsid w:val="00155AAD"/>
    <w:rPr>
      <w:rFonts w:ascii="Symbol" w:hAnsi="Symbol" w:cs="Symbol"/>
    </w:rPr>
  </w:style>
  <w:style w:type="character" w:customStyle="1" w:styleId="WW8Num4z1">
    <w:name w:val="WW8Num4z1"/>
    <w:rsid w:val="00155AAD"/>
    <w:rPr>
      <w:rFonts w:ascii="Courier New" w:hAnsi="Courier New" w:cs="Courier New"/>
    </w:rPr>
  </w:style>
  <w:style w:type="character" w:customStyle="1" w:styleId="WW8Num4z2">
    <w:name w:val="WW8Num4z2"/>
    <w:rsid w:val="00155AAD"/>
    <w:rPr>
      <w:rFonts w:ascii="Wingdings" w:hAnsi="Wingdings" w:cs="Wingdings"/>
    </w:rPr>
  </w:style>
  <w:style w:type="character" w:customStyle="1" w:styleId="WW8Num4z3">
    <w:name w:val="WW8Num4z3"/>
    <w:rsid w:val="00155AAD"/>
    <w:rPr>
      <w:rFonts w:ascii="Symbol" w:hAnsi="Symbol" w:cs="Symbol"/>
    </w:rPr>
  </w:style>
  <w:style w:type="character" w:customStyle="1" w:styleId="WW8Num6z0">
    <w:name w:val="WW8Num6z0"/>
    <w:rsid w:val="00155AAD"/>
    <w:rPr>
      <w:rFonts w:ascii="Symbol" w:hAnsi="Symbol" w:cs="Symbol"/>
    </w:rPr>
  </w:style>
  <w:style w:type="character" w:customStyle="1" w:styleId="WW8Num6z1">
    <w:name w:val="WW8Num6z1"/>
    <w:rsid w:val="00155AAD"/>
    <w:rPr>
      <w:rFonts w:ascii="Courier New" w:hAnsi="Courier New" w:cs="Courier New"/>
    </w:rPr>
  </w:style>
  <w:style w:type="character" w:customStyle="1" w:styleId="WW8Num6z2">
    <w:name w:val="WW8Num6z2"/>
    <w:rsid w:val="00155AAD"/>
    <w:rPr>
      <w:rFonts w:ascii="Wingdings" w:hAnsi="Wingdings" w:cs="Wingdings"/>
    </w:rPr>
  </w:style>
  <w:style w:type="character" w:customStyle="1" w:styleId="WW8Num7z0">
    <w:name w:val="WW8Num7z0"/>
    <w:rsid w:val="00155AAD"/>
    <w:rPr>
      <w:rFonts w:ascii="Times New Roman" w:eastAsia="Calibri" w:hAnsi="Times New Roman" w:cs="Times New Roman"/>
    </w:rPr>
  </w:style>
  <w:style w:type="character" w:customStyle="1" w:styleId="WW8Num7z1">
    <w:name w:val="WW8Num7z1"/>
    <w:rsid w:val="00155AAD"/>
    <w:rPr>
      <w:rFonts w:ascii="Courier New" w:hAnsi="Courier New" w:cs="Courier New"/>
    </w:rPr>
  </w:style>
  <w:style w:type="character" w:customStyle="1" w:styleId="WW8Num7z2">
    <w:name w:val="WW8Num7z2"/>
    <w:rsid w:val="00155AAD"/>
    <w:rPr>
      <w:rFonts w:ascii="Wingdings" w:hAnsi="Wingdings" w:cs="Wingdings"/>
    </w:rPr>
  </w:style>
  <w:style w:type="character" w:customStyle="1" w:styleId="WW8Num7z3">
    <w:name w:val="WW8Num7z3"/>
    <w:rsid w:val="00155AAD"/>
    <w:rPr>
      <w:rFonts w:ascii="Symbol" w:hAnsi="Symbol" w:cs="Symbol"/>
    </w:rPr>
  </w:style>
  <w:style w:type="character" w:customStyle="1" w:styleId="WW8Num8z0">
    <w:name w:val="WW8Num8z0"/>
    <w:rsid w:val="00155AAD"/>
    <w:rPr>
      <w:rFonts w:ascii="Symbol" w:hAnsi="Symbol" w:cs="Symbol"/>
    </w:rPr>
  </w:style>
  <w:style w:type="character" w:customStyle="1" w:styleId="WW8Num8z1">
    <w:name w:val="WW8Num8z1"/>
    <w:rsid w:val="00155AAD"/>
    <w:rPr>
      <w:rFonts w:ascii="Courier New" w:hAnsi="Courier New" w:cs="Courier New"/>
    </w:rPr>
  </w:style>
  <w:style w:type="character" w:customStyle="1" w:styleId="WW8Num8z2">
    <w:name w:val="WW8Num8z2"/>
    <w:rsid w:val="00155AAD"/>
    <w:rPr>
      <w:rFonts w:ascii="Wingdings" w:hAnsi="Wingdings" w:cs="Wingdings"/>
    </w:rPr>
  </w:style>
  <w:style w:type="character" w:customStyle="1" w:styleId="WW8Num9z0">
    <w:name w:val="WW8Num9z0"/>
    <w:rsid w:val="00155AAD"/>
    <w:rPr>
      <w:rFonts w:ascii="Symbol" w:hAnsi="Symbol" w:cs="Symbol"/>
    </w:rPr>
  </w:style>
  <w:style w:type="character" w:customStyle="1" w:styleId="WW8Num9z1">
    <w:name w:val="WW8Num9z1"/>
    <w:rsid w:val="00155AAD"/>
    <w:rPr>
      <w:rFonts w:ascii="Courier New" w:hAnsi="Courier New" w:cs="Courier New"/>
    </w:rPr>
  </w:style>
  <w:style w:type="character" w:customStyle="1" w:styleId="WW8Num9z2">
    <w:name w:val="WW8Num9z2"/>
    <w:rsid w:val="00155AAD"/>
    <w:rPr>
      <w:rFonts w:ascii="Wingdings" w:hAnsi="Wingdings" w:cs="Wingdings"/>
    </w:rPr>
  </w:style>
  <w:style w:type="character" w:customStyle="1" w:styleId="WW8Num10z0">
    <w:name w:val="WW8Num10z0"/>
    <w:rsid w:val="00155AAD"/>
    <w:rPr>
      <w:rFonts w:ascii="Times New Roman" w:eastAsia="Calibri" w:hAnsi="Times New Roman" w:cs="Times New Roman"/>
    </w:rPr>
  </w:style>
  <w:style w:type="character" w:customStyle="1" w:styleId="WW8Num10z1">
    <w:name w:val="WW8Num10z1"/>
    <w:rsid w:val="00155AAD"/>
    <w:rPr>
      <w:rFonts w:ascii="Courier New" w:hAnsi="Courier New" w:cs="Courier New"/>
    </w:rPr>
  </w:style>
  <w:style w:type="character" w:customStyle="1" w:styleId="WW8Num10z2">
    <w:name w:val="WW8Num10z2"/>
    <w:rsid w:val="00155AAD"/>
    <w:rPr>
      <w:rFonts w:ascii="Wingdings" w:hAnsi="Wingdings" w:cs="Wingdings"/>
    </w:rPr>
  </w:style>
  <w:style w:type="character" w:customStyle="1" w:styleId="WW8Num10z3">
    <w:name w:val="WW8Num10z3"/>
    <w:rsid w:val="00155AAD"/>
    <w:rPr>
      <w:rFonts w:ascii="Symbol" w:hAnsi="Symbol" w:cs="Symbol"/>
    </w:rPr>
  </w:style>
  <w:style w:type="character" w:customStyle="1" w:styleId="WW8Num11z0">
    <w:name w:val="WW8Num11z0"/>
    <w:rsid w:val="00155AAD"/>
    <w:rPr>
      <w:rFonts w:ascii="Symbol" w:hAnsi="Symbol" w:cs="Symbol"/>
      <w:sz w:val="28"/>
      <w:szCs w:val="28"/>
    </w:rPr>
  </w:style>
  <w:style w:type="character" w:customStyle="1" w:styleId="WW8Num11z1">
    <w:name w:val="WW8Num11z1"/>
    <w:rsid w:val="00155AAD"/>
    <w:rPr>
      <w:rFonts w:ascii="Courier New" w:hAnsi="Courier New" w:cs="Courier New"/>
    </w:rPr>
  </w:style>
  <w:style w:type="character" w:customStyle="1" w:styleId="WW8Num11z2">
    <w:name w:val="WW8Num11z2"/>
    <w:rsid w:val="00155AAD"/>
    <w:rPr>
      <w:rFonts w:ascii="Wingdings" w:hAnsi="Wingdings" w:cs="Wingdings"/>
    </w:rPr>
  </w:style>
  <w:style w:type="character" w:customStyle="1" w:styleId="WW8Num12z0">
    <w:name w:val="WW8Num12z0"/>
    <w:rsid w:val="00155AAD"/>
    <w:rPr>
      <w:rFonts w:ascii="Symbol" w:hAnsi="Symbol" w:cs="Symbol"/>
    </w:rPr>
  </w:style>
  <w:style w:type="character" w:customStyle="1" w:styleId="WW8Num12z1">
    <w:name w:val="WW8Num12z1"/>
    <w:rsid w:val="00155AAD"/>
    <w:rPr>
      <w:rFonts w:ascii="Courier New" w:hAnsi="Courier New" w:cs="Courier New"/>
    </w:rPr>
  </w:style>
  <w:style w:type="character" w:customStyle="1" w:styleId="WW8Num12z2">
    <w:name w:val="WW8Num12z2"/>
    <w:rsid w:val="00155AAD"/>
    <w:rPr>
      <w:rFonts w:ascii="Wingdings" w:hAnsi="Wingdings" w:cs="Wingdings"/>
    </w:rPr>
  </w:style>
  <w:style w:type="character" w:customStyle="1" w:styleId="WW8Num13z0">
    <w:name w:val="WW8Num13z0"/>
    <w:rsid w:val="00155AAD"/>
    <w:rPr>
      <w:rFonts w:ascii="Wingdings" w:hAnsi="Wingdings" w:cs="Wingdings"/>
    </w:rPr>
  </w:style>
  <w:style w:type="character" w:customStyle="1" w:styleId="WW8Num13z1">
    <w:name w:val="WW8Num13z1"/>
    <w:rsid w:val="00155AAD"/>
    <w:rPr>
      <w:rFonts w:ascii="Courier New" w:hAnsi="Courier New" w:cs="Courier New"/>
    </w:rPr>
  </w:style>
  <w:style w:type="character" w:customStyle="1" w:styleId="WW8Num13z3">
    <w:name w:val="WW8Num13z3"/>
    <w:rsid w:val="00155AAD"/>
    <w:rPr>
      <w:rFonts w:ascii="Symbol" w:hAnsi="Symbol" w:cs="Symbol"/>
    </w:rPr>
  </w:style>
  <w:style w:type="character" w:customStyle="1" w:styleId="WW8Num14z0">
    <w:name w:val="WW8Num14z0"/>
    <w:rsid w:val="00155AAD"/>
    <w:rPr>
      <w:rFonts w:ascii="Symbol" w:hAnsi="Symbol" w:cs="Symbol"/>
    </w:rPr>
  </w:style>
  <w:style w:type="character" w:customStyle="1" w:styleId="WW8Num14z1">
    <w:name w:val="WW8Num14z1"/>
    <w:rsid w:val="00155AAD"/>
    <w:rPr>
      <w:rFonts w:ascii="Courier New" w:hAnsi="Courier New" w:cs="Courier New"/>
    </w:rPr>
  </w:style>
  <w:style w:type="character" w:customStyle="1" w:styleId="WW8Num14z2">
    <w:name w:val="WW8Num14z2"/>
    <w:rsid w:val="00155AAD"/>
    <w:rPr>
      <w:rFonts w:ascii="Wingdings" w:hAnsi="Wingdings" w:cs="Wingdings"/>
    </w:rPr>
  </w:style>
  <w:style w:type="character" w:customStyle="1" w:styleId="WW8Num15z0">
    <w:name w:val="WW8Num15z0"/>
    <w:rsid w:val="00155AAD"/>
    <w:rPr>
      <w:rFonts w:ascii="Symbol" w:hAnsi="Symbol" w:cs="Symbol"/>
    </w:rPr>
  </w:style>
  <w:style w:type="character" w:customStyle="1" w:styleId="WW8Num15z1">
    <w:name w:val="WW8Num15z1"/>
    <w:rsid w:val="00155AAD"/>
    <w:rPr>
      <w:rFonts w:ascii="Courier New" w:hAnsi="Courier New" w:cs="Courier New"/>
    </w:rPr>
  </w:style>
  <w:style w:type="character" w:customStyle="1" w:styleId="WW8Num15z2">
    <w:name w:val="WW8Num15z2"/>
    <w:rsid w:val="00155AAD"/>
    <w:rPr>
      <w:rFonts w:ascii="Wingdings" w:hAnsi="Wingdings" w:cs="Wingdings"/>
    </w:rPr>
  </w:style>
  <w:style w:type="character" w:customStyle="1" w:styleId="WW8Num16z0">
    <w:name w:val="WW8Num16z0"/>
    <w:rsid w:val="00155AAD"/>
    <w:rPr>
      <w:rFonts w:ascii="Symbol" w:hAnsi="Symbol" w:cs="Symbol"/>
      <w:sz w:val="28"/>
      <w:szCs w:val="28"/>
    </w:rPr>
  </w:style>
  <w:style w:type="character" w:customStyle="1" w:styleId="WW8Num16z1">
    <w:name w:val="WW8Num16z1"/>
    <w:rsid w:val="00155AAD"/>
    <w:rPr>
      <w:rFonts w:ascii="Courier New" w:hAnsi="Courier New" w:cs="Courier New"/>
    </w:rPr>
  </w:style>
  <w:style w:type="character" w:customStyle="1" w:styleId="WW8Num16z2">
    <w:name w:val="WW8Num16z2"/>
    <w:rsid w:val="00155AAD"/>
    <w:rPr>
      <w:rFonts w:ascii="Wingdings" w:hAnsi="Wingdings" w:cs="Wingdings"/>
    </w:rPr>
  </w:style>
  <w:style w:type="character" w:customStyle="1" w:styleId="WW8Num17z0">
    <w:name w:val="WW8Num17z0"/>
    <w:rsid w:val="00155AAD"/>
    <w:rPr>
      <w:rFonts w:ascii="Times New Roman" w:eastAsia="Calibri" w:hAnsi="Times New Roman" w:cs="Times New Roman"/>
    </w:rPr>
  </w:style>
  <w:style w:type="character" w:customStyle="1" w:styleId="WW8Num17z1">
    <w:name w:val="WW8Num17z1"/>
    <w:rsid w:val="00155AAD"/>
    <w:rPr>
      <w:rFonts w:ascii="Courier New" w:hAnsi="Courier New" w:cs="Courier New"/>
    </w:rPr>
  </w:style>
  <w:style w:type="character" w:customStyle="1" w:styleId="WW8Num17z2">
    <w:name w:val="WW8Num17z2"/>
    <w:rsid w:val="00155AAD"/>
    <w:rPr>
      <w:rFonts w:ascii="Wingdings" w:hAnsi="Wingdings" w:cs="Wingdings"/>
    </w:rPr>
  </w:style>
  <w:style w:type="character" w:customStyle="1" w:styleId="WW8Num17z3">
    <w:name w:val="WW8Num17z3"/>
    <w:rsid w:val="00155AAD"/>
    <w:rPr>
      <w:rFonts w:ascii="Symbol" w:hAnsi="Symbol" w:cs="Symbol"/>
    </w:rPr>
  </w:style>
  <w:style w:type="character" w:customStyle="1" w:styleId="WW8Num18z0">
    <w:name w:val="WW8Num18z0"/>
    <w:rsid w:val="00155AAD"/>
    <w:rPr>
      <w:rFonts w:ascii="Wingdings" w:hAnsi="Wingdings" w:cs="Wingdings"/>
      <w:color w:val="auto"/>
      <w:sz w:val="28"/>
      <w:szCs w:val="28"/>
    </w:rPr>
  </w:style>
  <w:style w:type="character" w:customStyle="1" w:styleId="WW8Num18z1">
    <w:name w:val="WW8Num18z1"/>
    <w:rsid w:val="00155AAD"/>
  </w:style>
  <w:style w:type="character" w:customStyle="1" w:styleId="WW8Num18z2">
    <w:name w:val="WW8Num18z2"/>
    <w:rsid w:val="00155AAD"/>
  </w:style>
  <w:style w:type="character" w:customStyle="1" w:styleId="WW8Num18z3">
    <w:name w:val="WW8Num18z3"/>
    <w:rsid w:val="00155AAD"/>
  </w:style>
  <w:style w:type="character" w:customStyle="1" w:styleId="WW8Num18z4">
    <w:name w:val="WW8Num18z4"/>
    <w:rsid w:val="00155AAD"/>
  </w:style>
  <w:style w:type="character" w:customStyle="1" w:styleId="WW8Num18z5">
    <w:name w:val="WW8Num18z5"/>
    <w:rsid w:val="00155AAD"/>
  </w:style>
  <w:style w:type="character" w:customStyle="1" w:styleId="WW8Num18z6">
    <w:name w:val="WW8Num18z6"/>
    <w:rsid w:val="00155AAD"/>
  </w:style>
  <w:style w:type="character" w:customStyle="1" w:styleId="WW8Num18z7">
    <w:name w:val="WW8Num18z7"/>
    <w:rsid w:val="00155AAD"/>
  </w:style>
  <w:style w:type="character" w:customStyle="1" w:styleId="WW8Num18z8">
    <w:name w:val="WW8Num18z8"/>
    <w:rsid w:val="00155AAD"/>
  </w:style>
  <w:style w:type="character" w:customStyle="1" w:styleId="WW8Num19z0">
    <w:name w:val="WW8Num19z0"/>
    <w:rsid w:val="00155AAD"/>
  </w:style>
  <w:style w:type="character" w:customStyle="1" w:styleId="WW8Num19z1">
    <w:name w:val="WW8Num19z1"/>
    <w:rsid w:val="00155AAD"/>
  </w:style>
  <w:style w:type="character" w:customStyle="1" w:styleId="WW8Num19z2">
    <w:name w:val="WW8Num19z2"/>
    <w:rsid w:val="00155AAD"/>
  </w:style>
  <w:style w:type="character" w:customStyle="1" w:styleId="WW8Num19z3">
    <w:name w:val="WW8Num19z3"/>
    <w:rsid w:val="00155AAD"/>
  </w:style>
  <w:style w:type="character" w:customStyle="1" w:styleId="WW8Num19z4">
    <w:name w:val="WW8Num19z4"/>
    <w:rsid w:val="00155AAD"/>
  </w:style>
  <w:style w:type="character" w:customStyle="1" w:styleId="WW8Num19z5">
    <w:name w:val="WW8Num19z5"/>
    <w:rsid w:val="00155AAD"/>
  </w:style>
  <w:style w:type="character" w:customStyle="1" w:styleId="WW8Num19z6">
    <w:name w:val="WW8Num19z6"/>
    <w:rsid w:val="00155AAD"/>
  </w:style>
  <w:style w:type="character" w:customStyle="1" w:styleId="WW8Num19z7">
    <w:name w:val="WW8Num19z7"/>
    <w:rsid w:val="00155AAD"/>
  </w:style>
  <w:style w:type="character" w:customStyle="1" w:styleId="WW8Num19z8">
    <w:name w:val="WW8Num19z8"/>
    <w:rsid w:val="00155AAD"/>
  </w:style>
  <w:style w:type="character" w:customStyle="1" w:styleId="WW8Num20z0">
    <w:name w:val="WW8Num20z0"/>
    <w:rsid w:val="00155AAD"/>
    <w:rPr>
      <w:rFonts w:ascii="Times New Roman" w:eastAsia="SimSun" w:hAnsi="Times New Roman" w:cs="Times New Roman"/>
    </w:rPr>
  </w:style>
  <w:style w:type="character" w:customStyle="1" w:styleId="WW8Num20z1">
    <w:name w:val="WW8Num20z1"/>
    <w:rsid w:val="00155AAD"/>
    <w:rPr>
      <w:rFonts w:ascii="Courier New" w:hAnsi="Courier New" w:cs="Courier New"/>
    </w:rPr>
  </w:style>
  <w:style w:type="character" w:customStyle="1" w:styleId="WW8Num20z2">
    <w:name w:val="WW8Num20z2"/>
    <w:rsid w:val="00155AAD"/>
    <w:rPr>
      <w:rFonts w:ascii="Wingdings" w:hAnsi="Wingdings" w:cs="Wingdings"/>
    </w:rPr>
  </w:style>
  <w:style w:type="character" w:customStyle="1" w:styleId="WW8Num20z3">
    <w:name w:val="WW8Num20z3"/>
    <w:rsid w:val="00155AAD"/>
    <w:rPr>
      <w:rFonts w:ascii="Symbol" w:hAnsi="Symbol" w:cs="Symbol"/>
    </w:rPr>
  </w:style>
  <w:style w:type="character" w:customStyle="1" w:styleId="WW8Num21z0">
    <w:name w:val="WW8Num21z0"/>
    <w:rsid w:val="00155AAD"/>
    <w:rPr>
      <w:rFonts w:ascii="Times New Roman" w:eastAsia="Calibri" w:hAnsi="Times New Roman" w:cs="Times New Roman"/>
    </w:rPr>
  </w:style>
  <w:style w:type="character" w:customStyle="1" w:styleId="WW8Num21z1">
    <w:name w:val="WW8Num21z1"/>
    <w:rsid w:val="00155AAD"/>
    <w:rPr>
      <w:rFonts w:ascii="Courier New" w:hAnsi="Courier New" w:cs="Courier New"/>
    </w:rPr>
  </w:style>
  <w:style w:type="character" w:customStyle="1" w:styleId="WW8Num21z2">
    <w:name w:val="WW8Num21z2"/>
    <w:rsid w:val="00155AAD"/>
    <w:rPr>
      <w:rFonts w:ascii="Wingdings" w:hAnsi="Wingdings" w:cs="Wingdings"/>
    </w:rPr>
  </w:style>
  <w:style w:type="character" w:customStyle="1" w:styleId="WW8Num21z3">
    <w:name w:val="WW8Num21z3"/>
    <w:rsid w:val="00155AAD"/>
    <w:rPr>
      <w:rFonts w:ascii="Symbol" w:hAnsi="Symbol" w:cs="Symbol"/>
    </w:rPr>
  </w:style>
  <w:style w:type="character" w:customStyle="1" w:styleId="WW8Num22z0">
    <w:name w:val="WW8Num22z0"/>
    <w:rsid w:val="00155AAD"/>
    <w:rPr>
      <w:rFonts w:ascii="Symbol" w:hAnsi="Symbol" w:cs="Symbol"/>
    </w:rPr>
  </w:style>
  <w:style w:type="character" w:customStyle="1" w:styleId="WW8Num22z1">
    <w:name w:val="WW8Num22z1"/>
    <w:rsid w:val="00155AAD"/>
    <w:rPr>
      <w:rFonts w:ascii="Courier New" w:hAnsi="Courier New" w:cs="Courier New"/>
    </w:rPr>
  </w:style>
  <w:style w:type="character" w:customStyle="1" w:styleId="WW8Num22z2">
    <w:name w:val="WW8Num22z2"/>
    <w:rsid w:val="00155AAD"/>
    <w:rPr>
      <w:rFonts w:ascii="Wingdings" w:hAnsi="Wingdings" w:cs="Wingdings"/>
    </w:rPr>
  </w:style>
  <w:style w:type="character" w:customStyle="1" w:styleId="11">
    <w:name w:val="Основной шрифт абзаца1"/>
    <w:rsid w:val="00155AAD"/>
  </w:style>
  <w:style w:type="character" w:customStyle="1" w:styleId="a3">
    <w:name w:val="Основной текст Знак"/>
    <w:rsid w:val="00155AAD"/>
    <w:rPr>
      <w:rFonts w:ascii="UkrainianPragmatica" w:eastAsia="Times New Roman" w:hAnsi="UkrainianPragmatica" w:cs="Times New Roman"/>
      <w:color w:val="000000"/>
      <w:szCs w:val="20"/>
      <w:lang w:val="uk-UA"/>
    </w:rPr>
  </w:style>
  <w:style w:type="character" w:styleId="a4">
    <w:name w:val="Hyperlink"/>
    <w:rsid w:val="00155AAD"/>
    <w:rPr>
      <w:color w:val="0000FF"/>
      <w:u w:val="single"/>
    </w:rPr>
  </w:style>
  <w:style w:type="character" w:customStyle="1" w:styleId="22">
    <w:name w:val="Основной текст с отступом 2 Знак"/>
    <w:rsid w:val="00155AAD"/>
    <w:rPr>
      <w:rFonts w:ascii="Times New Roman" w:eastAsia="Times New Roman" w:hAnsi="Times New Roman" w:cs="Times New Roman"/>
      <w:sz w:val="26"/>
      <w:szCs w:val="24"/>
      <w:lang w:val="uk-UA"/>
    </w:rPr>
  </w:style>
  <w:style w:type="character" w:customStyle="1" w:styleId="a5">
    <w:name w:val="Основной текст с отступом Знак Знак Знак Знак Знак"/>
    <w:rsid w:val="00155AAD"/>
    <w:rPr>
      <w:sz w:val="24"/>
      <w:szCs w:val="24"/>
      <w:lang w:val="uk-UA" w:bidi="ar-SA"/>
    </w:rPr>
  </w:style>
  <w:style w:type="character" w:customStyle="1" w:styleId="a6">
    <w:name w:val="Без интервала Знак"/>
    <w:rsid w:val="00155AAD"/>
    <w:rPr>
      <w:rFonts w:ascii="Times New Roman" w:hAnsi="Times New Roman" w:cs="Times New Roman"/>
      <w:sz w:val="28"/>
      <w:szCs w:val="28"/>
      <w:lang w:val="uk-UA" w:bidi="ar-SA"/>
    </w:rPr>
  </w:style>
  <w:style w:type="character" w:customStyle="1" w:styleId="23">
    <w:name w:val="Основной текст 2 Знак"/>
    <w:rsid w:val="00155AAD"/>
    <w:rPr>
      <w:rFonts w:ascii="Times New Roman" w:eastAsia="Times New Roman" w:hAnsi="Times New Roman" w:cs="Times New Roman"/>
      <w:sz w:val="26"/>
      <w:szCs w:val="24"/>
      <w:lang w:val="uk-UA"/>
    </w:rPr>
  </w:style>
  <w:style w:type="character" w:customStyle="1" w:styleId="a7">
    <w:name w:val="Основной текст с отступом Знак"/>
    <w:rsid w:val="00155AAD"/>
    <w:rPr>
      <w:rFonts w:ascii="Times New Roman" w:eastAsia="Times New Roman" w:hAnsi="Times New Roman" w:cs="Times New Roman"/>
      <w:sz w:val="24"/>
      <w:szCs w:val="24"/>
    </w:rPr>
  </w:style>
  <w:style w:type="character" w:customStyle="1" w:styleId="a8">
    <w:name w:val="Подзаголовок Знак"/>
    <w:rsid w:val="00155AAD"/>
    <w:rPr>
      <w:rFonts w:ascii="Times New Roman" w:eastAsia="Times New Roman" w:hAnsi="Times New Roman" w:cs="Times New Roman"/>
      <w:b/>
      <w:sz w:val="28"/>
      <w:lang w:val="uk-UA"/>
    </w:rPr>
  </w:style>
  <w:style w:type="character" w:customStyle="1" w:styleId="32">
    <w:name w:val="Основной текст с отступом 3 Знак"/>
    <w:rsid w:val="00155AAD"/>
    <w:rPr>
      <w:rFonts w:ascii="Times New Roman" w:eastAsia="Times New Roman" w:hAnsi="Times New Roman" w:cs="Times New Roman"/>
      <w:sz w:val="16"/>
      <w:szCs w:val="16"/>
      <w:lang w:val="uk-UA"/>
    </w:rPr>
  </w:style>
  <w:style w:type="character" w:customStyle="1" w:styleId="a9">
    <w:name w:val="Верхний колонтитул Знак"/>
    <w:uiPriority w:val="99"/>
    <w:rsid w:val="00155AAD"/>
    <w:rPr>
      <w:rFonts w:eastAsia="Times New Roman"/>
      <w:sz w:val="22"/>
      <w:szCs w:val="22"/>
      <w:lang w:val="x-none"/>
    </w:rPr>
  </w:style>
  <w:style w:type="character" w:customStyle="1" w:styleId="HTML">
    <w:name w:val="Стандартный HTML Знак"/>
    <w:rsid w:val="00155AAD"/>
    <w:rPr>
      <w:rFonts w:ascii="Arial Unicode MS" w:eastAsia="Arial Unicode MS" w:hAnsi="Arial Unicode MS" w:cs="Arial Unicode MS"/>
      <w:color w:val="000000"/>
    </w:rPr>
  </w:style>
  <w:style w:type="character" w:customStyle="1" w:styleId="aa">
    <w:name w:val="Нижний колонтитул Знак"/>
    <w:rsid w:val="00155AAD"/>
    <w:rPr>
      <w:rFonts w:ascii="Times New Roman" w:eastAsia="Times New Roman" w:hAnsi="Times New Roman" w:cs="Times New Roman"/>
      <w:sz w:val="26"/>
      <w:szCs w:val="24"/>
      <w:lang w:val="uk-UA"/>
    </w:rPr>
  </w:style>
  <w:style w:type="character" w:styleId="ab">
    <w:name w:val="Emphasis"/>
    <w:qFormat/>
    <w:rsid w:val="00155AAD"/>
    <w:rPr>
      <w:i/>
      <w:iCs/>
    </w:rPr>
  </w:style>
  <w:style w:type="character" w:customStyle="1" w:styleId="FontStyle12">
    <w:name w:val="Font Style12"/>
    <w:rsid w:val="00155AAD"/>
    <w:rPr>
      <w:rFonts w:ascii="Times New Roman" w:hAnsi="Times New Roman" w:cs="Times New Roman"/>
      <w:sz w:val="24"/>
      <w:szCs w:val="24"/>
    </w:rPr>
  </w:style>
  <w:style w:type="character" w:customStyle="1" w:styleId="ac">
    <w:name w:val="Текст выноски Знак"/>
    <w:rsid w:val="00155AAD"/>
    <w:rPr>
      <w:rFonts w:ascii="Tahoma" w:eastAsia="Times New Roman" w:hAnsi="Tahoma" w:cs="Tahoma"/>
      <w:sz w:val="16"/>
      <w:szCs w:val="16"/>
      <w:lang w:val="uk-UA"/>
    </w:rPr>
  </w:style>
  <w:style w:type="character" w:styleId="ad">
    <w:name w:val="Strong"/>
    <w:qFormat/>
    <w:rsid w:val="00155AAD"/>
    <w:rPr>
      <w:b/>
      <w:bCs/>
    </w:rPr>
  </w:style>
  <w:style w:type="character" w:customStyle="1" w:styleId="ae">
    <w:name w:val=" Знак Знак"/>
    <w:rsid w:val="00155AAD"/>
    <w:rPr>
      <w:rFonts w:ascii="Antiqua" w:hAnsi="Antiqua" w:cs="Antiqua"/>
      <w:b/>
      <w:i/>
      <w:sz w:val="26"/>
      <w:lang w:val="uk-UA"/>
    </w:rPr>
  </w:style>
  <w:style w:type="character" w:customStyle="1" w:styleId="newstext1">
    <w:name w:val="news_text1"/>
    <w:rsid w:val="00155AAD"/>
    <w:rPr>
      <w:rFonts w:ascii="Arial" w:hAnsi="Arial" w:cs="Arial"/>
      <w:color w:val="333333"/>
      <w:sz w:val="24"/>
      <w:szCs w:val="24"/>
    </w:rPr>
  </w:style>
  <w:style w:type="character" w:customStyle="1" w:styleId="rvts19">
    <w:name w:val="rvts19"/>
    <w:rsid w:val="00155AAD"/>
  </w:style>
  <w:style w:type="character" w:customStyle="1" w:styleId="apple-converted-space">
    <w:name w:val="apple-converted-space"/>
    <w:rsid w:val="00155AAD"/>
  </w:style>
  <w:style w:type="character" w:customStyle="1" w:styleId="af">
    <w:name w:val="Название Знак"/>
    <w:rsid w:val="00155AAD"/>
    <w:rPr>
      <w:rFonts w:ascii="Times New Roman" w:eastAsia="Times New Roman" w:hAnsi="Times New Roman" w:cs="Times New Roman"/>
      <w:b/>
      <w:i/>
      <w:sz w:val="24"/>
      <w:lang w:val="en-US"/>
    </w:rPr>
  </w:style>
  <w:style w:type="character" w:customStyle="1" w:styleId="af0">
    <w:name w:val="Основной текст_"/>
    <w:rsid w:val="00155AAD"/>
    <w:rPr>
      <w:rFonts w:ascii="Times New Roman" w:hAnsi="Times New Roman" w:cs="Times New Roman"/>
      <w:sz w:val="26"/>
      <w:szCs w:val="26"/>
      <w:u w:val="none"/>
    </w:rPr>
  </w:style>
  <w:style w:type="character" w:customStyle="1" w:styleId="12">
    <w:name w:val="Основной текст (12)_"/>
    <w:rsid w:val="00155AAD"/>
    <w:rPr>
      <w:b/>
      <w:bCs/>
      <w:sz w:val="27"/>
      <w:szCs w:val="27"/>
      <w:shd w:val="clear" w:color="auto" w:fill="FFFFFF"/>
    </w:rPr>
  </w:style>
  <w:style w:type="character" w:customStyle="1" w:styleId="FontStyle19">
    <w:name w:val="Font Style19"/>
    <w:rsid w:val="00155AAD"/>
    <w:rPr>
      <w:rFonts w:ascii="Times New Roman" w:hAnsi="Times New Roman" w:cs="Times New Roman"/>
      <w:b/>
      <w:bCs/>
      <w:sz w:val="20"/>
      <w:szCs w:val="20"/>
    </w:rPr>
  </w:style>
  <w:style w:type="character" w:customStyle="1" w:styleId="rvts6">
    <w:name w:val="rvts6"/>
    <w:basedOn w:val="11"/>
    <w:rsid w:val="00155AAD"/>
  </w:style>
  <w:style w:type="character" w:customStyle="1" w:styleId="rvts23">
    <w:name w:val="rvts23"/>
    <w:rsid w:val="00155AAD"/>
  </w:style>
  <w:style w:type="character" w:customStyle="1" w:styleId="af1">
    <w:name w:val="Маркеры списка"/>
    <w:rsid w:val="00155AAD"/>
    <w:rPr>
      <w:rFonts w:ascii="OpenSymbol" w:eastAsia="OpenSymbol" w:hAnsi="OpenSymbol" w:cs="OpenSymbol"/>
    </w:rPr>
  </w:style>
  <w:style w:type="character" w:customStyle="1" w:styleId="af2">
    <w:name w:val="Символ нумерации"/>
    <w:rsid w:val="00155AAD"/>
  </w:style>
  <w:style w:type="paragraph" w:customStyle="1" w:styleId="33">
    <w:name w:val="Заголовок3"/>
    <w:basedOn w:val="a"/>
    <w:next w:val="af3"/>
    <w:rsid w:val="00155AAD"/>
    <w:pPr>
      <w:keepNext/>
      <w:spacing w:before="240" w:after="120"/>
    </w:pPr>
    <w:rPr>
      <w:rFonts w:ascii="Liberation Sans" w:eastAsia="Droid Sans Fallback" w:hAnsi="Liberation Sans" w:cs="FreeSans"/>
      <w:sz w:val="28"/>
      <w:szCs w:val="28"/>
    </w:rPr>
  </w:style>
  <w:style w:type="paragraph" w:styleId="af3">
    <w:name w:val="Body Text"/>
    <w:basedOn w:val="a"/>
    <w:link w:val="13"/>
    <w:rsid w:val="00155AAD"/>
    <w:rPr>
      <w:rFonts w:ascii="UkrainianPragmatica" w:hAnsi="UkrainianPragmatica" w:cs="UkrainianPragmatica"/>
      <w:color w:val="000000"/>
      <w:sz w:val="20"/>
      <w:szCs w:val="20"/>
    </w:rPr>
  </w:style>
  <w:style w:type="character" w:customStyle="1" w:styleId="13">
    <w:name w:val="Основной текст Знак1"/>
    <w:basedOn w:val="a0"/>
    <w:link w:val="af3"/>
    <w:rsid w:val="00155AAD"/>
    <w:rPr>
      <w:rFonts w:ascii="UkrainianPragmatica" w:eastAsia="Times New Roman" w:hAnsi="UkrainianPragmatica" w:cs="UkrainianPragmatica"/>
      <w:color w:val="000000"/>
      <w:sz w:val="20"/>
      <w:szCs w:val="20"/>
      <w:lang w:val="uk-UA" w:eastAsia="zh-CN"/>
    </w:rPr>
  </w:style>
  <w:style w:type="paragraph" w:styleId="af4">
    <w:name w:val="List"/>
    <w:basedOn w:val="af3"/>
    <w:rsid w:val="00155AAD"/>
    <w:rPr>
      <w:rFonts w:cs="FreeSans"/>
    </w:rPr>
  </w:style>
  <w:style w:type="paragraph" w:styleId="af5">
    <w:name w:val="caption"/>
    <w:basedOn w:val="a"/>
    <w:qFormat/>
    <w:rsid w:val="00155AAD"/>
    <w:pPr>
      <w:suppressLineNumbers/>
      <w:spacing w:before="120" w:after="120"/>
    </w:pPr>
    <w:rPr>
      <w:rFonts w:cs="FreeSans"/>
      <w:i/>
      <w:iCs/>
      <w:sz w:val="24"/>
    </w:rPr>
  </w:style>
  <w:style w:type="paragraph" w:customStyle="1" w:styleId="34">
    <w:name w:val="Указатель3"/>
    <w:basedOn w:val="a"/>
    <w:rsid w:val="00155AAD"/>
    <w:pPr>
      <w:suppressLineNumbers/>
    </w:pPr>
    <w:rPr>
      <w:rFonts w:cs="FreeSans"/>
    </w:rPr>
  </w:style>
  <w:style w:type="paragraph" w:customStyle="1" w:styleId="24">
    <w:name w:val="Заголовок2"/>
    <w:basedOn w:val="a"/>
    <w:next w:val="af3"/>
    <w:rsid w:val="00155AAD"/>
    <w:pPr>
      <w:keepNext/>
      <w:spacing w:before="240" w:after="120"/>
    </w:pPr>
    <w:rPr>
      <w:rFonts w:ascii="Liberation Sans" w:eastAsia="Droid Sans Fallback" w:hAnsi="Liberation Sans" w:cs="FreeSans"/>
      <w:sz w:val="28"/>
      <w:szCs w:val="28"/>
    </w:rPr>
  </w:style>
  <w:style w:type="paragraph" w:customStyle="1" w:styleId="25">
    <w:name w:val="Название объекта2"/>
    <w:basedOn w:val="a"/>
    <w:rsid w:val="00155AAD"/>
    <w:pPr>
      <w:suppressLineNumbers/>
      <w:spacing w:before="120" w:after="120"/>
    </w:pPr>
    <w:rPr>
      <w:rFonts w:cs="FreeSans"/>
      <w:i/>
      <w:iCs/>
      <w:sz w:val="24"/>
    </w:rPr>
  </w:style>
  <w:style w:type="paragraph" w:customStyle="1" w:styleId="26">
    <w:name w:val="Указатель2"/>
    <w:basedOn w:val="a"/>
    <w:rsid w:val="00155AAD"/>
    <w:pPr>
      <w:suppressLineNumbers/>
    </w:pPr>
    <w:rPr>
      <w:rFonts w:cs="FreeSans"/>
    </w:rPr>
  </w:style>
  <w:style w:type="paragraph" w:customStyle="1" w:styleId="14">
    <w:name w:val="Заголовок1"/>
    <w:basedOn w:val="a"/>
    <w:next w:val="af3"/>
    <w:rsid w:val="00155AAD"/>
    <w:pPr>
      <w:ind w:firstLine="1418"/>
      <w:jc w:val="center"/>
    </w:pPr>
    <w:rPr>
      <w:b/>
      <w:i/>
      <w:sz w:val="24"/>
      <w:szCs w:val="20"/>
      <w:lang w:val="en-US"/>
    </w:rPr>
  </w:style>
  <w:style w:type="paragraph" w:customStyle="1" w:styleId="15">
    <w:name w:val="Название объекта1"/>
    <w:basedOn w:val="a"/>
    <w:rsid w:val="00155AAD"/>
    <w:pPr>
      <w:suppressLineNumbers/>
      <w:spacing w:before="120" w:after="120"/>
    </w:pPr>
    <w:rPr>
      <w:rFonts w:cs="FreeSans"/>
      <w:i/>
      <w:iCs/>
      <w:sz w:val="24"/>
    </w:rPr>
  </w:style>
  <w:style w:type="paragraph" w:customStyle="1" w:styleId="16">
    <w:name w:val="Указатель1"/>
    <w:basedOn w:val="a"/>
    <w:rsid w:val="00155AAD"/>
    <w:pPr>
      <w:suppressLineNumbers/>
    </w:pPr>
    <w:rPr>
      <w:rFonts w:cs="FreeSans"/>
    </w:rPr>
  </w:style>
  <w:style w:type="paragraph" w:customStyle="1" w:styleId="af6">
    <w:name w:val=" Знак"/>
    <w:basedOn w:val="a"/>
    <w:rsid w:val="00155AAD"/>
    <w:pPr>
      <w:spacing w:after="200"/>
      <w:jc w:val="left"/>
    </w:pPr>
    <w:rPr>
      <w:rFonts w:ascii="Arial" w:hAnsi="Arial" w:cs="Arial"/>
      <w:sz w:val="22"/>
      <w:lang w:val="en-US"/>
    </w:rPr>
  </w:style>
  <w:style w:type="paragraph" w:styleId="af7">
    <w:name w:val="Normal (Web)"/>
    <w:basedOn w:val="a"/>
    <w:rsid w:val="00155AAD"/>
    <w:pPr>
      <w:spacing w:before="280" w:after="280"/>
      <w:jc w:val="left"/>
    </w:pPr>
    <w:rPr>
      <w:color w:val="000000"/>
      <w:sz w:val="24"/>
      <w:lang w:val="ru-RU"/>
    </w:rPr>
  </w:style>
  <w:style w:type="paragraph" w:customStyle="1" w:styleId="210">
    <w:name w:val="Основной текст с отступом 21"/>
    <w:basedOn w:val="a"/>
    <w:rsid w:val="00155AAD"/>
    <w:pPr>
      <w:spacing w:after="120" w:line="480" w:lineRule="auto"/>
      <w:ind w:left="283"/>
    </w:pPr>
  </w:style>
  <w:style w:type="paragraph" w:customStyle="1" w:styleId="110">
    <w:name w:val=" Знак Знак Знак Знак Знак Знак1 Знак Знак Знак Знак Знак Знак1 Знак"/>
    <w:basedOn w:val="a"/>
    <w:rsid w:val="00155AAD"/>
    <w:pPr>
      <w:jc w:val="left"/>
    </w:pPr>
    <w:rPr>
      <w:rFonts w:ascii="Verdana" w:hAnsi="Verdana" w:cs="Verdana"/>
      <w:sz w:val="20"/>
      <w:szCs w:val="20"/>
      <w:lang w:val="en-US"/>
    </w:rPr>
  </w:style>
  <w:style w:type="paragraph" w:styleId="af8">
    <w:name w:val="No Spacing"/>
    <w:qFormat/>
    <w:rsid w:val="00155AAD"/>
    <w:pPr>
      <w:suppressAutoHyphens/>
      <w:spacing w:after="0" w:line="240" w:lineRule="auto"/>
    </w:pPr>
    <w:rPr>
      <w:rFonts w:ascii="Times New Roman" w:eastAsia="Calibri" w:hAnsi="Times New Roman" w:cs="Times New Roman"/>
      <w:sz w:val="28"/>
      <w:szCs w:val="28"/>
      <w:lang w:val="uk-UA" w:eastAsia="zh-CN"/>
    </w:rPr>
  </w:style>
  <w:style w:type="paragraph" w:customStyle="1" w:styleId="NormalText">
    <w:name w:val="Normal Text"/>
    <w:basedOn w:val="a"/>
    <w:rsid w:val="00155AAD"/>
    <w:pPr>
      <w:autoSpaceDE w:val="0"/>
      <w:ind w:firstLine="567"/>
    </w:pPr>
    <w:rPr>
      <w:rFonts w:ascii="Antiqua" w:hAnsi="Antiqua" w:cs="Antiqua"/>
      <w:szCs w:val="20"/>
    </w:rPr>
  </w:style>
  <w:style w:type="paragraph" w:customStyle="1" w:styleId="af9">
    <w:name w:val="Сборниковский"/>
    <w:rsid w:val="00155AAD"/>
    <w:pPr>
      <w:widowControl w:val="0"/>
      <w:tabs>
        <w:tab w:val="left" w:pos="-3402"/>
      </w:tabs>
      <w:suppressAutoHyphens/>
      <w:spacing w:after="0" w:line="240" w:lineRule="auto"/>
      <w:jc w:val="both"/>
    </w:pPr>
    <w:rPr>
      <w:rFonts w:ascii="Times New Roman" w:eastAsia="Times New Roman" w:hAnsi="Times New Roman" w:cs="Times New Roman"/>
      <w:sz w:val="24"/>
      <w:szCs w:val="20"/>
      <w:lang w:val="uk-UA" w:eastAsia="zh-CN"/>
    </w:rPr>
  </w:style>
  <w:style w:type="paragraph" w:customStyle="1" w:styleId="211">
    <w:name w:val="Основной текст 21"/>
    <w:basedOn w:val="a"/>
    <w:rsid w:val="00155AAD"/>
    <w:pPr>
      <w:spacing w:after="120" w:line="480" w:lineRule="auto"/>
    </w:pPr>
  </w:style>
  <w:style w:type="paragraph" w:customStyle="1" w:styleId="CharCharCharChar">
    <w:name w:val="Char Знак Знак Char Знак Знак Char Знак Знак Char Знак Знак Знак"/>
    <w:basedOn w:val="a"/>
    <w:rsid w:val="00155AAD"/>
    <w:pPr>
      <w:jc w:val="left"/>
    </w:pPr>
    <w:rPr>
      <w:rFonts w:ascii="Verdana" w:hAnsi="Verdana" w:cs="Verdana"/>
      <w:sz w:val="20"/>
      <w:szCs w:val="20"/>
      <w:lang w:val="en-US"/>
    </w:rPr>
  </w:style>
  <w:style w:type="paragraph" w:customStyle="1" w:styleId="afa">
    <w:name w:val=" Знак Знак Знак Знак Знак Знак Знак"/>
    <w:basedOn w:val="a"/>
    <w:rsid w:val="00155AAD"/>
    <w:pPr>
      <w:jc w:val="left"/>
    </w:pPr>
    <w:rPr>
      <w:rFonts w:ascii="Verdana" w:hAnsi="Verdana" w:cs="Verdana"/>
      <w:sz w:val="20"/>
      <w:szCs w:val="20"/>
      <w:lang w:val="en-US"/>
    </w:rPr>
  </w:style>
  <w:style w:type="paragraph" w:customStyle="1" w:styleId="17">
    <w:name w:val="Цитата1"/>
    <w:basedOn w:val="a"/>
    <w:rsid w:val="00155AAD"/>
    <w:pPr>
      <w:ind w:left="4860" w:right="-5"/>
      <w:jc w:val="left"/>
    </w:pPr>
    <w:rPr>
      <w:sz w:val="28"/>
    </w:rPr>
  </w:style>
  <w:style w:type="paragraph" w:styleId="afb">
    <w:name w:val="Body Text Indent"/>
    <w:basedOn w:val="a"/>
    <w:link w:val="18"/>
    <w:rsid w:val="00155AAD"/>
    <w:pPr>
      <w:spacing w:after="120"/>
      <w:ind w:left="283"/>
      <w:jc w:val="left"/>
    </w:pPr>
    <w:rPr>
      <w:sz w:val="24"/>
      <w:lang w:val="x-none"/>
    </w:rPr>
  </w:style>
  <w:style w:type="character" w:customStyle="1" w:styleId="18">
    <w:name w:val="Основной текст с отступом Знак1"/>
    <w:basedOn w:val="a0"/>
    <w:link w:val="afb"/>
    <w:rsid w:val="00155AAD"/>
    <w:rPr>
      <w:rFonts w:ascii="Times New Roman" w:eastAsia="Times New Roman" w:hAnsi="Times New Roman" w:cs="Times New Roman"/>
      <w:sz w:val="24"/>
      <w:szCs w:val="24"/>
      <w:lang w:val="x-none" w:eastAsia="zh-CN"/>
    </w:rPr>
  </w:style>
  <w:style w:type="paragraph" w:customStyle="1" w:styleId="afc">
    <w:name w:val="Нормальний текст"/>
    <w:basedOn w:val="a"/>
    <w:rsid w:val="00155AAD"/>
    <w:pPr>
      <w:spacing w:before="120"/>
      <w:ind w:firstLine="567"/>
    </w:pPr>
    <w:rPr>
      <w:rFonts w:ascii="Antiqua" w:hAnsi="Antiqua" w:cs="Antiqua"/>
      <w:szCs w:val="20"/>
    </w:rPr>
  </w:style>
  <w:style w:type="paragraph" w:styleId="afd">
    <w:name w:val="Subtitle"/>
    <w:basedOn w:val="a"/>
    <w:next w:val="af3"/>
    <w:link w:val="19"/>
    <w:qFormat/>
    <w:rsid w:val="00155AAD"/>
    <w:rPr>
      <w:b/>
      <w:sz w:val="28"/>
      <w:szCs w:val="20"/>
    </w:rPr>
  </w:style>
  <w:style w:type="character" w:customStyle="1" w:styleId="19">
    <w:name w:val="Подзаголовок Знак1"/>
    <w:basedOn w:val="a0"/>
    <w:link w:val="afd"/>
    <w:rsid w:val="00155AAD"/>
    <w:rPr>
      <w:rFonts w:ascii="Times New Roman" w:eastAsia="Times New Roman" w:hAnsi="Times New Roman" w:cs="Times New Roman"/>
      <w:b/>
      <w:sz w:val="28"/>
      <w:szCs w:val="20"/>
      <w:lang w:val="uk-UA" w:eastAsia="zh-CN"/>
    </w:rPr>
  </w:style>
  <w:style w:type="paragraph" w:customStyle="1" w:styleId="310">
    <w:name w:val="Основной текст с отступом 31"/>
    <w:basedOn w:val="a"/>
    <w:rsid w:val="00155AAD"/>
    <w:pPr>
      <w:spacing w:after="120"/>
      <w:ind w:left="283"/>
    </w:pPr>
    <w:rPr>
      <w:sz w:val="16"/>
      <w:szCs w:val="16"/>
    </w:rPr>
  </w:style>
  <w:style w:type="paragraph" w:customStyle="1" w:styleId="afe">
    <w:name w:val=" Знак Знак Знак Знак Знак"/>
    <w:basedOn w:val="a"/>
    <w:rsid w:val="00155AAD"/>
    <w:pPr>
      <w:jc w:val="left"/>
    </w:pPr>
    <w:rPr>
      <w:rFonts w:ascii="Verdana" w:hAnsi="Verdana" w:cs="Verdana"/>
      <w:color w:val="000000"/>
      <w:sz w:val="20"/>
      <w:szCs w:val="20"/>
      <w:lang w:val="en-US"/>
    </w:rPr>
  </w:style>
  <w:style w:type="paragraph" w:customStyle="1" w:styleId="1a">
    <w:name w:val=" Знак Знак Знак Знак Знак Знак Знак Знак Знак1 Знак Знак Знак Знак Знак Знак Знак Знак Знак Знак"/>
    <w:basedOn w:val="a"/>
    <w:rsid w:val="00155AAD"/>
    <w:pPr>
      <w:jc w:val="left"/>
    </w:pPr>
    <w:rPr>
      <w:rFonts w:ascii="Verdana" w:hAnsi="Verdana" w:cs="Verdana"/>
      <w:sz w:val="20"/>
      <w:szCs w:val="20"/>
      <w:lang w:val="en-US"/>
    </w:rPr>
  </w:style>
  <w:style w:type="paragraph" w:styleId="aff">
    <w:name w:val="header"/>
    <w:basedOn w:val="a"/>
    <w:link w:val="1b"/>
    <w:uiPriority w:val="99"/>
    <w:rsid w:val="00155AAD"/>
    <w:pPr>
      <w:tabs>
        <w:tab w:val="center" w:pos="4677"/>
        <w:tab w:val="right" w:pos="9355"/>
      </w:tabs>
      <w:spacing w:after="200" w:line="276" w:lineRule="auto"/>
      <w:jc w:val="left"/>
    </w:pPr>
    <w:rPr>
      <w:rFonts w:ascii="Calibri" w:hAnsi="Calibri" w:cs="Calibri"/>
      <w:sz w:val="22"/>
      <w:szCs w:val="22"/>
      <w:lang w:val="x-none"/>
    </w:rPr>
  </w:style>
  <w:style w:type="character" w:customStyle="1" w:styleId="1b">
    <w:name w:val="Верхний колонтитул Знак1"/>
    <w:basedOn w:val="a0"/>
    <w:link w:val="aff"/>
    <w:uiPriority w:val="99"/>
    <w:rsid w:val="00155AAD"/>
    <w:rPr>
      <w:rFonts w:ascii="Calibri" w:eastAsia="Times New Roman" w:hAnsi="Calibri" w:cs="Calibri"/>
      <w:lang w:val="x-none" w:eastAsia="zh-CN"/>
    </w:rPr>
  </w:style>
  <w:style w:type="paragraph" w:customStyle="1" w:styleId="FR1">
    <w:name w:val="FR1"/>
    <w:rsid w:val="00155AAD"/>
    <w:pPr>
      <w:widowControl w:val="0"/>
      <w:suppressAutoHyphens/>
      <w:autoSpaceDE w:val="0"/>
      <w:spacing w:before="800" w:after="0" w:line="240" w:lineRule="auto"/>
      <w:ind w:left="3320"/>
    </w:pPr>
    <w:rPr>
      <w:rFonts w:ascii="Arial" w:eastAsia="Times New Roman" w:hAnsi="Arial" w:cs="Arial"/>
      <w:sz w:val="20"/>
      <w:szCs w:val="20"/>
      <w:lang w:val="uk-UA" w:eastAsia="zh-CN"/>
    </w:rPr>
  </w:style>
  <w:style w:type="paragraph" w:styleId="HTML0">
    <w:name w:val="HTML Preformatted"/>
    <w:basedOn w:val="a"/>
    <w:link w:val="HTML1"/>
    <w:rsid w:val="0015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x-none"/>
    </w:rPr>
  </w:style>
  <w:style w:type="character" w:customStyle="1" w:styleId="HTML1">
    <w:name w:val="Стандартный HTML Знак1"/>
    <w:basedOn w:val="a0"/>
    <w:link w:val="HTML0"/>
    <w:rsid w:val="00155AAD"/>
    <w:rPr>
      <w:rFonts w:ascii="Arial Unicode MS" w:eastAsia="Arial Unicode MS" w:hAnsi="Arial Unicode MS" w:cs="Arial Unicode MS"/>
      <w:color w:val="000000"/>
      <w:sz w:val="20"/>
      <w:szCs w:val="20"/>
      <w:lang w:val="x-none" w:eastAsia="zh-CN"/>
    </w:rPr>
  </w:style>
  <w:style w:type="paragraph" w:customStyle="1" w:styleId="BodyTextIndent2">
    <w:name w:val="Body Text Indent 2"/>
    <w:basedOn w:val="a"/>
    <w:rsid w:val="00155AAD"/>
    <w:pPr>
      <w:widowControl w:val="0"/>
      <w:spacing w:line="220" w:lineRule="exact"/>
      <w:ind w:firstLine="709"/>
    </w:pPr>
    <w:rPr>
      <w:sz w:val="28"/>
      <w:szCs w:val="20"/>
    </w:rPr>
  </w:style>
  <w:style w:type="paragraph" w:customStyle="1" w:styleId="aff0">
    <w:name w:val="Знак Знак Знак Знак Знак Знак Знак"/>
    <w:basedOn w:val="a"/>
    <w:rsid w:val="00155AAD"/>
    <w:pPr>
      <w:jc w:val="left"/>
    </w:pPr>
    <w:rPr>
      <w:rFonts w:ascii="Verdana" w:hAnsi="Verdana" w:cs="Verdana"/>
      <w:sz w:val="20"/>
      <w:szCs w:val="20"/>
      <w:lang w:val="en-US"/>
    </w:rPr>
  </w:style>
  <w:style w:type="paragraph" w:customStyle="1" w:styleId="text">
    <w:name w:val="#text"/>
    <w:basedOn w:val="a"/>
    <w:rsid w:val="00155AAD"/>
    <w:pPr>
      <w:widowControl w:val="0"/>
      <w:tabs>
        <w:tab w:val="left" w:pos="1134"/>
        <w:tab w:val="left" w:pos="4228"/>
      </w:tabs>
      <w:ind w:firstLine="567"/>
    </w:pPr>
    <w:rPr>
      <w:sz w:val="28"/>
    </w:rPr>
  </w:style>
  <w:style w:type="paragraph" w:styleId="aff1">
    <w:name w:val="footer"/>
    <w:basedOn w:val="a"/>
    <w:link w:val="1c"/>
    <w:rsid w:val="00155AAD"/>
    <w:pPr>
      <w:tabs>
        <w:tab w:val="center" w:pos="4677"/>
        <w:tab w:val="right" w:pos="9355"/>
      </w:tabs>
    </w:pPr>
  </w:style>
  <w:style w:type="character" w:customStyle="1" w:styleId="1c">
    <w:name w:val="Нижний колонтитул Знак1"/>
    <w:basedOn w:val="a0"/>
    <w:link w:val="aff1"/>
    <w:rsid w:val="00155AAD"/>
    <w:rPr>
      <w:rFonts w:ascii="Times New Roman" w:eastAsia="Times New Roman" w:hAnsi="Times New Roman" w:cs="Times New Roman"/>
      <w:sz w:val="26"/>
      <w:szCs w:val="24"/>
      <w:lang w:val="uk-UA" w:eastAsia="zh-CN"/>
    </w:rPr>
  </w:style>
  <w:style w:type="paragraph" w:customStyle="1" w:styleId="aff2">
    <w:name w:val=" Знак Знак Знак Знак"/>
    <w:basedOn w:val="a"/>
    <w:rsid w:val="00155AAD"/>
    <w:pPr>
      <w:jc w:val="left"/>
    </w:pPr>
    <w:rPr>
      <w:rFonts w:ascii="Verdana" w:hAnsi="Verdana" w:cs="Verdana"/>
      <w:sz w:val="20"/>
      <w:szCs w:val="20"/>
      <w:lang w:val="en-US"/>
    </w:rPr>
  </w:style>
  <w:style w:type="paragraph" w:styleId="aff3">
    <w:name w:val="Balloon Text"/>
    <w:basedOn w:val="a"/>
    <w:link w:val="1d"/>
    <w:rsid w:val="00155AAD"/>
    <w:rPr>
      <w:rFonts w:ascii="Tahoma" w:hAnsi="Tahoma" w:cs="Tahoma"/>
      <w:sz w:val="16"/>
      <w:szCs w:val="16"/>
    </w:rPr>
  </w:style>
  <w:style w:type="character" w:customStyle="1" w:styleId="1d">
    <w:name w:val="Текст выноски Знак1"/>
    <w:basedOn w:val="a0"/>
    <w:link w:val="aff3"/>
    <w:rsid w:val="00155AAD"/>
    <w:rPr>
      <w:rFonts w:ascii="Tahoma" w:eastAsia="Times New Roman" w:hAnsi="Tahoma" w:cs="Tahoma"/>
      <w:sz w:val="16"/>
      <w:szCs w:val="16"/>
      <w:lang w:val="uk-UA" w:eastAsia="zh-CN"/>
    </w:rPr>
  </w:style>
  <w:style w:type="paragraph" w:customStyle="1" w:styleId="LO-Normal">
    <w:name w:val="LO-Normal"/>
    <w:rsid w:val="00155AAD"/>
    <w:pPr>
      <w:widowControl w:val="0"/>
      <w:suppressAutoHyphens/>
      <w:spacing w:after="0" w:line="240" w:lineRule="auto"/>
    </w:pPr>
    <w:rPr>
      <w:rFonts w:ascii="Peterburg" w:eastAsia="Times New Roman" w:hAnsi="Peterburg" w:cs="Peterburg"/>
      <w:sz w:val="20"/>
      <w:szCs w:val="20"/>
      <w:lang w:val="en-US" w:eastAsia="zh-CN"/>
    </w:rPr>
  </w:style>
  <w:style w:type="paragraph" w:customStyle="1" w:styleId="1e">
    <w:name w:val="1"/>
    <w:basedOn w:val="a"/>
    <w:rsid w:val="00155AAD"/>
    <w:pPr>
      <w:jc w:val="left"/>
    </w:pPr>
    <w:rPr>
      <w:rFonts w:ascii="Verdana" w:hAnsi="Verdana" w:cs="Verdana"/>
      <w:sz w:val="20"/>
      <w:szCs w:val="20"/>
      <w:lang w:val="en-US"/>
    </w:rPr>
  </w:style>
  <w:style w:type="paragraph" w:customStyle="1" w:styleId="ListParagraph">
    <w:name w:val="List Paragraph"/>
    <w:basedOn w:val="a"/>
    <w:rsid w:val="00155AAD"/>
    <w:pPr>
      <w:ind w:left="720"/>
      <w:contextualSpacing/>
      <w:jc w:val="left"/>
    </w:pPr>
    <w:rPr>
      <w:sz w:val="28"/>
      <w:szCs w:val="28"/>
    </w:rPr>
  </w:style>
  <w:style w:type="paragraph" w:styleId="aff4">
    <w:name w:val="List Paragraph"/>
    <w:basedOn w:val="a"/>
    <w:qFormat/>
    <w:rsid w:val="00155AAD"/>
    <w:pPr>
      <w:ind w:left="720" w:firstLine="709"/>
      <w:contextualSpacing/>
    </w:pPr>
    <w:rPr>
      <w:rFonts w:eastAsia="Calibri"/>
      <w:sz w:val="28"/>
      <w:szCs w:val="22"/>
    </w:rPr>
  </w:style>
  <w:style w:type="paragraph" w:customStyle="1" w:styleId="Style1">
    <w:name w:val="Style1"/>
    <w:basedOn w:val="a"/>
    <w:rsid w:val="00155AAD"/>
    <w:pPr>
      <w:widowControl w:val="0"/>
      <w:autoSpaceDE w:val="0"/>
      <w:spacing w:line="348" w:lineRule="exact"/>
      <w:ind w:hanging="293"/>
      <w:jc w:val="left"/>
    </w:pPr>
    <w:rPr>
      <w:sz w:val="24"/>
      <w:lang w:val="ru-RU"/>
    </w:rPr>
  </w:style>
  <w:style w:type="paragraph" w:customStyle="1" w:styleId="1f">
    <w:name w:val="Без интервала1"/>
    <w:rsid w:val="00155AAD"/>
    <w:pPr>
      <w:suppressAutoHyphens/>
      <w:spacing w:after="0" w:line="240" w:lineRule="auto"/>
    </w:pPr>
    <w:rPr>
      <w:rFonts w:ascii="Calibri" w:eastAsia="Times New Roman" w:hAnsi="Calibri" w:cs="Calibri"/>
      <w:lang w:val="uk-UA" w:eastAsia="zh-CN"/>
    </w:rPr>
  </w:style>
  <w:style w:type="paragraph" w:customStyle="1" w:styleId="1f0">
    <w:name w:val="заголовок 1"/>
    <w:basedOn w:val="a"/>
    <w:next w:val="a"/>
    <w:rsid w:val="00155AAD"/>
    <w:pPr>
      <w:keepNext/>
      <w:autoSpaceDE w:val="0"/>
      <w:jc w:val="center"/>
    </w:pPr>
    <w:rPr>
      <w:sz w:val="24"/>
      <w:lang w:val="en-US"/>
    </w:rPr>
  </w:style>
  <w:style w:type="paragraph" w:customStyle="1" w:styleId="Default">
    <w:name w:val="Default"/>
    <w:rsid w:val="00155AA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f1">
    <w:name w:val="Абзац списка1"/>
    <w:basedOn w:val="a"/>
    <w:rsid w:val="00155AAD"/>
    <w:pPr>
      <w:spacing w:after="200" w:line="276" w:lineRule="auto"/>
      <w:ind w:left="720"/>
      <w:contextualSpacing/>
      <w:jc w:val="left"/>
    </w:pPr>
    <w:rPr>
      <w:rFonts w:ascii="Calibri" w:hAnsi="Calibri" w:cs="Calibri"/>
      <w:sz w:val="22"/>
      <w:szCs w:val="22"/>
      <w:lang w:val="ru-RU"/>
    </w:rPr>
  </w:style>
  <w:style w:type="paragraph" w:customStyle="1" w:styleId="Standard">
    <w:name w:val="Standard"/>
    <w:rsid w:val="00155AAD"/>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120">
    <w:name w:val="Основной текст (12)"/>
    <w:basedOn w:val="a"/>
    <w:rsid w:val="00155AAD"/>
    <w:pPr>
      <w:widowControl w:val="0"/>
      <w:shd w:val="clear" w:color="auto" w:fill="FFFFFF"/>
      <w:spacing w:line="284" w:lineRule="exact"/>
      <w:jc w:val="left"/>
    </w:pPr>
    <w:rPr>
      <w:rFonts w:ascii="Calibri" w:eastAsia="Calibri" w:hAnsi="Calibri" w:cs="Calibri"/>
      <w:b/>
      <w:bCs/>
      <w:sz w:val="27"/>
      <w:szCs w:val="27"/>
      <w:lang w:val="x-none"/>
    </w:rPr>
  </w:style>
  <w:style w:type="paragraph" w:customStyle="1" w:styleId="aff5">
    <w:name w:val="Содержимое таблицы"/>
    <w:basedOn w:val="a"/>
    <w:rsid w:val="00155AAD"/>
    <w:pPr>
      <w:suppressLineNumbers/>
    </w:pPr>
  </w:style>
  <w:style w:type="paragraph" w:customStyle="1" w:styleId="aff6">
    <w:name w:val="Заголовок таблицы"/>
    <w:basedOn w:val="aff5"/>
    <w:rsid w:val="00155AAD"/>
    <w:pPr>
      <w:jc w:val="center"/>
    </w:pPr>
    <w:rPr>
      <w:b/>
      <w:bCs/>
    </w:rPr>
  </w:style>
  <w:style w:type="paragraph" w:customStyle="1" w:styleId="Just">
    <w:name w:val="Just"/>
    <w:rsid w:val="00155AAD"/>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paragraph" w:customStyle="1" w:styleId="aff7">
    <w:name w:val="Верхний колонтитул слева"/>
    <w:basedOn w:val="a"/>
    <w:rsid w:val="00155AA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21184</Words>
  <Characters>120752</Characters>
  <Application>Microsoft Office Word</Application>
  <DocSecurity>0</DocSecurity>
  <Lines>1006</Lines>
  <Paragraphs>283</Paragraphs>
  <ScaleCrop>false</ScaleCrop>
  <Company>SPecialiST RePack</Company>
  <LinksUpToDate>false</LinksUpToDate>
  <CharactersWithSpaces>141653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2018-12-26T12:57:00Z</dcterms:created>
  <dcterms:modified xsi:type="dcterms:W3CDTF">2018-12-26T13:00:00Z</dcterms:modified>
</cp:coreProperties>
</file>