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84" w:rsidRDefault="00795B84" w:rsidP="00795B84">
      <w:pPr>
        <w:jc w:val="both"/>
        <w:rPr>
          <w:b/>
          <w:spacing w:val="20"/>
          <w:sz w:val="32"/>
          <w:lang w:val="uk-UA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-207010</wp:posOffset>
            </wp:positionV>
            <wp:extent cx="378460" cy="561975"/>
            <wp:effectExtent l="0" t="0" r="2540" b="9525"/>
            <wp:wrapTight wrapText="bothSides">
              <wp:wrapPolygon edited="0">
                <wp:start x="0" y="0"/>
                <wp:lineTo x="0" y="21234"/>
                <wp:lineTo x="20658" y="21234"/>
                <wp:lineTo x="2065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B84" w:rsidRDefault="00795B84" w:rsidP="00795B84">
      <w:pPr>
        <w:pStyle w:val="LO-Normal"/>
        <w:jc w:val="center"/>
        <w:rPr>
          <w:b/>
          <w:spacing w:val="20"/>
          <w:sz w:val="32"/>
          <w:lang w:val="uk-UA"/>
        </w:rPr>
      </w:pPr>
    </w:p>
    <w:p w:rsidR="00795B84" w:rsidRDefault="00795B84" w:rsidP="00795B84">
      <w:pPr>
        <w:pStyle w:val="LO-Normal"/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32"/>
          <w:lang w:val="uk-UA"/>
        </w:rPr>
        <w:t>ШОСТКИНСЬКА РАЙОННА РАДА</w:t>
      </w:r>
    </w:p>
    <w:p w:rsidR="00795B84" w:rsidRDefault="00795B84" w:rsidP="00795B84">
      <w:pPr>
        <w:pStyle w:val="LO-Normal"/>
        <w:jc w:val="center"/>
        <w:rPr>
          <w:b/>
          <w:spacing w:val="20"/>
          <w:sz w:val="28"/>
          <w:lang w:val="uk-UA"/>
        </w:rPr>
      </w:pPr>
    </w:p>
    <w:p w:rsidR="00795B84" w:rsidRDefault="00795B84" w:rsidP="00795B84">
      <w:pPr>
        <w:pStyle w:val="LO-Normal"/>
        <w:jc w:val="center"/>
        <w:rPr>
          <w:spacing w:val="-20"/>
          <w:sz w:val="28"/>
          <w:lang w:val="uk-UA"/>
        </w:rPr>
      </w:pPr>
      <w:r>
        <w:rPr>
          <w:b/>
          <w:spacing w:val="20"/>
          <w:sz w:val="28"/>
          <w:lang w:val="uk-UA"/>
        </w:rPr>
        <w:t>СЬОМЕ СКЛИКАННЯ</w:t>
      </w:r>
    </w:p>
    <w:p w:rsidR="00795B84" w:rsidRDefault="00795B84" w:rsidP="00795B84">
      <w:pPr>
        <w:pStyle w:val="LO-Normal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 xml:space="preserve"> </w:t>
      </w:r>
    </w:p>
    <w:p w:rsidR="00795B84" w:rsidRDefault="00795B84" w:rsidP="00795B84">
      <w:pPr>
        <w:pStyle w:val="LO-Normal"/>
        <w:jc w:val="center"/>
        <w:rPr>
          <w:b/>
          <w:spacing w:val="20"/>
          <w:sz w:val="18"/>
          <w:lang w:val="uk-UA"/>
        </w:rPr>
      </w:pPr>
      <w:r>
        <w:rPr>
          <w:spacing w:val="-20"/>
          <w:sz w:val="28"/>
          <w:lang w:val="uk-UA"/>
        </w:rPr>
        <w:t>ДВАДЦЯТЬ ВОСЬМА СЕСІЯ</w:t>
      </w:r>
    </w:p>
    <w:p w:rsidR="00795B84" w:rsidRDefault="00795B84" w:rsidP="00795B84">
      <w:pPr>
        <w:pStyle w:val="LO-Normal"/>
        <w:jc w:val="center"/>
        <w:rPr>
          <w:b/>
          <w:spacing w:val="20"/>
          <w:sz w:val="18"/>
          <w:lang w:val="uk-UA"/>
        </w:rPr>
      </w:pPr>
    </w:p>
    <w:p w:rsidR="00795B84" w:rsidRPr="00795B84" w:rsidRDefault="00795B84" w:rsidP="00795B84">
      <w:pPr>
        <w:pStyle w:val="LO-Normal"/>
        <w:jc w:val="center"/>
        <w:rPr>
          <w:b/>
          <w:spacing w:val="20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B84">
        <w:rPr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 І Ш Е Н Н Я</w:t>
      </w:r>
    </w:p>
    <w:p w:rsidR="00795B84" w:rsidRPr="00795B84" w:rsidRDefault="00795B84" w:rsidP="00795B84">
      <w:pPr>
        <w:pStyle w:val="LO-Normal"/>
        <w:jc w:val="center"/>
        <w:rPr>
          <w:b/>
          <w:spacing w:val="20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5B84" w:rsidRPr="00795B84" w:rsidRDefault="00795B84" w:rsidP="00795B84">
      <w:pPr>
        <w:pStyle w:val="LO-Normal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B84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 Шостка</w:t>
      </w:r>
    </w:p>
    <w:p w:rsidR="00795B84" w:rsidRPr="00795B84" w:rsidRDefault="00795B84" w:rsidP="00795B84">
      <w:pPr>
        <w:pStyle w:val="LO-Normal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5B84" w:rsidRDefault="00795B84" w:rsidP="00795B84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635</wp:posOffset>
                </wp:positionV>
                <wp:extent cx="3148330" cy="1459865"/>
                <wp:effectExtent l="6985" t="0" r="6985" b="698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1459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042"/>
                            </w:tblGrid>
                            <w:tr w:rsidR="00795B84">
                              <w:trPr>
                                <w:trHeight w:val="1618"/>
                              </w:trPr>
                              <w:tc>
                                <w:tcPr>
                                  <w:tcW w:w="5042" w:type="dxa"/>
                                  <w:shd w:val="clear" w:color="auto" w:fill="auto"/>
                                </w:tcPr>
                                <w:p w:rsidR="00795B84" w:rsidRDefault="00795B84">
                                  <w:pPr>
                                    <w:snapToGrid w:val="0"/>
                                    <w:rPr>
                                      <w:color w:val="auto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Cs w:val="28"/>
                                      <w:lang w:val="uk-UA"/>
                                    </w:rPr>
                                    <w:t>від 21 грудня 2018 року</w:t>
                                  </w:r>
                                </w:p>
                                <w:p w:rsidR="00795B84" w:rsidRDefault="00795B84">
                                  <w:pPr>
                                    <w:rPr>
                                      <w:color w:val="auto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795B84" w:rsidRDefault="00795B84">
                                  <w:pPr>
                                    <w:pStyle w:val="LO-Normal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Про внесення змін та доповнень до програми економічного і соціального розвитку Шосткинського району на 2018 рік</w:t>
                                  </w:r>
                                </w:p>
                              </w:tc>
                            </w:tr>
                          </w:tbl>
                          <w:p w:rsidR="00795B84" w:rsidRDefault="00795B84" w:rsidP="00795B84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pt;margin-top:.05pt;width:247.9pt;height:114.95pt;z-index:251659264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042"/>
                      </w:tblGrid>
                      <w:tr w:rsidR="00795B84">
                        <w:trPr>
                          <w:trHeight w:val="1618"/>
                        </w:trPr>
                        <w:tc>
                          <w:tcPr>
                            <w:tcW w:w="5042" w:type="dxa"/>
                            <w:shd w:val="clear" w:color="auto" w:fill="auto"/>
                          </w:tcPr>
                          <w:p w:rsidR="00795B84" w:rsidRDefault="00795B84">
                            <w:pPr>
                              <w:snapToGrid w:val="0"/>
                              <w:rPr>
                                <w:color w:val="auto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Cs w:val="28"/>
                                <w:lang w:val="uk-UA"/>
                              </w:rPr>
                              <w:t>від 21 грудня 2018 року</w:t>
                            </w:r>
                          </w:p>
                          <w:p w:rsidR="00795B84" w:rsidRDefault="00795B84">
                            <w:pPr>
                              <w:rPr>
                                <w:color w:val="auto"/>
                                <w:szCs w:val="28"/>
                                <w:lang w:val="uk-UA"/>
                              </w:rPr>
                            </w:pPr>
                          </w:p>
                          <w:p w:rsidR="00795B84" w:rsidRDefault="00795B84">
                            <w:pPr>
                              <w:pStyle w:val="LO-Normal"/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 внесення змін та доповнень до програми економічного і соціального розвитку Шосткинського району на 2018 рік</w:t>
                            </w:r>
                          </w:p>
                        </w:tc>
                      </w:tr>
                    </w:tbl>
                    <w:p w:rsidR="00795B84" w:rsidRDefault="00795B84" w:rsidP="00795B84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5B84" w:rsidRDefault="00795B84" w:rsidP="00795B84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B84" w:rsidRDefault="00795B84" w:rsidP="00795B84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B84" w:rsidRDefault="00795B84" w:rsidP="00795B84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B84" w:rsidRDefault="00795B84" w:rsidP="00795B84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B84" w:rsidRDefault="00795B84" w:rsidP="00795B84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B84" w:rsidRDefault="00795B84" w:rsidP="00795B84">
      <w:pPr>
        <w:pStyle w:val="LO-Normal"/>
        <w:ind w:firstLine="720"/>
        <w:jc w:val="both"/>
        <w:rPr>
          <w:sz w:val="28"/>
          <w:szCs w:val="28"/>
          <w:lang w:val="uk-UA"/>
        </w:rPr>
      </w:pPr>
    </w:p>
    <w:p w:rsidR="00795B84" w:rsidRDefault="00795B84" w:rsidP="00795B84">
      <w:pPr>
        <w:pStyle w:val="LO-Normal"/>
        <w:ind w:firstLine="720"/>
        <w:jc w:val="both"/>
        <w:rPr>
          <w:sz w:val="28"/>
          <w:szCs w:val="28"/>
          <w:lang w:val="uk-UA"/>
        </w:rPr>
      </w:pPr>
    </w:p>
    <w:p w:rsidR="00795B84" w:rsidRDefault="00795B84" w:rsidP="00795B84">
      <w:pPr>
        <w:pStyle w:val="LO-Normal"/>
        <w:ind w:firstLine="720"/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>Розглянувши надані Шосткинською районною державною адміністрацією пропозиції щодо внесення змін та доповнень до програми економічного і соціального розвитку Шосткинського району на 2018 рік, керуючись пунктом 16 частини першої статті 43 Закону України «Про місцеве самоврядування в Україні», районна рада вирішила:</w:t>
      </w:r>
    </w:p>
    <w:p w:rsidR="00795B84" w:rsidRDefault="00795B84" w:rsidP="00795B84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 Внести зміни до додатку 1 «Заходи щодо реалізації програми економічного і соціального розвитку Шосткинського району на 2018 рік» Програми економічного і соціального розвитку Шосткинського району на 2018 рік до пріоритету 1.4. «Транспорт та транспортна інфраструктура», 1.6. «Енергозабезпечення та енергозбереження», 5. «</w:t>
      </w:r>
      <w:r>
        <w:rPr>
          <w:color w:val="auto"/>
          <w:szCs w:val="28"/>
          <w:lang w:val="uk-UA"/>
        </w:rPr>
        <w:t>Поліпшення якості державного управління</w:t>
      </w:r>
      <w:r>
        <w:rPr>
          <w:szCs w:val="28"/>
          <w:lang w:val="uk-UA"/>
        </w:rPr>
        <w:t>» та  викласти у новій редакції пріоритет 2.8. «</w:t>
      </w:r>
      <w:r>
        <w:rPr>
          <w:color w:val="auto"/>
          <w:szCs w:val="28"/>
          <w:lang w:val="uk-UA"/>
        </w:rPr>
        <w:t>Культура</w:t>
      </w:r>
      <w:r>
        <w:rPr>
          <w:szCs w:val="28"/>
          <w:lang w:val="uk-UA"/>
        </w:rPr>
        <w:t>» (додається).</w:t>
      </w:r>
    </w:p>
    <w:p w:rsidR="00795B84" w:rsidRDefault="00795B84" w:rsidP="00795B84">
      <w:pPr>
        <w:tabs>
          <w:tab w:val="left" w:pos="720"/>
        </w:tabs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2. Контроль за виконанням цього рішення покласти на постійну комісію районної ради з питань бюджету, фінансів, цін, планування та обліку і управління комунальною власністю.</w:t>
      </w:r>
    </w:p>
    <w:p w:rsidR="00795B84" w:rsidRDefault="00795B84" w:rsidP="00795B84">
      <w:pPr>
        <w:ind w:firstLine="720"/>
        <w:jc w:val="both"/>
        <w:rPr>
          <w:szCs w:val="28"/>
          <w:lang w:val="uk-UA"/>
        </w:rPr>
      </w:pPr>
    </w:p>
    <w:p w:rsidR="00795B84" w:rsidRDefault="00795B84" w:rsidP="00795B84">
      <w:pPr>
        <w:jc w:val="both"/>
        <w:rPr>
          <w:szCs w:val="28"/>
          <w:lang w:val="uk-UA"/>
        </w:rPr>
      </w:pPr>
    </w:p>
    <w:p w:rsidR="00795B84" w:rsidRDefault="00795B84" w:rsidP="00795B84">
      <w:pPr>
        <w:tabs>
          <w:tab w:val="left" w:pos="7095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Голова</w:t>
      </w:r>
      <w:r>
        <w:rPr>
          <w:szCs w:val="28"/>
          <w:lang w:val="uk-UA"/>
        </w:rPr>
        <w:tab/>
        <w:t>В.О. Долиняк</w:t>
      </w:r>
    </w:p>
    <w:p w:rsidR="00795B84" w:rsidRDefault="00795B84" w:rsidP="00795B84">
      <w:pPr>
        <w:tabs>
          <w:tab w:val="left" w:pos="7095"/>
        </w:tabs>
        <w:jc w:val="both"/>
        <w:rPr>
          <w:szCs w:val="28"/>
          <w:lang w:val="uk-UA"/>
        </w:rPr>
      </w:pPr>
    </w:p>
    <w:p w:rsidR="00795B84" w:rsidRDefault="00795B84" w:rsidP="00795B84">
      <w:pPr>
        <w:sectPr w:rsidR="00795B84">
          <w:pgSz w:w="11906" w:h="16838"/>
          <w:pgMar w:top="1134" w:right="567" w:bottom="1134" w:left="1701" w:header="708" w:footer="708" w:gutter="0"/>
          <w:cols w:space="720"/>
          <w:docGrid w:linePitch="360"/>
        </w:sectPr>
      </w:pPr>
    </w:p>
    <w:p w:rsidR="00795B84" w:rsidRDefault="00795B84" w:rsidP="00795B84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Додаток </w:t>
      </w:r>
    </w:p>
    <w:p w:rsidR="00795B84" w:rsidRDefault="00795B84" w:rsidP="00795B84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до рішення районної ради </w:t>
      </w:r>
    </w:p>
    <w:p w:rsidR="00795B84" w:rsidRDefault="00795B84" w:rsidP="00795B84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>від 21 грудня 2018 року</w:t>
      </w:r>
    </w:p>
    <w:p w:rsidR="00795B84" w:rsidRDefault="00795B84" w:rsidP="00795B84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795B84" w:rsidRDefault="00795B84" w:rsidP="00795B84">
      <w:pPr>
        <w:jc w:val="right"/>
        <w:rPr>
          <w:szCs w:val="28"/>
          <w:lang w:val="uk-UA"/>
        </w:rPr>
      </w:pPr>
    </w:p>
    <w:tbl>
      <w:tblPr>
        <w:tblW w:w="0" w:type="auto"/>
        <w:tblInd w:w="-1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3573"/>
        <w:gridCol w:w="1950"/>
        <w:gridCol w:w="2918"/>
        <w:gridCol w:w="1404"/>
        <w:gridCol w:w="1337"/>
        <w:gridCol w:w="1391"/>
        <w:gridCol w:w="968"/>
        <w:gridCol w:w="1857"/>
      </w:tblGrid>
      <w:tr w:rsidR="00795B84" w:rsidTr="00930F74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Термін </w:t>
            </w:r>
          </w:p>
          <w:p w:rsidR="00795B84" w:rsidRDefault="00795B84" w:rsidP="00930F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Відповідальний</w:t>
            </w:r>
          </w:p>
          <w:p w:rsidR="00795B84" w:rsidRDefault="00795B84" w:rsidP="00930F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B84" w:rsidRDefault="00795B84" w:rsidP="00930F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Джерела та обсяги фінансування, </w:t>
            </w:r>
          </w:p>
          <w:p w:rsidR="00795B84" w:rsidRDefault="00795B84" w:rsidP="00930F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тис. гривень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Очікувані результати </w:t>
            </w:r>
          </w:p>
          <w:p w:rsidR="00795B84" w:rsidRDefault="00795B84" w:rsidP="00930F74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виконання заходу</w:t>
            </w:r>
          </w:p>
        </w:tc>
      </w:tr>
      <w:tr w:rsidR="00795B84" w:rsidTr="00930F74">
        <w:trPr>
          <w:trHeight w:val="322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ind w:left="-114" w:right="-7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ind w:left="-30" w:right="-2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B84" w:rsidRDefault="00795B84" w:rsidP="00930F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Інші</w:t>
            </w:r>
          </w:p>
          <w:p w:rsidR="00795B84" w:rsidRDefault="00795B84" w:rsidP="00930F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джерела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95B84" w:rsidTr="00930F74">
        <w:trPr>
          <w:trHeight w:val="340"/>
        </w:trPr>
        <w:tc>
          <w:tcPr>
            <w:tcW w:w="15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Пріоритет 1.4. Транспорт та транспортна інфраструктура</w:t>
            </w:r>
          </w:p>
        </w:tc>
      </w:tr>
      <w:tr w:rsidR="00795B84" w:rsidTr="00930F74">
        <w:trPr>
          <w:trHeight w:val="450"/>
        </w:trPr>
        <w:tc>
          <w:tcPr>
            <w:tcW w:w="1584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Транспортна інфраструктура</w:t>
            </w:r>
          </w:p>
        </w:tc>
      </w:tr>
      <w:tr w:rsidR="00795B84" w:rsidTr="00930F74">
        <w:trPr>
          <w:trHeight w:val="450"/>
        </w:trPr>
        <w:tc>
          <w:tcPr>
            <w:tcW w:w="1584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r>
              <w:rPr>
                <w:b/>
                <w:bCs/>
                <w:sz w:val="24"/>
                <w:szCs w:val="24"/>
                <w:lang w:val="uk-UA"/>
              </w:rPr>
              <w:t>Завдання 1. Проведення ремонту автомобільних доріг району</w:t>
            </w:r>
          </w:p>
        </w:tc>
      </w:tr>
      <w:tr w:rsidR="00795B84" w:rsidTr="00930F74">
        <w:trPr>
          <w:trHeight w:val="162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ind w:right="-7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Капітальний ремонт ділянки  автодороги О191707 Богданівка-Собич-Клишки по вул. Бойко в с. Клишки Шосткинського району, Сумської області</w:t>
            </w:r>
          </w:p>
          <w:p w:rsidR="00795B84" w:rsidRDefault="00795B84" w:rsidP="00930F74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Клишківська сільська рада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1345,0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jc w:val="both"/>
            </w:pPr>
            <w:r>
              <w:rPr>
                <w:sz w:val="24"/>
                <w:szCs w:val="24"/>
                <w:lang w:val="uk-UA"/>
              </w:rPr>
              <w:t>Покращення умов користування автодорогами району</w:t>
            </w:r>
          </w:p>
        </w:tc>
      </w:tr>
      <w:tr w:rsidR="00795B84" w:rsidTr="00930F74">
        <w:trPr>
          <w:trHeight w:val="162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ind w:right="-7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Капітальний ремонт ділянки  автодороги С191713 Чапліївка-Тиманівка-Бензики по вулицях Перемоги та Жовтневій в                       с. Тиманівка, Шосткинського району, Сумської області</w:t>
            </w:r>
          </w:p>
          <w:p w:rsidR="00795B84" w:rsidRDefault="00795B84" w:rsidP="00930F74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Тиманівська сільська рада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1486,0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jc w:val="both"/>
            </w:pPr>
            <w:r>
              <w:rPr>
                <w:sz w:val="24"/>
                <w:szCs w:val="24"/>
                <w:lang w:val="uk-UA"/>
              </w:rPr>
              <w:t>Покращення умов користування автодорогами району</w:t>
            </w:r>
          </w:p>
        </w:tc>
      </w:tr>
      <w:tr w:rsidR="00795B84" w:rsidTr="00930F74">
        <w:trPr>
          <w:trHeight w:val="478"/>
        </w:trPr>
        <w:tc>
          <w:tcPr>
            <w:tcW w:w="1584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ind w:right="-78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Пріоритет 1.6. Енергозабезпечення та енергозбереження</w:t>
            </w:r>
          </w:p>
        </w:tc>
      </w:tr>
      <w:tr w:rsidR="00795B84" w:rsidTr="00930F74">
        <w:trPr>
          <w:trHeight w:val="572"/>
        </w:trPr>
        <w:tc>
          <w:tcPr>
            <w:tcW w:w="1584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ind w:right="-78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Завдання 1. Забезпечення всіма категоріями споживачів поточних розрахунків за спожиті енергоносії у повному обсязі</w:t>
            </w:r>
          </w:p>
          <w:p w:rsidR="00795B84" w:rsidRDefault="00795B84" w:rsidP="00930F74">
            <w:pPr>
              <w:snapToGrid w:val="0"/>
              <w:ind w:right="-78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795B84" w:rsidTr="00930F74">
        <w:trPr>
          <w:trHeight w:val="1621"/>
        </w:trPr>
        <w:tc>
          <w:tcPr>
            <w:tcW w:w="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ind w:right="-7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послуг по установці комерційного вузла обліку газу в районному Будинку культури</w:t>
            </w:r>
          </w:p>
          <w:p w:rsidR="00795B84" w:rsidRDefault="00795B84" w:rsidP="00930F74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 Шосткинської районної державної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33,0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jc w:val="both"/>
            </w:pPr>
            <w:r>
              <w:rPr>
                <w:sz w:val="24"/>
                <w:szCs w:val="24"/>
                <w:lang w:val="uk-UA"/>
              </w:rPr>
              <w:t>Облік споживання природного газу і соціальній сфері району</w:t>
            </w:r>
          </w:p>
        </w:tc>
      </w:tr>
      <w:tr w:rsidR="00795B84" w:rsidTr="00930F74">
        <w:trPr>
          <w:trHeight w:val="484"/>
        </w:trPr>
        <w:tc>
          <w:tcPr>
            <w:tcW w:w="158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ind w:left="-114" w:right="-78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>Пріоритет 2.8. Культура</w:t>
            </w:r>
          </w:p>
        </w:tc>
      </w:tr>
      <w:tr w:rsidR="00795B84" w:rsidTr="00930F74">
        <w:trPr>
          <w:trHeight w:val="464"/>
        </w:trPr>
        <w:tc>
          <w:tcPr>
            <w:tcW w:w="1584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jc w:val="both"/>
            </w:pPr>
            <w:r>
              <w:rPr>
                <w:b/>
                <w:bCs/>
                <w:sz w:val="24"/>
                <w:szCs w:val="24"/>
                <w:lang w:val="uk-UA"/>
              </w:rPr>
              <w:t>Завдання 1. Забезпечення  розвитку культури і культурного розмаїття, підвищення якості культурних послуг</w:t>
            </w:r>
          </w:p>
        </w:tc>
      </w:tr>
      <w:tr w:rsidR="00795B84" w:rsidTr="00930F74">
        <w:trPr>
          <w:trHeight w:val="79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spacing w:val="-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pacing w:val="-2"/>
                <w:sz w:val="24"/>
                <w:szCs w:val="24"/>
                <w:lang w:val="uk-UA"/>
              </w:rPr>
              <w:t>Проведення районних фестивалів народної творчості «Поліські барви», проведення урочистостих заходів до відзначення в районі Дня пам’яті та примирення і 73-ї річниці перемогт над нацизмом у Другій світовій війні,  тапроведення урочистостей з нагоди відзначення 27-ї річниці незалежності України.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ind w:hanging="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autoSpaceDE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 Шосткинської районної державної 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11,2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jc w:val="both"/>
            </w:pPr>
            <w:r>
              <w:rPr>
                <w:sz w:val="24"/>
                <w:szCs w:val="24"/>
                <w:lang w:val="uk-UA"/>
              </w:rPr>
              <w:t>Розвиток фольклору, виявлення нових талантів, підвищення рівня виконавчої майстерності</w:t>
            </w:r>
          </w:p>
        </w:tc>
      </w:tr>
      <w:tr w:rsidR="00795B84" w:rsidTr="00930F74">
        <w:trPr>
          <w:trHeight w:val="79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795B84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творчого звіту аматорських колективів району в рамках 11 етапу обласного фестивалю народної творчості «Квітуй в любові і добрі, Сумщино, край благословенний!»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ind w:hanging="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autoSpaceDE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 Шосткинської районної державної 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21,6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95B84" w:rsidTr="00930F74">
        <w:trPr>
          <w:trHeight w:val="79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795B84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ind w:hanging="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autoSpaceDE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Всього по завданню 1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B84" w:rsidRDefault="00795B84" w:rsidP="00930F74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32,8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95B84" w:rsidTr="00930F74">
        <w:trPr>
          <w:trHeight w:val="450"/>
        </w:trPr>
        <w:tc>
          <w:tcPr>
            <w:tcW w:w="1584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jc w:val="both"/>
            </w:pPr>
            <w:r>
              <w:rPr>
                <w:b/>
                <w:bCs/>
                <w:sz w:val="24"/>
                <w:szCs w:val="24"/>
                <w:lang w:val="uk-UA"/>
              </w:rPr>
              <w:t>Завдання 2. Зміцнення, розвиток та модернізація матеріально-технічної бази закладів культури</w:t>
            </w:r>
          </w:p>
        </w:tc>
      </w:tr>
      <w:tr w:rsidR="00795B84" w:rsidTr="00930F74">
        <w:trPr>
          <w:trHeight w:val="791"/>
        </w:trPr>
        <w:tc>
          <w:tcPr>
            <w:tcW w:w="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5B84" w:rsidRDefault="00795B84" w:rsidP="00795B84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5B84" w:rsidRDefault="00795B84" w:rsidP="00930F7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комп’ютерної техніки для районного методичного центру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5B84" w:rsidRDefault="00795B84" w:rsidP="00930F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5B84" w:rsidRPr="00671D1A" w:rsidRDefault="00795B84" w:rsidP="00930F74">
            <w:pPr>
              <w:autoSpaceDE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 Шосткинської районної державної 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95B84" w:rsidRPr="00671D1A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5B84" w:rsidRPr="00671D1A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95B84" w:rsidRDefault="00795B84" w:rsidP="0093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jc w:val="both"/>
            </w:pPr>
            <w:r>
              <w:rPr>
                <w:sz w:val="24"/>
                <w:szCs w:val="24"/>
              </w:rPr>
              <w:t>Створення умов працівникам закладів культури для роботи на якісному рівні з використанням сучасних технічних та музичних засобів</w:t>
            </w:r>
          </w:p>
        </w:tc>
      </w:tr>
      <w:tr w:rsidR="00795B84" w:rsidTr="00930F74">
        <w:trPr>
          <w:trHeight w:val="791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795B84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671D1A">
              <w:rPr>
                <w:sz w:val="24"/>
                <w:szCs w:val="24"/>
              </w:rPr>
              <w:t>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ноутбуків, мультимедійного проектору для районного будинку культури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Pr="00671D1A" w:rsidRDefault="00795B84" w:rsidP="00930F74">
            <w:pPr>
              <w:autoSpaceDE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 Шосткинської районної державної  адміністрації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:rsidR="00795B84" w:rsidRPr="00671D1A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:rsidR="00795B84" w:rsidRPr="00671D1A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lastRenderedPageBreak/>
              <w:t>30,0</w:t>
            </w:r>
          </w:p>
          <w:p w:rsidR="00795B84" w:rsidRPr="00671D1A" w:rsidRDefault="00795B84" w:rsidP="00930F7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:rsidR="00795B84" w:rsidRPr="00671D1A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Створення умов працівникам закладів культури для </w:t>
            </w:r>
            <w:r w:rsidRPr="00671D1A">
              <w:rPr>
                <w:sz w:val="24"/>
                <w:szCs w:val="24"/>
              </w:rPr>
              <w:lastRenderedPageBreak/>
              <w:t>роботи на</w:t>
            </w:r>
            <w:r w:rsidRPr="00671D1A">
              <w:rPr>
                <w:sz w:val="24"/>
                <w:szCs w:val="24"/>
                <w:bdr w:val="single" w:sz="4" w:space="0" w:color="auto"/>
              </w:rPr>
              <w:t xml:space="preserve"> </w:t>
            </w:r>
            <w:r>
              <w:rPr>
                <w:sz w:val="24"/>
                <w:szCs w:val="24"/>
              </w:rPr>
              <w:t>якісному рівні з використанням сучасних технічних та музичних засобів</w:t>
            </w:r>
          </w:p>
        </w:tc>
      </w:tr>
      <w:tr w:rsidR="00795B84" w:rsidTr="00930F74">
        <w:trPr>
          <w:trHeight w:val="79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795B84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музичних інструментів для дитячої музичної школи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Pr="00671D1A" w:rsidRDefault="00795B84" w:rsidP="00930F74">
            <w:pPr>
              <w:autoSpaceDE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 Шосткинської районної державної 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Pr="00671D1A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B84" w:rsidRPr="00671D1A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keepNext/>
              <w:keepLines/>
              <w:jc w:val="both"/>
            </w:pPr>
            <w:r>
              <w:rPr>
                <w:sz w:val="24"/>
                <w:szCs w:val="24"/>
              </w:rPr>
              <w:t>Забезпечення учасників художньої самодіяльності відповідними сценічними костюмами для концертних програм</w:t>
            </w:r>
          </w:p>
        </w:tc>
      </w:tr>
      <w:tr w:rsidR="00795B84" w:rsidTr="00930F74">
        <w:trPr>
          <w:trHeight w:val="79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795B84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4..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Поповнення бібліотечного фонду Центральної районної бібліотеки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Pr="00671D1A" w:rsidRDefault="00795B84" w:rsidP="00930F74">
            <w:pPr>
              <w:autoSpaceDE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 Шосткинської районної державної 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Pr="00671D1A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B84" w:rsidRPr="00671D1A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keepNext/>
              <w:keepLines/>
              <w:jc w:val="both"/>
            </w:pPr>
            <w:r>
              <w:rPr>
                <w:sz w:val="24"/>
                <w:szCs w:val="24"/>
              </w:rPr>
              <w:t>Покращення інформаційного обслуговування відвідувачів бібліотек</w:t>
            </w:r>
          </w:p>
        </w:tc>
      </w:tr>
      <w:tr w:rsidR="00795B84" w:rsidTr="00930F74">
        <w:trPr>
          <w:trHeight w:val="79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795B84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комп’ютерної техніки для Шосткинської районної Центральної бібліотечної системи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Pr="00671D1A" w:rsidRDefault="00795B84" w:rsidP="00930F74">
            <w:pPr>
              <w:autoSpaceDE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 Шосткинської районної державної 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Pr="00671D1A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B84" w:rsidRPr="00671D1A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keepNext/>
              <w:keepLines/>
              <w:jc w:val="both"/>
            </w:pPr>
            <w:r>
              <w:rPr>
                <w:sz w:val="24"/>
                <w:szCs w:val="24"/>
              </w:rPr>
              <w:t>Покращення інформаційного обслуговування відвідувачів бібліотек</w:t>
            </w:r>
          </w:p>
        </w:tc>
      </w:tr>
      <w:tr w:rsidR="00795B84" w:rsidTr="00930F74">
        <w:trPr>
          <w:trHeight w:val="79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795B84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сценічних костюмів в районні заклади культури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Pr="00671D1A" w:rsidRDefault="00795B84" w:rsidP="00930F74">
            <w:pPr>
              <w:autoSpaceDE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 Шосткинської районної державної 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Pr="00671D1A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B84" w:rsidRPr="00671D1A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keepNext/>
              <w:keepLines/>
              <w:jc w:val="both"/>
            </w:pPr>
            <w:r>
              <w:rPr>
                <w:sz w:val="24"/>
                <w:szCs w:val="24"/>
              </w:rPr>
              <w:t xml:space="preserve">Забезпечення комфорту для відвідувачів </w:t>
            </w:r>
          </w:p>
        </w:tc>
      </w:tr>
      <w:tr w:rsidR="00795B84" w:rsidTr="00930F74">
        <w:trPr>
          <w:trHeight w:val="79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795B84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Облаштування  закладів культури охоронною сигналізацією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Pr="00671D1A" w:rsidRDefault="00795B84" w:rsidP="00930F74">
            <w:pPr>
              <w:autoSpaceDE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 Шосткинської районної державної 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Pr="00671D1A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B84" w:rsidRPr="00671D1A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keepNext/>
              <w:keepLines/>
              <w:snapToGrid w:val="0"/>
              <w:jc w:val="both"/>
            </w:pPr>
            <w:r>
              <w:rPr>
                <w:sz w:val="24"/>
                <w:szCs w:val="24"/>
              </w:rPr>
              <w:t>Забезпечення закладів культури охоронною системою</w:t>
            </w:r>
          </w:p>
        </w:tc>
      </w:tr>
      <w:tr w:rsidR="00795B84" w:rsidTr="00930F74">
        <w:trPr>
          <w:trHeight w:val="791"/>
        </w:trPr>
        <w:tc>
          <w:tcPr>
            <w:tcW w:w="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5B84" w:rsidRDefault="00795B84" w:rsidP="00795B84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5B84" w:rsidRDefault="00795B84" w:rsidP="00930F7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Виготовлення ПКД для капітального ремонту Собицького СБК з відновленням системи опалення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5B84" w:rsidRPr="00671D1A" w:rsidRDefault="00795B84" w:rsidP="00930F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 Шосткинської районної державної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95B84" w:rsidRPr="00671D1A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5B84" w:rsidRPr="00671D1A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jc w:val="center"/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keepNext/>
              <w:keepLines/>
              <w:snapToGrid w:val="0"/>
              <w:jc w:val="both"/>
            </w:pPr>
            <w:r>
              <w:rPr>
                <w:sz w:val="24"/>
                <w:szCs w:val="24"/>
              </w:rPr>
              <w:t>Поліпшення умов перебування в закладах культури району</w:t>
            </w:r>
          </w:p>
        </w:tc>
      </w:tr>
      <w:tr w:rsidR="00795B84" w:rsidTr="00930F74">
        <w:trPr>
          <w:trHeight w:val="791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ind w:left="-114" w:right="-7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предметів та матеріалів довгострокового користування для районного  будинку культури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 Шосткинської районної державної адміністрації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124,0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jc w:val="both"/>
            </w:pPr>
            <w:r>
              <w:rPr>
                <w:sz w:val="24"/>
                <w:szCs w:val="24"/>
                <w:lang w:val="uk-UA"/>
              </w:rPr>
              <w:t>Покращення матеріально-технічної бази закладів культури</w:t>
            </w:r>
          </w:p>
        </w:tc>
      </w:tr>
      <w:tr w:rsidR="00795B84" w:rsidTr="00930F74">
        <w:trPr>
          <w:trHeight w:val="34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ind w:left="-114" w:right="-7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Всього по завданню 2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ind w:left="-30" w:right="-28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B84" w:rsidRDefault="00795B84" w:rsidP="00930F74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362,3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95B84" w:rsidTr="00930F74">
        <w:trPr>
          <w:trHeight w:val="340"/>
        </w:trPr>
        <w:tc>
          <w:tcPr>
            <w:tcW w:w="1584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ind w:left="-114" w:right="-78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5. Поліпшення якості державного управління</w:t>
            </w:r>
          </w:p>
        </w:tc>
      </w:tr>
      <w:tr w:rsidR="00795B84" w:rsidTr="00930F74">
        <w:trPr>
          <w:trHeight w:val="340"/>
        </w:trPr>
        <w:tc>
          <w:tcPr>
            <w:tcW w:w="1584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spacing w:before="57"/>
            </w:pPr>
            <w:r>
              <w:rPr>
                <w:rFonts w:eastAsia="Calibri"/>
                <w:b/>
                <w:bCs/>
                <w:sz w:val="24"/>
                <w:szCs w:val="24"/>
                <w:lang w:val="uk-UA"/>
              </w:rPr>
              <w:t>Завдання 4. Підтримка реалізації повноважень органів місцевого самоврядування</w:t>
            </w:r>
          </w:p>
        </w:tc>
      </w:tr>
      <w:tr w:rsidR="00795B84" w:rsidTr="00930F74">
        <w:trPr>
          <w:trHeight w:val="34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ind w:left="-114" w:right="-78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spacing w:before="57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Здійснення заходів щодо соціально-економічного розвитку окремих територій Чапліївської сільської ради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spacing w:before="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spacing w:before="57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Чапліївська сільська рада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B84" w:rsidRDefault="00795B84" w:rsidP="00930F74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spacing w:before="57" w:line="276" w:lineRule="auto"/>
              <w:jc w:val="both"/>
            </w:pPr>
            <w:r>
              <w:rPr>
                <w:rFonts w:eastAsia="Calibri"/>
                <w:sz w:val="24"/>
                <w:szCs w:val="24"/>
                <w:lang w:val="uk-UA"/>
              </w:rPr>
              <w:t>Поліпшення соціально-економічного розвитку території</w:t>
            </w:r>
          </w:p>
        </w:tc>
      </w:tr>
      <w:tr w:rsidR="00795B84" w:rsidTr="00930F74">
        <w:trPr>
          <w:trHeight w:val="34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ind w:left="-114" w:right="-78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spacing w:before="57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Здійснення заходів щодо соціально-економічного розвитку окремих територій Воронізької селищної ради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spacing w:before="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2018 року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spacing w:before="57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Воронізька селищна рада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B84" w:rsidRDefault="00795B84" w:rsidP="00930F74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5B84" w:rsidRDefault="00795B84" w:rsidP="00930F74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84" w:rsidRDefault="00795B84" w:rsidP="00930F74">
            <w:pPr>
              <w:snapToGrid w:val="0"/>
              <w:spacing w:before="57" w:line="276" w:lineRule="auto"/>
              <w:jc w:val="both"/>
            </w:pPr>
            <w:r>
              <w:rPr>
                <w:rFonts w:eastAsia="Calibri"/>
                <w:sz w:val="24"/>
                <w:szCs w:val="24"/>
                <w:lang w:val="uk-UA"/>
              </w:rPr>
              <w:t>Поліпшення соціально-економічного розвитку території</w:t>
            </w:r>
          </w:p>
        </w:tc>
      </w:tr>
    </w:tbl>
    <w:p w:rsidR="00795B84" w:rsidRDefault="00795B84" w:rsidP="00795B84">
      <w:pPr>
        <w:snapToGrid w:val="0"/>
        <w:ind w:left="-30" w:right="-28"/>
        <w:jc w:val="center"/>
        <w:rPr>
          <w:sz w:val="24"/>
          <w:szCs w:val="24"/>
          <w:lang w:val="uk-UA"/>
        </w:rPr>
      </w:pPr>
    </w:p>
    <w:p w:rsidR="00795B84" w:rsidRDefault="00795B84" w:rsidP="00795B84">
      <w:pPr>
        <w:jc w:val="right"/>
        <w:rPr>
          <w:b/>
          <w:sz w:val="24"/>
          <w:szCs w:val="24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52"/>
        <w:gridCol w:w="7852"/>
      </w:tblGrid>
      <w:tr w:rsidR="00795B84" w:rsidTr="00930F74">
        <w:tc>
          <w:tcPr>
            <w:tcW w:w="7852" w:type="dxa"/>
            <w:shd w:val="clear" w:color="auto" w:fill="auto"/>
          </w:tcPr>
          <w:p w:rsidR="00795B84" w:rsidRDefault="00795B84" w:rsidP="00930F74">
            <w:pPr>
              <w:pStyle w:val="a3"/>
              <w:ind w:firstLine="796"/>
              <w:rPr>
                <w:lang w:val="uk-UA"/>
              </w:rPr>
            </w:pPr>
            <w:r>
              <w:rPr>
                <w:lang w:val="uk-UA"/>
              </w:rPr>
              <w:t>Заступник голови районної ради</w:t>
            </w:r>
          </w:p>
        </w:tc>
        <w:tc>
          <w:tcPr>
            <w:tcW w:w="7852" w:type="dxa"/>
            <w:shd w:val="clear" w:color="auto" w:fill="auto"/>
          </w:tcPr>
          <w:p w:rsidR="00795B84" w:rsidRDefault="00795B84" w:rsidP="00930F74">
            <w:pPr>
              <w:pStyle w:val="a3"/>
              <w:tabs>
                <w:tab w:val="left" w:pos="4903"/>
              </w:tabs>
            </w:pPr>
            <w:r>
              <w:rPr>
                <w:lang w:val="uk-UA"/>
              </w:rPr>
              <w:tab/>
              <w:t>Н.Ф. Якименко</w:t>
            </w:r>
          </w:p>
        </w:tc>
      </w:tr>
    </w:tbl>
    <w:p w:rsidR="00795B84" w:rsidRDefault="00795B84" w:rsidP="00795B84">
      <w:pPr>
        <w:jc w:val="right"/>
      </w:pPr>
    </w:p>
    <w:p w:rsidR="000D772F" w:rsidRDefault="00795B84">
      <w:bookmarkStart w:id="0" w:name="_GoBack"/>
      <w:bookmarkEnd w:id="0"/>
    </w:p>
    <w:sectPr w:rsidR="000D772F">
      <w:pgSz w:w="16838" w:h="11906" w:orient="landscape"/>
      <w:pgMar w:top="709" w:right="518" w:bottom="581" w:left="615" w:header="708" w:footer="70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84"/>
    <w:rsid w:val="00364696"/>
    <w:rsid w:val="00795B84"/>
    <w:rsid w:val="00D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795B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795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5B84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795B8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795B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795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5B84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795B8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933</Words>
  <Characters>5319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2019-01-02T13:45:00Z</dcterms:created>
  <dcterms:modified xsi:type="dcterms:W3CDTF">2019-01-02T13:46:00Z</dcterms:modified>
</cp:coreProperties>
</file>