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54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052FD" w:rsidTr="00D64D2E">
        <w:tc>
          <w:tcPr>
            <w:tcW w:w="4819" w:type="dxa"/>
            <w:shd w:val="clear" w:color="auto" w:fill="auto"/>
          </w:tcPr>
          <w:p w:rsidR="00F052FD" w:rsidRDefault="00F052FD" w:rsidP="00D64D2E">
            <w:pPr>
              <w:pStyle w:val="a7"/>
              <w:snapToGrid w:val="0"/>
            </w:pPr>
          </w:p>
        </w:tc>
        <w:tc>
          <w:tcPr>
            <w:tcW w:w="4819" w:type="dxa"/>
            <w:shd w:val="clear" w:color="auto" w:fill="auto"/>
          </w:tcPr>
          <w:p w:rsidR="00F052FD" w:rsidRDefault="00F052FD" w:rsidP="00D64D2E">
            <w:pPr>
              <w:pStyle w:val="a7"/>
              <w:snapToGrid w:val="0"/>
            </w:pPr>
          </w:p>
        </w:tc>
      </w:tr>
    </w:tbl>
    <w:p w:rsidR="00F052FD" w:rsidRDefault="00F052FD" w:rsidP="00F052FD">
      <w:pPr>
        <w:jc w:val="center"/>
        <w:rPr>
          <w:b/>
          <w:color w:val="00000A"/>
          <w:spacing w:val="20"/>
          <w:sz w:val="32"/>
          <w:szCs w:val="20"/>
        </w:rPr>
      </w:pPr>
      <w:r>
        <w:rPr>
          <w:b/>
          <w:noProof/>
          <w:color w:val="00000A"/>
          <w:spacing w:val="20"/>
          <w:sz w:val="32"/>
          <w:szCs w:val="20"/>
          <w:lang w:val="ru-RU" w:eastAsia="ru-RU"/>
        </w:rPr>
        <w:drawing>
          <wp:inline distT="0" distB="0" distL="0" distR="0">
            <wp:extent cx="384175" cy="567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2FD" w:rsidRDefault="00F052FD" w:rsidP="00F052FD">
      <w:pPr>
        <w:jc w:val="center"/>
        <w:rPr>
          <w:b/>
          <w:color w:val="00000A"/>
          <w:spacing w:val="20"/>
          <w:sz w:val="32"/>
          <w:szCs w:val="20"/>
        </w:rPr>
      </w:pPr>
    </w:p>
    <w:p w:rsidR="00F052FD" w:rsidRDefault="00F052FD" w:rsidP="00F052FD">
      <w:pPr>
        <w:jc w:val="center"/>
        <w:rPr>
          <w:b/>
          <w:color w:val="00000A"/>
          <w:spacing w:val="20"/>
          <w:sz w:val="32"/>
          <w:szCs w:val="20"/>
        </w:rPr>
      </w:pPr>
      <w:r w:rsidRPr="008636C0">
        <w:rPr>
          <w:b/>
          <w:color w:val="00000A"/>
          <w:spacing w:val="20"/>
          <w:sz w:val="32"/>
          <w:szCs w:val="20"/>
        </w:rPr>
        <w:t>ШОСТКИНСЬКА РАЙОННА РАДА</w:t>
      </w:r>
    </w:p>
    <w:p w:rsidR="00F052FD" w:rsidRPr="00A37067" w:rsidRDefault="00F052FD" w:rsidP="00F052FD">
      <w:pPr>
        <w:jc w:val="center"/>
        <w:rPr>
          <w:b/>
          <w:color w:val="00000A"/>
          <w:spacing w:val="20"/>
          <w:sz w:val="16"/>
          <w:szCs w:val="16"/>
        </w:rPr>
      </w:pPr>
    </w:p>
    <w:p w:rsidR="00F052FD" w:rsidRPr="008636C0" w:rsidRDefault="00F052FD" w:rsidP="00F052FD">
      <w:pPr>
        <w:jc w:val="center"/>
        <w:rPr>
          <w:b/>
          <w:color w:val="00000A"/>
          <w:spacing w:val="20"/>
          <w:szCs w:val="20"/>
        </w:rPr>
      </w:pPr>
      <w:r w:rsidRPr="008636C0">
        <w:rPr>
          <w:b/>
          <w:color w:val="00000A"/>
          <w:spacing w:val="20"/>
          <w:szCs w:val="20"/>
        </w:rPr>
        <w:t>СЬОМЕ СКЛИКАННЯ</w:t>
      </w:r>
    </w:p>
    <w:p w:rsidR="00F052FD" w:rsidRPr="00A37067" w:rsidRDefault="00F052FD" w:rsidP="00F052FD">
      <w:pPr>
        <w:jc w:val="center"/>
        <w:rPr>
          <w:color w:val="00000A"/>
          <w:spacing w:val="-20"/>
          <w:sz w:val="16"/>
          <w:szCs w:val="16"/>
        </w:rPr>
      </w:pPr>
      <w:r w:rsidRPr="00A37067">
        <w:rPr>
          <w:color w:val="00000A"/>
          <w:spacing w:val="-20"/>
          <w:sz w:val="16"/>
          <w:szCs w:val="16"/>
        </w:rPr>
        <w:t xml:space="preserve"> </w:t>
      </w:r>
    </w:p>
    <w:p w:rsidR="00F052FD" w:rsidRPr="008636C0" w:rsidRDefault="00F052FD" w:rsidP="00F052FD">
      <w:pPr>
        <w:jc w:val="center"/>
        <w:rPr>
          <w:color w:val="00000A"/>
          <w:lang w:val="ru-RU"/>
        </w:rPr>
      </w:pPr>
      <w:r>
        <w:rPr>
          <w:color w:val="00000A"/>
          <w:lang w:val="ru-RU"/>
        </w:rPr>
        <w:t xml:space="preserve">ДВАДЦЯТЬ ДЕВ’ЯТА СЕСІЯ </w:t>
      </w:r>
    </w:p>
    <w:p w:rsidR="00F052FD" w:rsidRPr="00A37067" w:rsidRDefault="00F052FD" w:rsidP="00F052FD">
      <w:pPr>
        <w:jc w:val="center"/>
        <w:rPr>
          <w:b/>
          <w:color w:val="00000A"/>
          <w:spacing w:val="20"/>
          <w:sz w:val="32"/>
          <w:szCs w:val="32"/>
        </w:rPr>
      </w:pPr>
    </w:p>
    <w:p w:rsidR="00F052FD" w:rsidRPr="008636C0" w:rsidRDefault="00F052FD" w:rsidP="00F052FD">
      <w:pPr>
        <w:jc w:val="center"/>
        <w:rPr>
          <w:color w:val="00000A"/>
          <w:spacing w:val="20"/>
          <w:sz w:val="40"/>
          <w:szCs w:val="20"/>
        </w:rPr>
      </w:pPr>
      <w:r w:rsidRPr="008636C0">
        <w:rPr>
          <w:color w:val="00000A"/>
          <w:spacing w:val="20"/>
          <w:sz w:val="40"/>
          <w:szCs w:val="20"/>
        </w:rPr>
        <w:t xml:space="preserve">Р І Ш Е Н </w:t>
      </w:r>
      <w:proofErr w:type="spellStart"/>
      <w:r w:rsidRPr="008636C0">
        <w:rPr>
          <w:color w:val="00000A"/>
          <w:spacing w:val="20"/>
          <w:sz w:val="40"/>
          <w:szCs w:val="20"/>
        </w:rPr>
        <w:t>Н</w:t>
      </w:r>
      <w:proofErr w:type="spellEnd"/>
      <w:r w:rsidRPr="008636C0">
        <w:rPr>
          <w:color w:val="00000A"/>
          <w:spacing w:val="20"/>
          <w:sz w:val="40"/>
          <w:szCs w:val="20"/>
        </w:rPr>
        <w:t xml:space="preserve"> Я</w:t>
      </w:r>
    </w:p>
    <w:p w:rsidR="00F052FD" w:rsidRPr="008636C0" w:rsidRDefault="00F052FD" w:rsidP="00F052FD">
      <w:pPr>
        <w:jc w:val="center"/>
        <w:rPr>
          <w:b/>
          <w:color w:val="00000A"/>
          <w:spacing w:val="20"/>
          <w:sz w:val="36"/>
          <w:szCs w:val="36"/>
        </w:rPr>
      </w:pPr>
    </w:p>
    <w:p w:rsidR="00F052FD" w:rsidRPr="008636C0" w:rsidRDefault="00F052FD" w:rsidP="00F052FD">
      <w:pPr>
        <w:jc w:val="center"/>
        <w:rPr>
          <w:color w:val="00000A"/>
          <w:spacing w:val="20"/>
          <w:sz w:val="24"/>
          <w:szCs w:val="24"/>
        </w:rPr>
      </w:pPr>
      <w:r w:rsidRPr="008636C0">
        <w:rPr>
          <w:color w:val="00000A"/>
          <w:spacing w:val="20"/>
          <w:sz w:val="24"/>
          <w:szCs w:val="24"/>
        </w:rPr>
        <w:t>м. Шостка</w:t>
      </w:r>
    </w:p>
    <w:p w:rsidR="00F052FD" w:rsidRPr="008636C0" w:rsidRDefault="00F052FD" w:rsidP="00F052FD">
      <w:pPr>
        <w:jc w:val="center"/>
        <w:rPr>
          <w:color w:val="00000A"/>
          <w:spacing w:val="20"/>
          <w:sz w:val="24"/>
          <w:szCs w:val="24"/>
        </w:rPr>
      </w:pPr>
      <w:r>
        <w:rPr>
          <w:noProof/>
          <w:color w:val="00000A"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175895</wp:posOffset>
                </wp:positionV>
                <wp:extent cx="3150870" cy="1238250"/>
                <wp:effectExtent l="6985" t="7620" r="4445" b="190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1238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68"/>
                            </w:tblGrid>
                            <w:tr w:rsidR="00F052FD">
                              <w:trPr>
                                <w:trHeight w:val="1618"/>
                              </w:trPr>
                              <w:tc>
                                <w:tcPr>
                                  <w:tcW w:w="6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F052FD" w:rsidRDefault="00F052FD">
                                  <w:pPr>
                                    <w:pStyle w:val="a8"/>
                                  </w:pPr>
                                  <w:r>
                                    <w:t>від 01 березня 2019 року</w:t>
                                  </w:r>
                                </w:p>
                                <w:p w:rsidR="00F052FD" w:rsidRDefault="00F052FD">
                                  <w:pPr>
                                    <w:pStyle w:val="a8"/>
                                  </w:pPr>
                                </w:p>
                                <w:p w:rsidR="00F052FD" w:rsidRDefault="00F052FD" w:rsidP="00A32769">
                                  <w:pPr>
                                    <w:pStyle w:val="LO-Normal"/>
                                    <w:jc w:val="both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Про внесення змін та доповнень до Районної програми </w:t>
                                  </w:r>
                                  <w:r w:rsidRPr="00E77130"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відзначення 200-ї річ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ниці з </w:t>
                                  </w:r>
                                  <w:r w:rsidRPr="00E77130"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  <w:t>дня народження Пантелеймона Куліша</w:t>
                                  </w:r>
                                </w:p>
                              </w:tc>
                            </w:tr>
                          </w:tbl>
                          <w:p w:rsidR="00F052FD" w:rsidRDefault="00F052FD" w:rsidP="00F052FD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pt;margin-top:13.85pt;width:248.1pt;height:97.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zPqwIAACIFAAAOAAAAZHJzL2Uyb0RvYy54bWysVN1u0zAUvkfiHSzfd0m6bGujpdN+KEIa&#10;MGnwAG7sNBaObWy36UBISNwi8Qg8BDeInz1D+kYcO03XwQ1C5MI5ts/5/J1zPvv4ZFULtGTGciVz&#10;nOzFGDFZKMrlPMcvX0wHI4ysI5ISoSTL8Q2z+GTy8MFxozM2VJUSlBkEINJmjc5x5ZzOosgWFauJ&#10;3VOaSdgslamJg6mZR9SQBtBrEQ3j+DBqlKHaqIJZC6sX3SaeBPyyZIV7XpaWOSRyDNxcGE0YZ36M&#10;JsckmxuiK15saJB/YFETLuHQLdQFcQQtDP8DquaFUVaVbq9QdaTKkhcs5ADZJPFv2VxXRLOQCxTH&#10;6m2Z7P+DLZ4trwziFHqHkSQ1tKj9vH6//tT+aG/XH9ov7W37ff2x/dl+bb+hxNer0TaDsGt9ZXzG&#10;Vl+q4pVFUp1XRM7ZqTGqqRihwDL4R/cC/MRCKJo1TxWF48jCqVC6VWlqDwhFQavQoZtth9jKoQIW&#10;95ODeHQEjSxgLxnuj4YHoYcRyfpwbax7zFSNvJFjAxII8GR5aR3QB9feJdBXgtMpFyJMzHx2Lgxa&#10;EpDLNHxdrNAV6Vb742znGvDsLoaQHkkqj9kd161ACkDA7/lkgjbejpNhGp8Nx4Pp4ehokE7Tg8H4&#10;KB4N4mR8Nj6M03F6MX3nGSRpVnFKmbzkkvU6TdK/08HmxnQKC0pFja9syHiX+ianTaKx/3zDoWL3&#10;Mqy5gzsreJ3j0daJZL7njySFAJI5wkVnR/e5BzQoQP8PJQkK8aLoxOVWsxWgeKXMFL0BrRgFnYSu&#10;w0MDRqXMG4wauLQ5tq8XxDCMxBMJevM3vDdMb8x6g8gCQnPsMOrMc9e9BAtt+LwC5CTURKpT0GTJ&#10;g1ruWABlP4GLGMhvHg1/03fnwevuaZv8AgAA//8DAFBLAwQUAAYACAAAACEAreHyht4AAAAKAQAA&#10;DwAAAGRycy9kb3ducmV2LnhtbEyPwU7DMBBE70j8g7VI3FqnBjVRiFMhpN44QKl6duMlCYnXaeyk&#10;4e9ZTnCcndHsm2K3uF7MOIbWk4bNOgGBVHnbUq3h+LFfZSBCNGRN7wk1fGOAXXl7U5jc+iu943yI&#10;teASCrnR0MQ45FKGqkFnwtoPSOx9+tGZyHKspR3NlctdL1WSbKUzLfGHxgz40mDVHSan4dSdnH3r&#10;Ll8P83iZlleb7Z0MWt/fLc9PICIu8S8Mv/iMDiUznf1ENohew2qT8JaoQaUpCA48ZlsF4swHpVKQ&#10;ZSH/Tyh/AAAA//8DAFBLAQItABQABgAIAAAAIQC2gziS/gAAAOEBAAATAAAAAAAAAAAAAAAAAAAA&#10;AABbQ29udGVudF9UeXBlc10ueG1sUEsBAi0AFAAGAAgAAAAhADj9If/WAAAAlAEAAAsAAAAAAAAA&#10;AAAAAAAALwEAAF9yZWxzLy5yZWxzUEsBAi0AFAAGAAgAAAAhAMLa/M+rAgAAIgUAAA4AAAAAAAAA&#10;AAAAAAAALgIAAGRycy9lMm9Eb2MueG1sUEsBAi0AFAAGAAgAAAAhAK3h8obeAAAACgEAAA8AAAAA&#10;AAAAAAAAAAAABQUAAGRycy9kb3ducmV2LnhtbFBLBQYAAAAABAAEAPMAAAAQBgAAAAA=&#10;" stroked="f" strokeweight="0">
                <v:fill opacity="0"/>
                <v:textbox inset="0,0,0,0">
                  <w:txbxContent>
                    <w:tbl>
                      <w:tblPr>
                        <w:tblW w:w="0" w:type="auto"/>
                        <w:tblInd w:w="109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68"/>
                      </w:tblGrid>
                      <w:tr w:rsidR="00F052FD">
                        <w:trPr>
                          <w:trHeight w:val="1618"/>
                        </w:trPr>
                        <w:tc>
                          <w:tcPr>
                            <w:tcW w:w="6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F052FD" w:rsidRDefault="00F052FD">
                            <w:pPr>
                              <w:pStyle w:val="a8"/>
                            </w:pPr>
                            <w:r>
                              <w:t>від 01 березня 2019 року</w:t>
                            </w:r>
                          </w:p>
                          <w:p w:rsidR="00F052FD" w:rsidRDefault="00F052FD">
                            <w:pPr>
                              <w:pStyle w:val="a8"/>
                            </w:pPr>
                          </w:p>
                          <w:p w:rsidR="00F052FD" w:rsidRDefault="00F052FD" w:rsidP="00A32769">
                            <w:pPr>
                              <w:pStyle w:val="LO-Normal"/>
                              <w:jc w:val="both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Про внесення змін та доповнень до Районної програми </w:t>
                            </w:r>
                            <w:r w:rsidRPr="00E77130">
                              <w:rPr>
                                <w:sz w:val="28"/>
                                <w:szCs w:val="28"/>
                                <w:lang w:val="uk-UA"/>
                              </w:rPr>
                              <w:t>відзначення 200-ї річ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ниці з </w:t>
                            </w:r>
                            <w:r w:rsidRPr="00E77130">
                              <w:rPr>
                                <w:sz w:val="28"/>
                                <w:szCs w:val="28"/>
                                <w:lang w:val="uk-UA"/>
                              </w:rPr>
                              <w:t>дня народження Пантелеймона Куліша</w:t>
                            </w:r>
                          </w:p>
                        </w:tc>
                      </w:tr>
                    </w:tbl>
                    <w:p w:rsidR="00F052FD" w:rsidRDefault="00F052FD" w:rsidP="00F052FD">
                      <w:pPr>
                        <w:pStyle w:val="a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052FD" w:rsidRPr="008636C0" w:rsidRDefault="00F052FD" w:rsidP="00F0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A"/>
        </w:rPr>
      </w:pPr>
    </w:p>
    <w:p w:rsidR="00F052FD" w:rsidRPr="008636C0" w:rsidRDefault="00F052FD" w:rsidP="00F0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A"/>
        </w:rPr>
      </w:pPr>
    </w:p>
    <w:p w:rsidR="00F052FD" w:rsidRPr="008636C0" w:rsidRDefault="00F052FD" w:rsidP="00F0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A"/>
        </w:rPr>
      </w:pPr>
    </w:p>
    <w:p w:rsidR="00F052FD" w:rsidRPr="008636C0" w:rsidRDefault="00F052FD" w:rsidP="00F0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A"/>
        </w:rPr>
      </w:pPr>
    </w:p>
    <w:p w:rsidR="00F052FD" w:rsidRPr="008636C0" w:rsidRDefault="00F052FD" w:rsidP="00F0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A"/>
        </w:rPr>
      </w:pPr>
    </w:p>
    <w:p w:rsidR="00F052FD" w:rsidRPr="008636C0" w:rsidRDefault="00F052FD" w:rsidP="00F0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A"/>
        </w:rPr>
      </w:pPr>
    </w:p>
    <w:p w:rsidR="00F052FD" w:rsidRPr="008636C0" w:rsidRDefault="00F052FD" w:rsidP="00F052FD">
      <w:pPr>
        <w:ind w:firstLine="720"/>
        <w:jc w:val="both"/>
        <w:rPr>
          <w:color w:val="00000A"/>
          <w:sz w:val="24"/>
          <w:szCs w:val="24"/>
        </w:rPr>
      </w:pPr>
    </w:p>
    <w:p w:rsidR="00F052FD" w:rsidRPr="008636C0" w:rsidRDefault="00F052FD" w:rsidP="00F052FD">
      <w:pPr>
        <w:ind w:firstLine="720"/>
        <w:jc w:val="both"/>
        <w:rPr>
          <w:color w:val="00000A"/>
          <w:sz w:val="24"/>
          <w:szCs w:val="24"/>
        </w:rPr>
      </w:pPr>
    </w:p>
    <w:p w:rsidR="00F052FD" w:rsidRPr="008636C0" w:rsidRDefault="00F052FD" w:rsidP="00F052FD">
      <w:pPr>
        <w:ind w:firstLine="720"/>
        <w:jc w:val="both"/>
        <w:rPr>
          <w:color w:val="00000A"/>
        </w:rPr>
      </w:pPr>
      <w:r w:rsidRPr="008636C0">
        <w:rPr>
          <w:color w:val="00000A"/>
        </w:rPr>
        <w:t xml:space="preserve">Розглянувши надані </w:t>
      </w:r>
      <w:proofErr w:type="spellStart"/>
      <w:r w:rsidRPr="008636C0">
        <w:rPr>
          <w:color w:val="00000A"/>
        </w:rPr>
        <w:t>Шосткинською</w:t>
      </w:r>
      <w:proofErr w:type="spellEnd"/>
      <w:r w:rsidRPr="008636C0">
        <w:rPr>
          <w:color w:val="00000A"/>
        </w:rPr>
        <w:t xml:space="preserve"> районною державною адміністрацією пропозиції щодо</w:t>
      </w:r>
      <w:r>
        <w:rPr>
          <w:color w:val="00000A"/>
        </w:rPr>
        <w:t xml:space="preserve"> внесення змін та доповнень до Районної п</w:t>
      </w:r>
      <w:r w:rsidRPr="008636C0">
        <w:rPr>
          <w:color w:val="00000A"/>
        </w:rPr>
        <w:t>рограми відзначення 200-ї річниці з дня народження Пантелеймона Куліша, керуючись пунктом 16 частини першої статті 43 Закону України «Про місцеве самоврядування в Україні», районна рада вирішила:</w:t>
      </w:r>
    </w:p>
    <w:p w:rsidR="00F052FD" w:rsidRPr="008636C0" w:rsidRDefault="00F052FD" w:rsidP="00F052FD">
      <w:pPr>
        <w:ind w:firstLine="720"/>
        <w:jc w:val="both"/>
        <w:rPr>
          <w:color w:val="000000"/>
        </w:rPr>
      </w:pPr>
      <w:r>
        <w:rPr>
          <w:color w:val="000000"/>
        </w:rPr>
        <w:t>1. В</w:t>
      </w:r>
      <w:r w:rsidRPr="008636C0">
        <w:rPr>
          <w:color w:val="000000"/>
        </w:rPr>
        <w:t xml:space="preserve">нести зміни та доповнення до </w:t>
      </w:r>
      <w:r>
        <w:rPr>
          <w:color w:val="000000"/>
        </w:rPr>
        <w:t>Районної п</w:t>
      </w:r>
      <w:r w:rsidRPr="008636C0">
        <w:rPr>
          <w:color w:val="000000"/>
        </w:rPr>
        <w:t>рограми відзначення 200-ї річниці з дня</w:t>
      </w:r>
      <w:r>
        <w:rPr>
          <w:color w:val="000000"/>
        </w:rPr>
        <w:t xml:space="preserve"> народження Пантелеймона Куліша, </w:t>
      </w:r>
      <w:r w:rsidRPr="008636C0">
        <w:rPr>
          <w:color w:val="000000"/>
        </w:rPr>
        <w:t xml:space="preserve">затвердженої рішенням </w:t>
      </w:r>
      <w:proofErr w:type="spellStart"/>
      <w:r w:rsidRPr="008636C0">
        <w:rPr>
          <w:color w:val="000000"/>
        </w:rPr>
        <w:t>Шосткинської</w:t>
      </w:r>
      <w:proofErr w:type="spellEnd"/>
      <w:r w:rsidRPr="008636C0">
        <w:rPr>
          <w:color w:val="000000"/>
        </w:rPr>
        <w:t xml:space="preserve"> районної ради від 21 грудня 2018 року:</w:t>
      </w:r>
    </w:p>
    <w:p w:rsidR="00F052FD" w:rsidRDefault="00F052FD" w:rsidP="00F052FD">
      <w:pPr>
        <w:ind w:firstLine="720"/>
        <w:jc w:val="both"/>
        <w:rPr>
          <w:color w:val="000000"/>
        </w:rPr>
      </w:pPr>
      <w:r w:rsidRPr="008636C0">
        <w:rPr>
          <w:color w:val="000000"/>
        </w:rPr>
        <w:t xml:space="preserve">1.1. </w:t>
      </w:r>
      <w:r>
        <w:rPr>
          <w:color w:val="000000"/>
        </w:rPr>
        <w:t>Пункт 9, підпункт 9.1</w:t>
      </w:r>
      <w:r w:rsidRPr="00DD5127">
        <w:t xml:space="preserve"> </w:t>
      </w:r>
      <w:r w:rsidRPr="00DD5127">
        <w:rPr>
          <w:color w:val="000000"/>
        </w:rPr>
        <w:t>«</w:t>
      </w:r>
      <w:r w:rsidRPr="008636C0">
        <w:rPr>
          <w:color w:val="000000"/>
        </w:rPr>
        <w:t>Паспорт</w:t>
      </w:r>
      <w:r>
        <w:rPr>
          <w:color w:val="000000"/>
        </w:rPr>
        <w:t>у</w:t>
      </w:r>
      <w:r w:rsidRPr="008636C0">
        <w:rPr>
          <w:color w:val="000000"/>
        </w:rPr>
        <w:t xml:space="preserve"> </w:t>
      </w:r>
      <w:r>
        <w:rPr>
          <w:color w:val="000000"/>
        </w:rPr>
        <w:t xml:space="preserve">Районної програми відзначення </w:t>
      </w:r>
      <w:r w:rsidRPr="00865E91">
        <w:rPr>
          <w:color w:val="000000"/>
          <w:lang w:val="ru-RU"/>
        </w:rPr>
        <w:t xml:space="preserve">  </w:t>
      </w:r>
      <w:r>
        <w:rPr>
          <w:color w:val="000000"/>
        </w:rPr>
        <w:t>200-ї річниці з дня народження Пантелеймона Куліша</w:t>
      </w:r>
      <w:r w:rsidRPr="00DD5127">
        <w:rPr>
          <w:color w:val="000000"/>
        </w:rPr>
        <w:t>»</w:t>
      </w:r>
      <w:r>
        <w:rPr>
          <w:color w:val="000000"/>
        </w:rPr>
        <w:t>,</w:t>
      </w:r>
      <w:r w:rsidRPr="008636C0">
        <w:rPr>
          <w:color w:val="000000"/>
        </w:rPr>
        <w:t xml:space="preserve"> викласти в наступній редакції:</w:t>
      </w:r>
    </w:p>
    <w:p w:rsidR="00F052FD" w:rsidRPr="008636C0" w:rsidRDefault="00F052FD" w:rsidP="00F052FD">
      <w:pPr>
        <w:ind w:firstLine="720"/>
        <w:jc w:val="both"/>
        <w:rPr>
          <w:color w:val="000000"/>
        </w:rPr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7045"/>
        <w:gridCol w:w="2085"/>
      </w:tblGrid>
      <w:tr w:rsidR="00F052FD" w:rsidRPr="008636C0" w:rsidTr="00D64D2E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F052FD" w:rsidRPr="008636C0" w:rsidRDefault="00F052FD" w:rsidP="00D64D2E">
            <w:pPr>
              <w:suppressLineNumbers/>
              <w:jc w:val="center"/>
              <w:rPr>
                <w:color w:val="000000"/>
                <w:lang w:val="ru-RU"/>
              </w:rPr>
            </w:pPr>
            <w:r w:rsidRPr="008636C0">
              <w:rPr>
                <w:color w:val="000000"/>
                <w:lang w:val="ru-RU"/>
              </w:rPr>
              <w:t>9.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F052FD" w:rsidRPr="008636C0" w:rsidRDefault="00F052FD" w:rsidP="00D64D2E">
            <w:pPr>
              <w:suppressLineNumbers/>
              <w:jc w:val="both"/>
              <w:rPr>
                <w:color w:val="000000"/>
              </w:rPr>
            </w:pPr>
            <w:r w:rsidRPr="008636C0">
              <w:rPr>
                <w:color w:val="000000"/>
              </w:rPr>
              <w:t>Загальний обсяг</w:t>
            </w:r>
            <w:r>
              <w:rPr>
                <w:color w:val="000000"/>
              </w:rPr>
              <w:t xml:space="preserve"> фінансових ресурсів, необхідних для реалізації районної програми, всього, (тис. грн.)</w:t>
            </w:r>
          </w:p>
          <w:p w:rsidR="00F052FD" w:rsidRPr="008636C0" w:rsidRDefault="00F052FD" w:rsidP="00D64D2E">
            <w:pPr>
              <w:suppressLineNumbers/>
              <w:jc w:val="both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F052FD" w:rsidRPr="008636C0" w:rsidRDefault="00F052FD" w:rsidP="00D64D2E">
            <w:pPr>
              <w:suppressLineNumbers/>
              <w:jc w:val="both"/>
              <w:rPr>
                <w:color w:val="000000"/>
                <w:lang w:val="ru-RU"/>
              </w:rPr>
            </w:pPr>
          </w:p>
          <w:p w:rsidR="00F052FD" w:rsidRPr="008636C0" w:rsidRDefault="00F052FD" w:rsidP="00D64D2E">
            <w:pPr>
              <w:suppressLineNumbers/>
              <w:jc w:val="both"/>
              <w:rPr>
                <w:color w:val="000000"/>
                <w:lang w:val="ru-RU"/>
              </w:rPr>
            </w:pPr>
          </w:p>
          <w:p w:rsidR="00F052FD" w:rsidRPr="008636C0" w:rsidRDefault="00F052FD" w:rsidP="00D64D2E">
            <w:pPr>
              <w:suppressLineNumbers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3591,5</w:t>
            </w:r>
          </w:p>
        </w:tc>
      </w:tr>
      <w:tr w:rsidR="00F052FD" w:rsidRPr="008636C0" w:rsidTr="00D64D2E">
        <w:tc>
          <w:tcPr>
            <w:tcW w:w="5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F052FD" w:rsidRPr="008636C0" w:rsidRDefault="00F052FD" w:rsidP="00D64D2E">
            <w:pPr>
              <w:suppressLineNumbers/>
              <w:jc w:val="center"/>
              <w:rPr>
                <w:color w:val="000000"/>
              </w:rPr>
            </w:pPr>
            <w:r w:rsidRPr="008636C0">
              <w:rPr>
                <w:color w:val="000000"/>
              </w:rPr>
              <w:t>9.1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F052FD" w:rsidRPr="008636C0" w:rsidRDefault="00F052FD" w:rsidP="00D64D2E">
            <w:pPr>
              <w:suppressLineNumbers/>
              <w:jc w:val="both"/>
              <w:rPr>
                <w:color w:val="000000"/>
              </w:rPr>
            </w:pPr>
            <w:r w:rsidRPr="008636C0">
              <w:rPr>
                <w:color w:val="000000"/>
              </w:rPr>
              <w:t>Кошти</w:t>
            </w:r>
            <w:r>
              <w:rPr>
                <w:color w:val="000000"/>
              </w:rPr>
              <w:t xml:space="preserve"> районного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5" w:type="dxa"/>
            </w:tcMar>
          </w:tcPr>
          <w:p w:rsidR="00F052FD" w:rsidRPr="008636C0" w:rsidRDefault="00F052FD" w:rsidP="00D64D2E">
            <w:pPr>
              <w:suppressLineNumbers/>
              <w:jc w:val="both"/>
              <w:rPr>
                <w:color w:val="000000"/>
              </w:rPr>
            </w:pPr>
            <w:r w:rsidRPr="008636C0">
              <w:rPr>
                <w:color w:val="000000"/>
              </w:rPr>
              <w:t>367,0</w:t>
            </w:r>
          </w:p>
        </w:tc>
      </w:tr>
    </w:tbl>
    <w:p w:rsidR="00F052FD" w:rsidRPr="008636C0" w:rsidRDefault="00F052FD" w:rsidP="00F052FD">
      <w:pPr>
        <w:ind w:firstLine="720"/>
        <w:jc w:val="both"/>
        <w:rPr>
          <w:color w:val="000000"/>
        </w:rPr>
      </w:pPr>
    </w:p>
    <w:p w:rsidR="00F052FD" w:rsidRPr="008636C0" w:rsidRDefault="00F052FD" w:rsidP="00F052FD">
      <w:pPr>
        <w:ind w:firstLine="720"/>
        <w:jc w:val="both"/>
        <w:rPr>
          <w:color w:val="000000"/>
        </w:rPr>
      </w:pPr>
      <w:r w:rsidRPr="008636C0">
        <w:rPr>
          <w:color w:val="000000"/>
        </w:rPr>
        <w:t>1.2. Розділ 5.Фінансування програми викласти в наступній редакції:</w:t>
      </w:r>
    </w:p>
    <w:p w:rsidR="00F052FD" w:rsidRPr="008636C0" w:rsidRDefault="00F052FD" w:rsidP="00F052FD">
      <w:pPr>
        <w:ind w:firstLine="708"/>
        <w:jc w:val="both"/>
        <w:rPr>
          <w:color w:val="000000"/>
          <w:szCs w:val="30"/>
        </w:rPr>
      </w:pPr>
      <w:r w:rsidRPr="008636C0">
        <w:rPr>
          <w:color w:val="000000"/>
          <w:szCs w:val="30"/>
        </w:rPr>
        <w:t>Загальний обсяг фінансових ресурсів, необхідних для реалізації районної програми:</w:t>
      </w:r>
    </w:p>
    <w:p w:rsidR="00F052FD" w:rsidRPr="008636C0" w:rsidRDefault="00F052FD" w:rsidP="00F052FD">
      <w:pPr>
        <w:jc w:val="both"/>
        <w:rPr>
          <w:color w:val="000000"/>
          <w:szCs w:val="30"/>
        </w:rPr>
      </w:pPr>
      <w:r>
        <w:rPr>
          <w:color w:val="000000"/>
          <w:szCs w:val="30"/>
        </w:rPr>
        <w:t>всього – 3591</w:t>
      </w:r>
      <w:r w:rsidRPr="008636C0">
        <w:rPr>
          <w:color w:val="000000"/>
          <w:szCs w:val="30"/>
        </w:rPr>
        <w:t xml:space="preserve">,5 тис. </w:t>
      </w:r>
      <w:proofErr w:type="spellStart"/>
      <w:r w:rsidRPr="008636C0">
        <w:rPr>
          <w:color w:val="000000"/>
          <w:szCs w:val="30"/>
        </w:rPr>
        <w:t>грн</w:t>
      </w:r>
      <w:proofErr w:type="spellEnd"/>
      <w:r w:rsidRPr="008636C0">
        <w:rPr>
          <w:color w:val="000000"/>
          <w:szCs w:val="30"/>
        </w:rPr>
        <w:t xml:space="preserve"> </w:t>
      </w:r>
    </w:p>
    <w:p w:rsidR="00F052FD" w:rsidRPr="008636C0" w:rsidRDefault="00F052FD" w:rsidP="00F052FD">
      <w:pPr>
        <w:jc w:val="both"/>
        <w:rPr>
          <w:color w:val="000000"/>
          <w:szCs w:val="30"/>
        </w:rPr>
      </w:pPr>
      <w:r w:rsidRPr="008636C0">
        <w:rPr>
          <w:color w:val="000000"/>
          <w:szCs w:val="30"/>
        </w:rPr>
        <w:t>з них: кошти державного бюджету – 3179,0</w:t>
      </w:r>
      <w:r>
        <w:rPr>
          <w:color w:val="000000"/>
          <w:szCs w:val="30"/>
        </w:rPr>
        <w:t xml:space="preserve"> тис., кошти районного бюджету</w:t>
      </w:r>
      <w:r w:rsidRPr="008636C0">
        <w:rPr>
          <w:color w:val="000000"/>
          <w:szCs w:val="30"/>
        </w:rPr>
        <w:t xml:space="preserve"> - 367,0</w:t>
      </w:r>
      <w:r>
        <w:rPr>
          <w:color w:val="000000"/>
          <w:szCs w:val="30"/>
        </w:rPr>
        <w:t xml:space="preserve"> тис.</w:t>
      </w:r>
      <w:r w:rsidRPr="008636C0">
        <w:rPr>
          <w:color w:val="000000"/>
          <w:szCs w:val="30"/>
        </w:rPr>
        <w:t>, кошти селищного бюджету – 45, 5</w:t>
      </w:r>
      <w:r>
        <w:rPr>
          <w:color w:val="000000"/>
          <w:szCs w:val="30"/>
        </w:rPr>
        <w:t xml:space="preserve"> тис.</w:t>
      </w:r>
    </w:p>
    <w:p w:rsidR="00F052FD" w:rsidRPr="008636C0" w:rsidRDefault="00F052FD" w:rsidP="00F052FD">
      <w:pPr>
        <w:jc w:val="both"/>
        <w:rPr>
          <w:color w:val="000000"/>
          <w:szCs w:val="30"/>
        </w:rPr>
      </w:pPr>
      <w:r w:rsidRPr="008636C0">
        <w:rPr>
          <w:color w:val="000000"/>
          <w:szCs w:val="30"/>
        </w:rPr>
        <w:lastRenderedPageBreak/>
        <w:t>та кошти інших джерел не заборонених чинним законодавством.</w:t>
      </w:r>
    </w:p>
    <w:p w:rsidR="00F052FD" w:rsidRPr="008636C0" w:rsidRDefault="00F052FD" w:rsidP="00F052FD">
      <w:pPr>
        <w:ind w:firstLine="708"/>
        <w:jc w:val="both"/>
        <w:rPr>
          <w:color w:val="000000"/>
        </w:rPr>
      </w:pPr>
      <w:r>
        <w:rPr>
          <w:color w:val="000000"/>
          <w:szCs w:val="30"/>
        </w:rPr>
        <w:t>1.3. Доповнити напрям</w:t>
      </w:r>
      <w:r w:rsidRPr="008636C0">
        <w:rPr>
          <w:color w:val="000000"/>
          <w:szCs w:val="30"/>
        </w:rPr>
        <w:t xml:space="preserve"> </w:t>
      </w:r>
      <w:r w:rsidRPr="00060082">
        <w:rPr>
          <w:color w:val="000000"/>
        </w:rPr>
        <w:t>«</w:t>
      </w:r>
      <w:r w:rsidRPr="008636C0">
        <w:rPr>
          <w:color w:val="000000"/>
        </w:rPr>
        <w:t>Популяризація творчої спадщини П. Куліша</w:t>
      </w:r>
      <w:r w:rsidRPr="00060082">
        <w:rPr>
          <w:color w:val="000000"/>
        </w:rPr>
        <w:t>»</w:t>
      </w:r>
      <w:r>
        <w:rPr>
          <w:color w:val="000000"/>
        </w:rPr>
        <w:t xml:space="preserve"> додатку «Напрямки реалізації та заходи Р</w:t>
      </w:r>
      <w:r w:rsidRPr="008636C0">
        <w:rPr>
          <w:color w:val="000000"/>
        </w:rPr>
        <w:t>айонної програми з відзначення</w:t>
      </w:r>
      <w:r>
        <w:rPr>
          <w:color w:val="000000"/>
        </w:rPr>
        <w:t xml:space="preserve"> 200-ї річниці з дня народження Пантелеймона</w:t>
      </w:r>
      <w:r w:rsidRPr="008636C0">
        <w:rPr>
          <w:color w:val="000000"/>
        </w:rPr>
        <w:t xml:space="preserve"> Куліша</w:t>
      </w:r>
      <w:r>
        <w:rPr>
          <w:color w:val="000000"/>
        </w:rPr>
        <w:t>»</w:t>
      </w:r>
      <w:r w:rsidRPr="008636C0">
        <w:rPr>
          <w:color w:val="000000"/>
        </w:rPr>
        <w:t xml:space="preserve"> </w:t>
      </w:r>
      <w:r>
        <w:rPr>
          <w:color w:val="000000"/>
        </w:rPr>
        <w:t xml:space="preserve">заходом 8 </w:t>
      </w:r>
      <w:r w:rsidRPr="008636C0">
        <w:rPr>
          <w:color w:val="000000"/>
        </w:rPr>
        <w:t>(додається).</w:t>
      </w:r>
    </w:p>
    <w:p w:rsidR="00F052FD" w:rsidRPr="008636C0" w:rsidRDefault="00F052FD" w:rsidP="00F052FD">
      <w:pPr>
        <w:jc w:val="both"/>
        <w:rPr>
          <w:color w:val="000000"/>
          <w:szCs w:val="30"/>
        </w:rPr>
      </w:pPr>
      <w:r w:rsidRPr="008636C0">
        <w:rPr>
          <w:color w:val="000000"/>
        </w:rPr>
        <w:tab/>
      </w: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  <w:r w:rsidRPr="008636C0">
        <w:rPr>
          <w:color w:val="000000"/>
        </w:rPr>
        <w:t xml:space="preserve">Голова                                                           </w:t>
      </w:r>
      <w:r>
        <w:rPr>
          <w:color w:val="000000"/>
        </w:rPr>
        <w:t xml:space="preserve">              </w:t>
      </w:r>
      <w:r w:rsidRPr="008636C0">
        <w:rPr>
          <w:color w:val="000000"/>
        </w:rPr>
        <w:t xml:space="preserve">                             В.О. </w:t>
      </w:r>
      <w:proofErr w:type="spellStart"/>
      <w:r w:rsidRPr="008636C0">
        <w:rPr>
          <w:color w:val="000000"/>
        </w:rPr>
        <w:t>Долиняк</w:t>
      </w:r>
      <w:proofErr w:type="spellEnd"/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Pr="008636C0" w:rsidRDefault="00F052FD" w:rsidP="00F052FD">
      <w:pPr>
        <w:widowControl w:val="0"/>
        <w:jc w:val="both"/>
        <w:rPr>
          <w:color w:val="000000"/>
        </w:rPr>
      </w:pPr>
    </w:p>
    <w:p w:rsidR="00F052FD" w:rsidRDefault="00F052FD" w:rsidP="00F052FD"/>
    <w:p w:rsidR="00F052FD" w:rsidRDefault="00F052FD" w:rsidP="00F052FD">
      <w:pPr>
        <w:pStyle w:val="LO-Normal"/>
        <w:jc w:val="center"/>
        <w:rPr>
          <w:b/>
        </w:rPr>
      </w:pPr>
    </w:p>
    <w:p w:rsidR="00F052FD" w:rsidRDefault="00F052FD" w:rsidP="00F052FD">
      <w:pPr>
        <w:sectPr w:rsidR="00F052FD" w:rsidSect="000A351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993" w:left="1701" w:header="709" w:footer="720" w:gutter="0"/>
          <w:cols w:space="720"/>
          <w:titlePg/>
          <w:docGrid w:linePitch="381"/>
        </w:sectPr>
      </w:pPr>
    </w:p>
    <w:p w:rsidR="00E64F86" w:rsidRPr="00A12646" w:rsidRDefault="00F052FD" w:rsidP="00F052FD">
      <w:pPr>
        <w:tabs>
          <w:tab w:val="left" w:pos="13183"/>
        </w:tabs>
        <w:suppressAutoHyphens w:val="0"/>
        <w:ind w:firstLine="2268"/>
        <w:jc w:val="right"/>
        <w:rPr>
          <w:sz w:val="24"/>
          <w:szCs w:val="24"/>
          <w:lang w:val="ru-RU" w:eastAsia="ru-RU"/>
        </w:rPr>
      </w:pPr>
      <w:bookmarkStart w:id="0" w:name="_GoBack"/>
      <w:bookmarkEnd w:id="0"/>
      <w:r>
        <w:rPr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2977" w:type="dxa"/>
        <w:tblInd w:w="12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64F86" w:rsidTr="00763E59">
        <w:tc>
          <w:tcPr>
            <w:tcW w:w="2977" w:type="dxa"/>
          </w:tcPr>
          <w:p w:rsidR="00E64F86" w:rsidRDefault="00E64F86" w:rsidP="00E64F86">
            <w:pPr>
              <w:tabs>
                <w:tab w:val="left" w:pos="13183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A12646">
              <w:rPr>
                <w:sz w:val="24"/>
                <w:szCs w:val="24"/>
                <w:lang w:val="ru-RU" w:eastAsia="ru-RU"/>
              </w:rPr>
              <w:t>Додаток</w:t>
            </w:r>
            <w:proofErr w:type="spellEnd"/>
            <w:r w:rsidRPr="00A12646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E64F86" w:rsidRPr="00A12646" w:rsidRDefault="00E64F86" w:rsidP="00E64F86">
            <w:pPr>
              <w:tabs>
                <w:tab w:val="left" w:pos="1318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12646">
              <w:rPr>
                <w:sz w:val="24"/>
                <w:szCs w:val="24"/>
                <w:lang w:val="ru-RU" w:eastAsia="ru-RU"/>
              </w:rPr>
              <w:t xml:space="preserve">до </w:t>
            </w:r>
            <w:proofErr w:type="spellStart"/>
            <w:proofErr w:type="gramStart"/>
            <w:r w:rsidRPr="00A12646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A12646">
              <w:rPr>
                <w:sz w:val="24"/>
                <w:szCs w:val="24"/>
                <w:lang w:val="ru-RU" w:eastAsia="ru-RU"/>
              </w:rPr>
              <w:t>ішення</w:t>
            </w:r>
            <w:proofErr w:type="spellEnd"/>
            <w:r w:rsidRPr="00A12646">
              <w:rPr>
                <w:sz w:val="24"/>
                <w:szCs w:val="24"/>
                <w:lang w:val="ru-RU" w:eastAsia="ru-RU"/>
              </w:rPr>
              <w:t xml:space="preserve"> районно</w:t>
            </w:r>
            <w:r w:rsidRPr="00A12646">
              <w:rPr>
                <w:sz w:val="24"/>
                <w:szCs w:val="24"/>
                <w:lang w:eastAsia="ru-RU"/>
              </w:rPr>
              <w:t xml:space="preserve">ї ради </w:t>
            </w:r>
          </w:p>
          <w:p w:rsidR="00E64F86" w:rsidRPr="00A12646" w:rsidRDefault="00E64F86" w:rsidP="00E64F86">
            <w:pPr>
              <w:tabs>
                <w:tab w:val="left" w:pos="1318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12646">
              <w:rPr>
                <w:sz w:val="24"/>
                <w:szCs w:val="24"/>
                <w:lang w:eastAsia="ru-RU"/>
              </w:rPr>
              <w:t>від 01 березня 2019</w:t>
            </w:r>
            <w:r>
              <w:rPr>
                <w:sz w:val="24"/>
                <w:szCs w:val="24"/>
                <w:lang w:eastAsia="ru-RU"/>
              </w:rPr>
              <w:t xml:space="preserve"> року</w:t>
            </w:r>
          </w:p>
          <w:p w:rsidR="00E64F86" w:rsidRPr="00E64F86" w:rsidRDefault="00E64F86" w:rsidP="00E64F86">
            <w:pPr>
              <w:tabs>
                <w:tab w:val="left" w:pos="13183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052FD" w:rsidRPr="00A12646" w:rsidRDefault="00F052FD" w:rsidP="00F052FD">
      <w:pPr>
        <w:tabs>
          <w:tab w:val="left" w:pos="13183"/>
        </w:tabs>
        <w:suppressAutoHyphens w:val="0"/>
        <w:jc w:val="both"/>
        <w:rPr>
          <w:sz w:val="24"/>
          <w:szCs w:val="24"/>
          <w:lang w:val="ru-RU" w:eastAsia="ru-RU"/>
        </w:rPr>
      </w:pPr>
      <w:r w:rsidRPr="00A12646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2FD" w:rsidRPr="008636C0" w:rsidRDefault="00F052FD" w:rsidP="00F052FD">
      <w:pPr>
        <w:tabs>
          <w:tab w:val="left" w:pos="13183"/>
        </w:tabs>
        <w:suppressAutoHyphens w:val="0"/>
        <w:jc w:val="both"/>
        <w:rPr>
          <w:sz w:val="20"/>
          <w:szCs w:val="20"/>
          <w:lang w:val="ru-RU" w:eastAsia="ru-RU"/>
        </w:rPr>
      </w:pPr>
    </w:p>
    <w:p w:rsidR="00F052FD" w:rsidRPr="00F052FD" w:rsidRDefault="00E64F86" w:rsidP="00F052FD">
      <w:pPr>
        <w:suppressAutoHyphens w:val="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       </w:t>
      </w:r>
      <w:proofErr w:type="spellStart"/>
      <w:r w:rsidR="00F052FD" w:rsidRPr="001523AB">
        <w:rPr>
          <w:b/>
          <w:lang w:val="ru-RU" w:eastAsia="ru-RU"/>
        </w:rPr>
        <w:t>Напрями</w:t>
      </w:r>
      <w:proofErr w:type="spellEnd"/>
      <w:r w:rsidR="00F052FD" w:rsidRPr="001523AB">
        <w:rPr>
          <w:b/>
          <w:lang w:val="ru-RU" w:eastAsia="ru-RU"/>
        </w:rPr>
        <w:t xml:space="preserve"> </w:t>
      </w:r>
      <w:proofErr w:type="spellStart"/>
      <w:r w:rsidR="00F052FD" w:rsidRPr="001523AB">
        <w:rPr>
          <w:b/>
          <w:lang w:val="ru-RU" w:eastAsia="ru-RU"/>
        </w:rPr>
        <w:t>реалізації</w:t>
      </w:r>
      <w:proofErr w:type="spellEnd"/>
      <w:r w:rsidR="00F052FD" w:rsidRPr="001523AB">
        <w:rPr>
          <w:b/>
          <w:lang w:val="ru-RU" w:eastAsia="ru-RU"/>
        </w:rPr>
        <w:t xml:space="preserve"> та заходи</w:t>
      </w:r>
      <w:r w:rsidR="00F052FD">
        <w:rPr>
          <w:b/>
          <w:lang w:eastAsia="ru-RU"/>
        </w:rPr>
        <w:t xml:space="preserve"> Р</w:t>
      </w:r>
      <w:r w:rsidR="00F052FD" w:rsidRPr="001523AB">
        <w:rPr>
          <w:b/>
          <w:lang w:eastAsia="ru-RU"/>
        </w:rPr>
        <w:t>айонної</w:t>
      </w:r>
      <w:r w:rsidR="00F052FD" w:rsidRPr="001523AB">
        <w:rPr>
          <w:b/>
          <w:lang w:val="ru-RU" w:eastAsia="ru-RU"/>
        </w:rPr>
        <w:t xml:space="preserve"> </w:t>
      </w:r>
      <w:proofErr w:type="spellStart"/>
      <w:r w:rsidR="00F052FD" w:rsidRPr="001523AB">
        <w:rPr>
          <w:b/>
          <w:lang w:val="ru-RU" w:eastAsia="ru-RU"/>
        </w:rPr>
        <w:t>п</w:t>
      </w:r>
      <w:r w:rsidR="00F052FD">
        <w:rPr>
          <w:b/>
          <w:lang w:val="ru-RU" w:eastAsia="ru-RU"/>
        </w:rPr>
        <w:t>рограми</w:t>
      </w:r>
      <w:proofErr w:type="spellEnd"/>
      <w:r w:rsidR="00F052FD">
        <w:rPr>
          <w:b/>
          <w:lang w:val="ru-RU" w:eastAsia="ru-RU"/>
        </w:rPr>
        <w:t xml:space="preserve"> з </w:t>
      </w:r>
      <w:proofErr w:type="spellStart"/>
      <w:r w:rsidR="00F052FD">
        <w:rPr>
          <w:b/>
          <w:lang w:val="ru-RU" w:eastAsia="ru-RU"/>
        </w:rPr>
        <w:t>відзначення</w:t>
      </w:r>
      <w:proofErr w:type="spellEnd"/>
      <w:r w:rsidR="00F052FD">
        <w:rPr>
          <w:b/>
          <w:lang w:val="ru-RU" w:eastAsia="ru-RU"/>
        </w:rPr>
        <w:t xml:space="preserve"> 200-ї </w:t>
      </w:r>
      <w:proofErr w:type="spellStart"/>
      <w:proofErr w:type="gramStart"/>
      <w:r w:rsidR="00F052FD">
        <w:rPr>
          <w:b/>
          <w:lang w:val="ru-RU" w:eastAsia="ru-RU"/>
        </w:rPr>
        <w:t>р</w:t>
      </w:r>
      <w:proofErr w:type="gramEnd"/>
      <w:r w:rsidR="00F052FD">
        <w:rPr>
          <w:b/>
          <w:lang w:val="ru-RU" w:eastAsia="ru-RU"/>
        </w:rPr>
        <w:t>ічниці</w:t>
      </w:r>
      <w:proofErr w:type="spellEnd"/>
    </w:p>
    <w:p w:rsidR="00F052FD" w:rsidRPr="001523AB" w:rsidRDefault="00E64F86" w:rsidP="00F052FD">
      <w:pPr>
        <w:suppressAutoHyphens w:val="0"/>
        <w:jc w:val="center"/>
        <w:rPr>
          <w:b/>
          <w:lang w:eastAsia="ru-RU"/>
        </w:rPr>
      </w:pPr>
      <w:r>
        <w:rPr>
          <w:b/>
          <w:lang w:val="ru-RU" w:eastAsia="ru-RU"/>
        </w:rPr>
        <w:t xml:space="preserve">      </w:t>
      </w:r>
      <w:r w:rsidR="00F052FD">
        <w:rPr>
          <w:b/>
          <w:lang w:val="ru-RU" w:eastAsia="ru-RU"/>
        </w:rPr>
        <w:t>з</w:t>
      </w:r>
      <w:r w:rsidR="00F052FD" w:rsidRPr="001523AB">
        <w:rPr>
          <w:b/>
          <w:lang w:val="ru-RU" w:eastAsia="ru-RU"/>
        </w:rPr>
        <w:t xml:space="preserve"> дня </w:t>
      </w:r>
      <w:proofErr w:type="spellStart"/>
      <w:r w:rsidR="00F052FD" w:rsidRPr="001523AB">
        <w:rPr>
          <w:b/>
          <w:lang w:val="ru-RU" w:eastAsia="ru-RU"/>
        </w:rPr>
        <w:t>народження</w:t>
      </w:r>
      <w:proofErr w:type="spellEnd"/>
      <w:r w:rsidR="00F052FD" w:rsidRPr="001523AB">
        <w:rPr>
          <w:b/>
          <w:lang w:val="ru-RU" w:eastAsia="ru-RU"/>
        </w:rPr>
        <w:t xml:space="preserve"> </w:t>
      </w:r>
      <w:r w:rsidR="00F052FD">
        <w:rPr>
          <w:b/>
          <w:lang w:eastAsia="ru-RU"/>
        </w:rPr>
        <w:t xml:space="preserve">Пантелеймона </w:t>
      </w:r>
      <w:r w:rsidR="00F052FD" w:rsidRPr="001523AB">
        <w:rPr>
          <w:b/>
          <w:lang w:eastAsia="ru-RU"/>
        </w:rPr>
        <w:t>Кулі</w:t>
      </w:r>
      <w:proofErr w:type="gramStart"/>
      <w:r w:rsidR="00F052FD" w:rsidRPr="001523AB">
        <w:rPr>
          <w:b/>
          <w:lang w:eastAsia="ru-RU"/>
        </w:rPr>
        <w:t>ша</w:t>
      </w:r>
      <w:proofErr w:type="gramEnd"/>
    </w:p>
    <w:p w:rsidR="00F052FD" w:rsidRDefault="00F052FD" w:rsidP="00F052FD">
      <w:pPr>
        <w:jc w:val="center"/>
      </w:pPr>
    </w:p>
    <w:p w:rsidR="00F052FD" w:rsidRDefault="00F052FD" w:rsidP="00F052FD">
      <w:pPr>
        <w:jc w:val="center"/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93"/>
        <w:gridCol w:w="3092"/>
        <w:gridCol w:w="1516"/>
        <w:gridCol w:w="1683"/>
        <w:gridCol w:w="1967"/>
        <w:gridCol w:w="2521"/>
        <w:gridCol w:w="1835"/>
      </w:tblGrid>
      <w:tr w:rsidR="00F052FD" w:rsidTr="00D64D2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D" w:rsidRPr="00A32769" w:rsidRDefault="00F052FD" w:rsidP="00D64D2E">
            <w:pPr>
              <w:ind w:left="-114" w:right="-78"/>
              <w:jc w:val="center"/>
              <w:rPr>
                <w:b/>
                <w:sz w:val="24"/>
                <w:szCs w:val="24"/>
              </w:rPr>
            </w:pPr>
            <w:r w:rsidRPr="00A3276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D" w:rsidRPr="00A32769" w:rsidRDefault="00F052FD" w:rsidP="00D64D2E">
            <w:pPr>
              <w:jc w:val="center"/>
              <w:rPr>
                <w:b/>
                <w:sz w:val="24"/>
                <w:szCs w:val="24"/>
              </w:rPr>
            </w:pPr>
            <w:r w:rsidRPr="00A32769">
              <w:rPr>
                <w:b/>
                <w:sz w:val="24"/>
                <w:szCs w:val="24"/>
              </w:rPr>
              <w:t>Назва напряму реалізації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D" w:rsidRPr="00A32769" w:rsidRDefault="00F052FD" w:rsidP="00D64D2E">
            <w:pPr>
              <w:tabs>
                <w:tab w:val="left" w:pos="930"/>
              </w:tabs>
              <w:ind w:left="-62"/>
              <w:jc w:val="center"/>
              <w:rPr>
                <w:b/>
                <w:spacing w:val="-6"/>
                <w:sz w:val="24"/>
                <w:szCs w:val="24"/>
              </w:rPr>
            </w:pPr>
            <w:r w:rsidRPr="00A32769">
              <w:rPr>
                <w:b/>
                <w:spacing w:val="-6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D" w:rsidRPr="00A32769" w:rsidRDefault="00F052FD" w:rsidP="00D64D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</w:t>
            </w:r>
            <w:r w:rsidRPr="00A32769">
              <w:rPr>
                <w:b/>
                <w:sz w:val="24"/>
                <w:szCs w:val="24"/>
              </w:rPr>
              <w:t>ня заходу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D" w:rsidRPr="00A32769" w:rsidRDefault="00F052FD" w:rsidP="00D64D2E">
            <w:pPr>
              <w:jc w:val="center"/>
              <w:rPr>
                <w:b/>
                <w:sz w:val="24"/>
                <w:szCs w:val="24"/>
              </w:rPr>
            </w:pPr>
            <w:r w:rsidRPr="00A32769">
              <w:rPr>
                <w:b/>
                <w:sz w:val="24"/>
                <w:szCs w:val="24"/>
              </w:rPr>
              <w:t>Виконавці заходу, показника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D" w:rsidRPr="00A32769" w:rsidRDefault="00F052FD" w:rsidP="00D64D2E">
            <w:pPr>
              <w:rPr>
                <w:b/>
                <w:sz w:val="24"/>
                <w:szCs w:val="24"/>
              </w:rPr>
            </w:pPr>
            <w:r w:rsidRPr="00A32769">
              <w:rPr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FD" w:rsidRPr="00A32769" w:rsidRDefault="00F052FD" w:rsidP="00D64D2E">
            <w:pPr>
              <w:jc w:val="center"/>
              <w:rPr>
                <w:b/>
                <w:sz w:val="24"/>
                <w:szCs w:val="24"/>
              </w:rPr>
            </w:pPr>
          </w:p>
          <w:p w:rsidR="00F052FD" w:rsidRPr="00A32769" w:rsidRDefault="00F052FD" w:rsidP="00D64D2E">
            <w:pPr>
              <w:jc w:val="center"/>
              <w:rPr>
                <w:b/>
                <w:sz w:val="24"/>
                <w:szCs w:val="24"/>
              </w:rPr>
            </w:pPr>
          </w:p>
          <w:p w:rsidR="00F052FD" w:rsidRPr="00A32769" w:rsidRDefault="00F052FD" w:rsidP="00D64D2E">
            <w:pPr>
              <w:jc w:val="center"/>
              <w:rPr>
                <w:b/>
                <w:sz w:val="24"/>
                <w:szCs w:val="24"/>
              </w:rPr>
            </w:pPr>
          </w:p>
          <w:p w:rsidR="00F052FD" w:rsidRPr="00A32769" w:rsidRDefault="00F052FD" w:rsidP="00D64D2E">
            <w:pPr>
              <w:jc w:val="center"/>
              <w:rPr>
                <w:b/>
                <w:sz w:val="24"/>
                <w:szCs w:val="24"/>
              </w:rPr>
            </w:pPr>
            <w:r w:rsidRPr="00A32769">
              <w:rPr>
                <w:b/>
                <w:sz w:val="24"/>
                <w:szCs w:val="24"/>
              </w:rPr>
              <w:t>Орієнтовні обсяги фінансування (вартість), тис. грн., в тому числі: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D" w:rsidRPr="00A32769" w:rsidRDefault="00F052FD" w:rsidP="00D64D2E">
            <w:pPr>
              <w:jc w:val="center"/>
              <w:rPr>
                <w:b/>
                <w:sz w:val="24"/>
                <w:szCs w:val="24"/>
              </w:rPr>
            </w:pPr>
            <w:r w:rsidRPr="00A32769">
              <w:rPr>
                <w:b/>
                <w:sz w:val="24"/>
                <w:szCs w:val="24"/>
              </w:rPr>
              <w:t>Очікувані результати</w:t>
            </w:r>
          </w:p>
          <w:p w:rsidR="00F052FD" w:rsidRPr="00A32769" w:rsidRDefault="00F052FD" w:rsidP="00D64D2E">
            <w:pPr>
              <w:jc w:val="center"/>
              <w:rPr>
                <w:b/>
                <w:sz w:val="24"/>
                <w:szCs w:val="24"/>
              </w:rPr>
            </w:pPr>
            <w:r w:rsidRPr="00A32769">
              <w:rPr>
                <w:b/>
                <w:sz w:val="24"/>
                <w:szCs w:val="24"/>
              </w:rPr>
              <w:t>виконання заходу</w:t>
            </w:r>
          </w:p>
        </w:tc>
      </w:tr>
      <w:tr w:rsidR="00F052FD" w:rsidTr="00D64D2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FD" w:rsidRPr="00A32769" w:rsidRDefault="00F052FD" w:rsidP="00D64D2E">
            <w:pPr>
              <w:ind w:right="-78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FD" w:rsidRPr="00A32769" w:rsidRDefault="00F052FD" w:rsidP="00D64D2E">
            <w:pPr>
              <w:rPr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Популяризація творчої спадщини</w:t>
            </w:r>
          </w:p>
          <w:p w:rsidR="00F052FD" w:rsidRPr="00A32769" w:rsidRDefault="00F052FD" w:rsidP="00D64D2E">
            <w:pPr>
              <w:rPr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 xml:space="preserve"> П.  Куліша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FD" w:rsidRPr="00A32769" w:rsidRDefault="00F052FD" w:rsidP="00D64D2E">
            <w:pPr>
              <w:rPr>
                <w:spacing w:val="-10"/>
                <w:sz w:val="24"/>
                <w:szCs w:val="24"/>
              </w:rPr>
            </w:pPr>
            <w:r w:rsidRPr="00A32769">
              <w:rPr>
                <w:spacing w:val="-10"/>
                <w:sz w:val="24"/>
                <w:szCs w:val="24"/>
              </w:rPr>
              <w:t>8) зйомка 3 передач, присвячених П. Кулішу, а також публікація матеріалів в газеті «</w:t>
            </w:r>
            <w:proofErr w:type="spellStart"/>
            <w:r w:rsidRPr="00A32769">
              <w:rPr>
                <w:spacing w:val="-10"/>
                <w:sz w:val="24"/>
                <w:szCs w:val="24"/>
              </w:rPr>
              <w:t>Перекресток</w:t>
            </w:r>
            <w:proofErr w:type="spellEnd"/>
            <w:r w:rsidRPr="00A32769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FD" w:rsidRPr="00A32769" w:rsidRDefault="00F052FD" w:rsidP="00D64D2E">
            <w:pPr>
              <w:rPr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2019 рік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FD" w:rsidRPr="00A32769" w:rsidRDefault="00F052FD" w:rsidP="00D64D2E">
            <w:pPr>
              <w:rPr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 xml:space="preserve">Відділ культури </w:t>
            </w:r>
            <w:proofErr w:type="spellStart"/>
            <w:r w:rsidRPr="00A32769">
              <w:rPr>
                <w:sz w:val="24"/>
                <w:szCs w:val="24"/>
              </w:rPr>
              <w:t>Шосткинської</w:t>
            </w:r>
            <w:proofErr w:type="spellEnd"/>
            <w:r w:rsidRPr="00A32769">
              <w:rPr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FD" w:rsidRPr="00A32769" w:rsidRDefault="00F052FD" w:rsidP="00D64D2E">
            <w:pPr>
              <w:jc w:val="center"/>
              <w:rPr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Районний</w:t>
            </w:r>
          </w:p>
          <w:p w:rsidR="00F052FD" w:rsidRPr="00A32769" w:rsidRDefault="00F052FD" w:rsidP="00D64D2E">
            <w:pPr>
              <w:jc w:val="center"/>
              <w:rPr>
                <w:sz w:val="24"/>
                <w:szCs w:val="24"/>
              </w:rPr>
            </w:pPr>
            <w:r w:rsidRPr="00A32769">
              <w:rPr>
                <w:sz w:val="24"/>
                <w:szCs w:val="24"/>
              </w:rPr>
              <w:t>бюджет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FD" w:rsidRPr="00A32769" w:rsidRDefault="00F052FD" w:rsidP="00D64D2E">
            <w:pPr>
              <w:jc w:val="center"/>
              <w:rPr>
                <w:sz w:val="24"/>
                <w:szCs w:val="24"/>
              </w:rPr>
            </w:pPr>
          </w:p>
          <w:p w:rsidR="00F052FD" w:rsidRPr="00A32769" w:rsidRDefault="00F052FD" w:rsidP="00D64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32769">
              <w:rPr>
                <w:sz w:val="24"/>
                <w:szCs w:val="24"/>
              </w:rPr>
              <w:t>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FD" w:rsidRPr="00A32769" w:rsidRDefault="00F052FD" w:rsidP="00D6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32769">
              <w:rPr>
                <w:sz w:val="24"/>
                <w:szCs w:val="24"/>
              </w:rPr>
              <w:t xml:space="preserve">знайомлення громадськості з </w:t>
            </w:r>
            <w:r>
              <w:rPr>
                <w:sz w:val="24"/>
                <w:szCs w:val="24"/>
              </w:rPr>
              <w:t xml:space="preserve">життям та </w:t>
            </w:r>
            <w:r w:rsidRPr="00A32769">
              <w:rPr>
                <w:sz w:val="24"/>
                <w:szCs w:val="24"/>
              </w:rPr>
              <w:t>тво</w:t>
            </w:r>
            <w:r>
              <w:rPr>
                <w:sz w:val="24"/>
                <w:szCs w:val="24"/>
              </w:rPr>
              <w:t xml:space="preserve">рчістю </w:t>
            </w:r>
            <w:r w:rsidRPr="00A32769">
              <w:rPr>
                <w:sz w:val="24"/>
                <w:szCs w:val="24"/>
              </w:rPr>
              <w:t>П.Куліша</w:t>
            </w:r>
          </w:p>
        </w:tc>
      </w:tr>
    </w:tbl>
    <w:p w:rsidR="00F052FD" w:rsidRDefault="00F052FD" w:rsidP="00F052FD"/>
    <w:p w:rsidR="00F052FD" w:rsidRDefault="00F052FD" w:rsidP="00F052FD"/>
    <w:p w:rsidR="00F052FD" w:rsidRDefault="00F052FD" w:rsidP="00F052FD"/>
    <w:p w:rsidR="00F052FD" w:rsidRDefault="00F052FD" w:rsidP="00F052FD"/>
    <w:p w:rsidR="00F052FD" w:rsidRDefault="00F052FD" w:rsidP="00F052FD">
      <w:r>
        <w:t>Заступник голови районної ради                                                                                                                      Н.Ф. Якименко</w:t>
      </w:r>
    </w:p>
    <w:p w:rsidR="00F052FD" w:rsidRDefault="00F052FD" w:rsidP="00F052FD">
      <w:pPr>
        <w:jc w:val="center"/>
      </w:pPr>
    </w:p>
    <w:p w:rsidR="00F052FD" w:rsidRDefault="00F052FD" w:rsidP="00F052FD">
      <w:pPr>
        <w:jc w:val="center"/>
      </w:pPr>
    </w:p>
    <w:p w:rsidR="000D772F" w:rsidRDefault="00062516"/>
    <w:sectPr w:rsidR="000D772F" w:rsidSect="008636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954" w:bottom="776" w:left="851" w:header="45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16" w:rsidRDefault="00062516">
      <w:r>
        <w:separator/>
      </w:r>
    </w:p>
  </w:endnote>
  <w:endnote w:type="continuationSeparator" w:id="0">
    <w:p w:rsidR="00062516" w:rsidRDefault="0006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69" w:rsidRDefault="000625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69" w:rsidRDefault="000625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69" w:rsidRDefault="0006251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69" w:rsidRDefault="00062516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69" w:rsidRDefault="00062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16" w:rsidRDefault="00062516">
      <w:r>
        <w:separator/>
      </w:r>
    </w:p>
  </w:footnote>
  <w:footnote w:type="continuationSeparator" w:id="0">
    <w:p w:rsidR="00062516" w:rsidRDefault="0006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69" w:rsidRDefault="00F052F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63E5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69" w:rsidRDefault="000625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69" w:rsidRDefault="000625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69" w:rsidRDefault="0006251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69" w:rsidRDefault="000625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FD"/>
    <w:rsid w:val="00062516"/>
    <w:rsid w:val="00364696"/>
    <w:rsid w:val="00763E59"/>
    <w:rsid w:val="00DF6A26"/>
    <w:rsid w:val="00E64F86"/>
    <w:rsid w:val="00F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2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F052FD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5">
    <w:name w:val="footer"/>
    <w:basedOn w:val="a"/>
    <w:link w:val="a6"/>
    <w:rsid w:val="00F052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F052FD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LO-Normal">
    <w:name w:val="LO-Normal"/>
    <w:rsid w:val="00F052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F052FD"/>
    <w:pPr>
      <w:suppressLineNumbers/>
    </w:pPr>
  </w:style>
  <w:style w:type="paragraph" w:customStyle="1" w:styleId="a8">
    <w:name w:val="Содержимое врезки"/>
    <w:basedOn w:val="a"/>
    <w:rsid w:val="00F052FD"/>
  </w:style>
  <w:style w:type="paragraph" w:styleId="a9">
    <w:name w:val="Balloon Text"/>
    <w:basedOn w:val="a"/>
    <w:link w:val="aa"/>
    <w:uiPriority w:val="99"/>
    <w:semiHidden/>
    <w:unhideWhenUsed/>
    <w:rsid w:val="00F052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2FD"/>
    <w:rPr>
      <w:rFonts w:ascii="Tahoma" w:eastAsia="Times New Roman" w:hAnsi="Tahoma" w:cs="Tahoma"/>
      <w:sz w:val="16"/>
      <w:szCs w:val="16"/>
      <w:lang w:val="uk-UA" w:eastAsia="zh-CN"/>
    </w:rPr>
  </w:style>
  <w:style w:type="table" w:styleId="ab">
    <w:name w:val="Table Grid"/>
    <w:basedOn w:val="a1"/>
    <w:uiPriority w:val="59"/>
    <w:rsid w:val="00E6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52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F052FD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5">
    <w:name w:val="footer"/>
    <w:basedOn w:val="a"/>
    <w:link w:val="a6"/>
    <w:rsid w:val="00F052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F052FD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customStyle="1" w:styleId="LO-Normal">
    <w:name w:val="LO-Normal"/>
    <w:rsid w:val="00F052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F052FD"/>
    <w:pPr>
      <w:suppressLineNumbers/>
    </w:pPr>
  </w:style>
  <w:style w:type="paragraph" w:customStyle="1" w:styleId="a8">
    <w:name w:val="Содержимое врезки"/>
    <w:basedOn w:val="a"/>
    <w:rsid w:val="00F052FD"/>
  </w:style>
  <w:style w:type="paragraph" w:styleId="a9">
    <w:name w:val="Balloon Text"/>
    <w:basedOn w:val="a"/>
    <w:link w:val="aa"/>
    <w:uiPriority w:val="99"/>
    <w:semiHidden/>
    <w:unhideWhenUsed/>
    <w:rsid w:val="00F052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2FD"/>
    <w:rPr>
      <w:rFonts w:ascii="Tahoma" w:eastAsia="Times New Roman" w:hAnsi="Tahoma" w:cs="Tahoma"/>
      <w:sz w:val="16"/>
      <w:szCs w:val="16"/>
      <w:lang w:val="uk-UA" w:eastAsia="zh-CN"/>
    </w:rPr>
  </w:style>
  <w:style w:type="table" w:styleId="ab">
    <w:name w:val="Table Grid"/>
    <w:basedOn w:val="a1"/>
    <w:uiPriority w:val="59"/>
    <w:rsid w:val="00E64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2019-02-21T09:45:00Z</dcterms:created>
  <dcterms:modified xsi:type="dcterms:W3CDTF">2019-03-05T13:32:00Z</dcterms:modified>
</cp:coreProperties>
</file>