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8D" w:rsidRDefault="00B24B3B" w:rsidP="009E1F4B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Звіт про виконання Програми підтримки та розвитку первинної медичної (медико-санітарної) допомоги в Шосткинському районі на 2019 рік</w:t>
      </w:r>
    </w:p>
    <w:p w:rsidR="00B1428D" w:rsidRPr="009E1F4B" w:rsidRDefault="00B1428D" w:rsidP="00B1428D">
      <w:pPr>
        <w:pStyle w:val="2"/>
        <w:rPr>
          <w:b/>
          <w:sz w:val="16"/>
          <w:szCs w:val="16"/>
        </w:rPr>
      </w:pPr>
    </w:p>
    <w:p w:rsidR="001E4487" w:rsidRDefault="00B24B3B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bookmarkStart w:id="1" w:name="_Hlk31285820"/>
      <w:r>
        <w:rPr>
          <w:sz w:val="28"/>
          <w:szCs w:val="28"/>
        </w:rPr>
        <w:t xml:space="preserve">підтримки та розвитку первинної медичної (медико-санітарної) допомоги </w:t>
      </w:r>
      <w:bookmarkEnd w:id="1"/>
      <w:r>
        <w:rPr>
          <w:sz w:val="28"/>
          <w:szCs w:val="28"/>
        </w:rPr>
        <w:t xml:space="preserve">затверджена рішенням двадцять дев’ятої сесії Шосткинської районної ради від </w:t>
      </w:r>
      <w:r w:rsidR="0064063E">
        <w:rPr>
          <w:sz w:val="28"/>
          <w:szCs w:val="28"/>
        </w:rPr>
        <w:t>21 грудня 2018року (</w:t>
      </w:r>
      <w:r>
        <w:rPr>
          <w:sz w:val="28"/>
          <w:szCs w:val="28"/>
        </w:rPr>
        <w:t>зі змінами</w:t>
      </w:r>
      <w:r w:rsidR="0064063E">
        <w:rPr>
          <w:sz w:val="28"/>
          <w:szCs w:val="28"/>
        </w:rPr>
        <w:t>)</w:t>
      </w:r>
      <w:r w:rsidR="009E7A10">
        <w:rPr>
          <w:sz w:val="28"/>
          <w:szCs w:val="28"/>
        </w:rPr>
        <w:t xml:space="preserve"> та передбачає заходи для поліпшення надання медичної допомоги населенню</w:t>
      </w:r>
      <w:r>
        <w:rPr>
          <w:sz w:val="28"/>
          <w:szCs w:val="28"/>
        </w:rPr>
        <w:t xml:space="preserve">. Загальний обсяг фінансування становив </w:t>
      </w:r>
      <w:r w:rsidR="00976EF1">
        <w:rPr>
          <w:sz w:val="28"/>
          <w:szCs w:val="28"/>
        </w:rPr>
        <w:t>3025151,1 грн.</w:t>
      </w:r>
    </w:p>
    <w:p w:rsidR="00976EF1" w:rsidRDefault="009E7A10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Деталізована </w:t>
      </w:r>
      <w:r w:rsidR="002A58AA">
        <w:rPr>
          <w:sz w:val="28"/>
          <w:szCs w:val="28"/>
        </w:rPr>
        <w:t>інформація щодо планування та використання коштів наведена в таблиці.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6"/>
        <w:gridCol w:w="2177"/>
        <w:gridCol w:w="2311"/>
      </w:tblGrid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9E7A10" w:rsidRDefault="00976EF1" w:rsidP="00D96239">
            <w:pPr>
              <w:pStyle w:val="2"/>
              <w:rPr>
                <w:sz w:val="24"/>
              </w:rPr>
            </w:pPr>
          </w:p>
        </w:tc>
        <w:tc>
          <w:tcPr>
            <w:tcW w:w="4488" w:type="dxa"/>
            <w:gridSpan w:val="2"/>
            <w:noWrap/>
            <w:hideMark/>
          </w:tcPr>
          <w:p w:rsidR="00976EF1" w:rsidRPr="00C05928" w:rsidRDefault="00C05928" w:rsidP="00976EF1">
            <w:pPr>
              <w:pStyle w:val="2"/>
              <w:ind w:firstLine="7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976EF1" w:rsidRPr="00C05928">
              <w:rPr>
                <w:sz w:val="24"/>
              </w:rPr>
              <w:t>айонний бюджет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177" w:type="dxa"/>
            <w:noWrap/>
            <w:hideMark/>
          </w:tcPr>
          <w:p w:rsidR="00A81A72" w:rsidRPr="00C05928" w:rsidRDefault="00C05928" w:rsidP="00D96239">
            <w:pPr>
              <w:pStyle w:val="2"/>
              <w:ind w:firstLine="1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A81A72" w:rsidRPr="00C05928">
              <w:rPr>
                <w:sz w:val="24"/>
              </w:rPr>
              <w:t>аплановано</w:t>
            </w:r>
            <w:r w:rsidR="00976EF1" w:rsidRPr="00C05928">
              <w:rPr>
                <w:sz w:val="24"/>
              </w:rPr>
              <w:t>,</w:t>
            </w:r>
          </w:p>
          <w:p w:rsidR="00976EF1" w:rsidRPr="00C05928" w:rsidRDefault="00976EF1" w:rsidP="00D96239">
            <w:pPr>
              <w:pStyle w:val="2"/>
              <w:jc w:val="center"/>
              <w:rPr>
                <w:sz w:val="24"/>
              </w:rPr>
            </w:pPr>
            <w:r w:rsidRPr="00C05928">
              <w:rPr>
                <w:sz w:val="24"/>
              </w:rPr>
              <w:t>грн.</w:t>
            </w:r>
          </w:p>
        </w:tc>
        <w:tc>
          <w:tcPr>
            <w:tcW w:w="2311" w:type="dxa"/>
            <w:noWrap/>
            <w:hideMark/>
          </w:tcPr>
          <w:p w:rsidR="00D96239" w:rsidRDefault="00A81A72" w:rsidP="00D96239">
            <w:pPr>
              <w:pStyle w:val="2"/>
              <w:ind w:firstLine="111"/>
              <w:jc w:val="center"/>
              <w:rPr>
                <w:sz w:val="24"/>
              </w:rPr>
            </w:pPr>
            <w:r w:rsidRPr="00C05928">
              <w:rPr>
                <w:sz w:val="24"/>
              </w:rPr>
              <w:t>Використано</w:t>
            </w:r>
            <w:r w:rsidR="00976EF1" w:rsidRPr="00C05928">
              <w:rPr>
                <w:sz w:val="24"/>
              </w:rPr>
              <w:t>,</w:t>
            </w:r>
          </w:p>
          <w:p w:rsidR="00976EF1" w:rsidRPr="00C05928" w:rsidRDefault="00976EF1" w:rsidP="00D96239">
            <w:pPr>
              <w:pStyle w:val="2"/>
              <w:ind w:firstLine="111"/>
              <w:jc w:val="center"/>
              <w:rPr>
                <w:sz w:val="24"/>
              </w:rPr>
            </w:pPr>
            <w:r w:rsidRPr="00C05928">
              <w:rPr>
                <w:sz w:val="24"/>
              </w:rPr>
              <w:t>грн.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D96239" w:rsidP="00D96239">
            <w:pPr>
              <w:pStyle w:val="2"/>
              <w:rPr>
                <w:sz w:val="24"/>
              </w:rPr>
            </w:pPr>
            <w:r>
              <w:rPr>
                <w:sz w:val="24"/>
              </w:rPr>
              <w:t>З</w:t>
            </w:r>
            <w:r w:rsidR="00976EF1" w:rsidRPr="00C05928">
              <w:rPr>
                <w:sz w:val="24"/>
              </w:rPr>
              <w:t>аробітна плата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598600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598600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D96239" w:rsidP="00D96239">
            <w:pPr>
              <w:pStyle w:val="2"/>
              <w:rPr>
                <w:sz w:val="24"/>
              </w:rPr>
            </w:pPr>
            <w:r>
              <w:rPr>
                <w:sz w:val="24"/>
              </w:rPr>
              <w:t>Н</w:t>
            </w:r>
            <w:r w:rsidR="00976EF1" w:rsidRPr="00C05928">
              <w:rPr>
                <w:sz w:val="24"/>
              </w:rPr>
              <w:t>арахування на заробітну плату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132100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132100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A81A72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П</w:t>
            </w:r>
            <w:r w:rsidR="00976EF1" w:rsidRPr="00C05928">
              <w:rPr>
                <w:sz w:val="24"/>
              </w:rPr>
              <w:t>редмети</w:t>
            </w:r>
            <w:r w:rsidRPr="00C05928">
              <w:rPr>
                <w:sz w:val="24"/>
              </w:rPr>
              <w:t xml:space="preserve">, </w:t>
            </w:r>
            <w:r w:rsidR="00976EF1" w:rsidRPr="00C05928">
              <w:rPr>
                <w:sz w:val="24"/>
              </w:rPr>
              <w:t>матеріали</w:t>
            </w:r>
            <w:r w:rsidRPr="00C05928">
              <w:rPr>
                <w:sz w:val="24"/>
              </w:rPr>
              <w:t>,</w:t>
            </w:r>
            <w:r w:rsidR="00976EF1" w:rsidRPr="00C05928">
              <w:rPr>
                <w:sz w:val="24"/>
              </w:rPr>
              <w:t xml:space="preserve"> обладнання та інвентар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161053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161052,66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медикаменти та перев’язувальні матеріали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140358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140357,84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оплата інших послуг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204509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204508,25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видатки на відрядження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63937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63864,34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відшкодування медикаментів по пільговим рецептам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359500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349506,02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інші послуги (навчання)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3643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3641,78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постачання природного газу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78000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разом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1741700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1653630,89</w:t>
            </w:r>
          </w:p>
        </w:tc>
      </w:tr>
      <w:tr w:rsidR="00A81A72" w:rsidRPr="00C05928" w:rsidTr="005F683A">
        <w:trPr>
          <w:trHeight w:val="375"/>
        </w:trPr>
        <w:tc>
          <w:tcPr>
            <w:tcW w:w="5366" w:type="dxa"/>
            <w:noWrap/>
            <w:hideMark/>
          </w:tcPr>
          <w:p w:rsidR="00A81A72" w:rsidRPr="00C05928" w:rsidRDefault="00A81A72" w:rsidP="00D9623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488" w:type="dxa"/>
            <w:gridSpan w:val="2"/>
            <w:noWrap/>
            <w:hideMark/>
          </w:tcPr>
          <w:p w:rsidR="00A81A72" w:rsidRPr="00C05928" w:rsidRDefault="00A81A72" w:rsidP="00D96239">
            <w:pPr>
              <w:pStyle w:val="2"/>
              <w:ind w:firstLine="708"/>
              <w:jc w:val="center"/>
              <w:rPr>
                <w:sz w:val="24"/>
              </w:rPr>
            </w:pPr>
            <w:r w:rsidRPr="00C05928">
              <w:rPr>
                <w:sz w:val="24"/>
              </w:rPr>
              <w:t>Додаткова дотація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оплата теплопостачання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32983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29442,95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оплата водопостачання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3863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3862,3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оплата електропостачання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153430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148745,4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газопостачання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124100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94304,37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інші комунальні послуги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258124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249623,54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разом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572500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525978,56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488" w:type="dxa"/>
            <w:gridSpan w:val="2"/>
            <w:noWrap/>
            <w:hideMark/>
          </w:tcPr>
          <w:p w:rsidR="00976EF1" w:rsidRPr="00C05928" w:rsidRDefault="00976EF1" w:rsidP="00D96239">
            <w:pPr>
              <w:pStyle w:val="2"/>
              <w:ind w:firstLine="708"/>
              <w:jc w:val="center"/>
              <w:rPr>
                <w:sz w:val="24"/>
              </w:rPr>
            </w:pPr>
            <w:r w:rsidRPr="00C05928">
              <w:rPr>
                <w:sz w:val="24"/>
              </w:rPr>
              <w:t>субвенція сільських рад</w:t>
            </w:r>
            <w:r w:rsidR="00D96239">
              <w:rPr>
                <w:sz w:val="24"/>
              </w:rPr>
              <w:t xml:space="preserve">, </w:t>
            </w:r>
            <w:r w:rsidRPr="00C05928">
              <w:rPr>
                <w:sz w:val="24"/>
              </w:rPr>
              <w:t>загальний фонд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 xml:space="preserve">заробітна </w:t>
            </w:r>
            <w:proofErr w:type="spellStart"/>
            <w:r w:rsidRPr="00C05928">
              <w:rPr>
                <w:sz w:val="24"/>
              </w:rPr>
              <w:t>платта</w:t>
            </w:r>
            <w:proofErr w:type="spellEnd"/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376799,89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373550,59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нарахування на заробітну плату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82919,21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78090,72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предмети,матеріали обладнання та інвентар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83681,24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83681,24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медикаменти та перев’язувальні матеріали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68418,76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68418,76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оплата інших послуг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27000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12000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разом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638819,1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615741,31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4488" w:type="dxa"/>
            <w:gridSpan w:val="2"/>
            <w:noWrap/>
            <w:hideMark/>
          </w:tcPr>
          <w:p w:rsidR="00976EF1" w:rsidRPr="00C05928" w:rsidRDefault="00976EF1" w:rsidP="00D96239">
            <w:pPr>
              <w:pStyle w:val="2"/>
              <w:jc w:val="center"/>
              <w:rPr>
                <w:sz w:val="24"/>
              </w:rPr>
            </w:pPr>
            <w:r w:rsidRPr="00C05928">
              <w:rPr>
                <w:sz w:val="24"/>
              </w:rPr>
              <w:t>субвенція сільських рад</w:t>
            </w:r>
            <w:r w:rsidR="00D96239">
              <w:rPr>
                <w:sz w:val="24"/>
              </w:rPr>
              <w:t xml:space="preserve">, </w:t>
            </w:r>
            <w:r w:rsidRPr="00C05928">
              <w:rPr>
                <w:sz w:val="24"/>
              </w:rPr>
              <w:t>спеціальний фонд</w:t>
            </w:r>
            <w:r w:rsidR="00C05928" w:rsidRPr="00C05928">
              <w:rPr>
                <w:sz w:val="24"/>
              </w:rPr>
              <w:t>, грн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lastRenderedPageBreak/>
              <w:t xml:space="preserve">заробітна </w:t>
            </w:r>
            <w:proofErr w:type="spellStart"/>
            <w:r w:rsidRPr="00C05928">
              <w:rPr>
                <w:sz w:val="24"/>
              </w:rPr>
              <w:t>платта</w:t>
            </w:r>
            <w:proofErr w:type="spellEnd"/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48253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29653,07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нарахування на заробітну плату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10979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6878,93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D96239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П</w:t>
            </w:r>
            <w:r w:rsidR="00976EF1" w:rsidRPr="00C05928">
              <w:rPr>
                <w:sz w:val="24"/>
              </w:rPr>
              <w:t>редмети</w:t>
            </w:r>
            <w:r>
              <w:rPr>
                <w:sz w:val="24"/>
              </w:rPr>
              <w:t xml:space="preserve">, </w:t>
            </w:r>
            <w:r w:rsidR="00976EF1" w:rsidRPr="00C05928">
              <w:rPr>
                <w:sz w:val="24"/>
              </w:rPr>
              <w:t>матеріали обладнання та інвентар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12900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12900</w:t>
            </w:r>
          </w:p>
        </w:tc>
      </w:tr>
      <w:tr w:rsidR="00976EF1" w:rsidRPr="00C05928" w:rsidTr="00A81A72">
        <w:trPr>
          <w:trHeight w:val="375"/>
        </w:trPr>
        <w:tc>
          <w:tcPr>
            <w:tcW w:w="5366" w:type="dxa"/>
            <w:noWrap/>
            <w:hideMark/>
          </w:tcPr>
          <w:p w:rsidR="00976EF1" w:rsidRPr="00C05928" w:rsidRDefault="00976EF1" w:rsidP="00D96239">
            <w:pPr>
              <w:pStyle w:val="2"/>
              <w:rPr>
                <w:sz w:val="24"/>
              </w:rPr>
            </w:pPr>
            <w:r w:rsidRPr="00C05928">
              <w:rPr>
                <w:sz w:val="24"/>
              </w:rPr>
              <w:t>разом</w:t>
            </w:r>
          </w:p>
        </w:tc>
        <w:tc>
          <w:tcPr>
            <w:tcW w:w="2177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72132</w:t>
            </w:r>
          </w:p>
        </w:tc>
        <w:tc>
          <w:tcPr>
            <w:tcW w:w="2311" w:type="dxa"/>
            <w:noWrap/>
            <w:hideMark/>
          </w:tcPr>
          <w:p w:rsidR="00976EF1" w:rsidRPr="00C05928" w:rsidRDefault="00976EF1" w:rsidP="00976EF1">
            <w:pPr>
              <w:pStyle w:val="2"/>
              <w:ind w:firstLine="708"/>
              <w:rPr>
                <w:sz w:val="24"/>
              </w:rPr>
            </w:pPr>
            <w:r w:rsidRPr="00C05928">
              <w:rPr>
                <w:sz w:val="24"/>
              </w:rPr>
              <w:t>49432</w:t>
            </w:r>
          </w:p>
        </w:tc>
      </w:tr>
    </w:tbl>
    <w:p w:rsidR="00976EF1" w:rsidRDefault="00D96239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рахунок субвенції </w:t>
      </w:r>
      <w:proofErr w:type="spellStart"/>
      <w:r>
        <w:rPr>
          <w:sz w:val="28"/>
          <w:szCs w:val="28"/>
        </w:rPr>
        <w:t>Івотської</w:t>
      </w:r>
      <w:proofErr w:type="spellEnd"/>
      <w:r>
        <w:rPr>
          <w:sz w:val="28"/>
          <w:szCs w:val="28"/>
        </w:rPr>
        <w:t xml:space="preserve"> сільської ради в розмірі 30000 грн. було придбано </w:t>
      </w:r>
      <w:proofErr w:type="spellStart"/>
      <w:r>
        <w:rPr>
          <w:sz w:val="28"/>
          <w:szCs w:val="28"/>
        </w:rPr>
        <w:t>отоофтальмоскоп</w:t>
      </w:r>
      <w:proofErr w:type="spellEnd"/>
      <w:r>
        <w:rPr>
          <w:sz w:val="28"/>
          <w:szCs w:val="28"/>
        </w:rPr>
        <w:t xml:space="preserve">, молоточок неврологічний, </w:t>
      </w:r>
      <w:r w:rsidR="00DC3BFF">
        <w:rPr>
          <w:sz w:val="28"/>
          <w:szCs w:val="28"/>
        </w:rPr>
        <w:t xml:space="preserve">сумка укладка, </w:t>
      </w:r>
      <w:proofErr w:type="spellStart"/>
      <w:r w:rsidR="00DC3BFF">
        <w:rPr>
          <w:sz w:val="28"/>
          <w:szCs w:val="28"/>
        </w:rPr>
        <w:t>глюкометр</w:t>
      </w:r>
      <w:proofErr w:type="spellEnd"/>
      <w:r w:rsidR="00DC3BFF">
        <w:rPr>
          <w:sz w:val="28"/>
          <w:szCs w:val="28"/>
        </w:rPr>
        <w:t xml:space="preserve">, </w:t>
      </w:r>
      <w:bookmarkStart w:id="2" w:name="_Hlk31288618"/>
      <w:proofErr w:type="spellStart"/>
      <w:r w:rsidR="00DC3BFF">
        <w:rPr>
          <w:sz w:val="28"/>
          <w:szCs w:val="28"/>
        </w:rPr>
        <w:t>пульсоксиметр</w:t>
      </w:r>
      <w:proofErr w:type="spellEnd"/>
      <w:r w:rsidR="00DC3BFF">
        <w:rPr>
          <w:sz w:val="28"/>
          <w:szCs w:val="28"/>
        </w:rPr>
        <w:t xml:space="preserve">, </w:t>
      </w:r>
      <w:proofErr w:type="spellStart"/>
      <w:r w:rsidR="00DC3BFF">
        <w:rPr>
          <w:sz w:val="28"/>
          <w:szCs w:val="28"/>
        </w:rPr>
        <w:t>пікфлуометр</w:t>
      </w:r>
      <w:proofErr w:type="spellEnd"/>
      <w:r w:rsidR="00DC3BFF">
        <w:rPr>
          <w:sz w:val="28"/>
          <w:szCs w:val="28"/>
        </w:rPr>
        <w:t>, швидкі тести ВІЛ, гепатит, запчастини, господарчі товари.</w:t>
      </w:r>
      <w:bookmarkEnd w:id="2"/>
    </w:p>
    <w:p w:rsidR="00DC3BFF" w:rsidRDefault="00DC3BFF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рахунок субвенції </w:t>
      </w:r>
      <w:proofErr w:type="spellStart"/>
      <w:r>
        <w:rPr>
          <w:sz w:val="28"/>
          <w:szCs w:val="28"/>
        </w:rPr>
        <w:t>Клишківської</w:t>
      </w:r>
      <w:proofErr w:type="spellEnd"/>
      <w:r>
        <w:rPr>
          <w:sz w:val="28"/>
          <w:szCs w:val="28"/>
        </w:rPr>
        <w:t xml:space="preserve"> сільської ради у розмірі 23000 грн. придбано ростомір, </w:t>
      </w:r>
      <w:proofErr w:type="spellStart"/>
      <w:r>
        <w:rPr>
          <w:sz w:val="28"/>
          <w:szCs w:val="28"/>
        </w:rPr>
        <w:t>глюкометр</w:t>
      </w:r>
      <w:proofErr w:type="spellEnd"/>
      <w:r>
        <w:rPr>
          <w:sz w:val="28"/>
          <w:szCs w:val="28"/>
        </w:rPr>
        <w:t>,</w:t>
      </w:r>
      <w:r w:rsidRPr="00DC3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пульсоксиметр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пікфлуометр</w:t>
      </w:r>
      <w:proofErr w:type="spellEnd"/>
      <w:r>
        <w:rPr>
          <w:sz w:val="28"/>
          <w:szCs w:val="28"/>
        </w:rPr>
        <w:t xml:space="preserve">, швидкі тести ВІЛ, гепатит, запчастини, господарчі товари, шини для автомобіля та паливно-мастильні матеріали. </w:t>
      </w:r>
    </w:p>
    <w:p w:rsidR="00DC3BFF" w:rsidRDefault="00DC3BFF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рахунок субвенції Миронівської сільської ради у розмірі 17300 грн. придбано молоточок неврологічний, сповивальний столик, стетоскоп, </w:t>
      </w:r>
      <w:proofErr w:type="spellStart"/>
      <w:r>
        <w:rPr>
          <w:sz w:val="28"/>
          <w:szCs w:val="28"/>
        </w:rPr>
        <w:t>тонометрростомір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глюкометр</w:t>
      </w:r>
      <w:proofErr w:type="spellEnd"/>
      <w:r>
        <w:rPr>
          <w:sz w:val="28"/>
          <w:szCs w:val="28"/>
        </w:rPr>
        <w:t>,</w:t>
      </w:r>
      <w:r w:rsidRPr="00DC3B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пульсоксиметр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пікфлуометр</w:t>
      </w:r>
      <w:proofErr w:type="spellEnd"/>
      <w:r>
        <w:rPr>
          <w:sz w:val="28"/>
          <w:szCs w:val="28"/>
        </w:rPr>
        <w:t>.</w:t>
      </w:r>
    </w:p>
    <w:p w:rsidR="00DC3BFF" w:rsidRDefault="00DC3BFF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рахунок субвенції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сільської ради у розмірі 18100 грн. придбано ліхтарик, шафу медичну, столик </w:t>
      </w:r>
      <w:proofErr w:type="spellStart"/>
      <w:r>
        <w:rPr>
          <w:sz w:val="28"/>
          <w:szCs w:val="28"/>
        </w:rPr>
        <w:t>маніпуляційний</w:t>
      </w:r>
      <w:proofErr w:type="spellEnd"/>
      <w:r>
        <w:rPr>
          <w:sz w:val="28"/>
          <w:szCs w:val="28"/>
        </w:rPr>
        <w:t>, тонометр, ростомір, швидкі тести ВІЛ, гепатит, господарчі товари.</w:t>
      </w:r>
    </w:p>
    <w:p w:rsidR="00DC3BFF" w:rsidRDefault="00DC3BFF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рахунок субвенції </w:t>
      </w:r>
      <w:proofErr w:type="spellStart"/>
      <w:r>
        <w:rPr>
          <w:sz w:val="28"/>
          <w:szCs w:val="28"/>
        </w:rPr>
        <w:t>Собичівської</w:t>
      </w:r>
      <w:proofErr w:type="spellEnd"/>
      <w:r>
        <w:rPr>
          <w:sz w:val="28"/>
          <w:szCs w:val="28"/>
        </w:rPr>
        <w:t xml:space="preserve"> сільської ради у розмірі 16000 грн  було</w:t>
      </w:r>
      <w:r w:rsidR="00B7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придбано </w:t>
      </w:r>
      <w:r w:rsidR="00B71844">
        <w:rPr>
          <w:sz w:val="28"/>
          <w:szCs w:val="28"/>
        </w:rPr>
        <w:t xml:space="preserve">запчастини для </w:t>
      </w:r>
      <w:proofErr w:type="spellStart"/>
      <w:r w:rsidR="00B71844">
        <w:rPr>
          <w:sz w:val="28"/>
          <w:szCs w:val="28"/>
        </w:rPr>
        <w:t>атомобіля</w:t>
      </w:r>
      <w:proofErr w:type="spellEnd"/>
      <w:r w:rsidR="00B71844">
        <w:rPr>
          <w:sz w:val="28"/>
          <w:szCs w:val="28"/>
        </w:rPr>
        <w:t>, бензин, господарчі товари.</w:t>
      </w:r>
    </w:p>
    <w:p w:rsidR="00B71844" w:rsidRDefault="00B71844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медикаметни</w:t>
      </w:r>
      <w:proofErr w:type="spellEnd"/>
      <w:r>
        <w:rPr>
          <w:sz w:val="28"/>
          <w:szCs w:val="28"/>
        </w:rPr>
        <w:t xml:space="preserve"> та вироби медичного призначення використана субвенція 10000грн. </w:t>
      </w:r>
      <w:proofErr w:type="spellStart"/>
      <w:r>
        <w:rPr>
          <w:sz w:val="28"/>
          <w:szCs w:val="28"/>
        </w:rPr>
        <w:t>Вовнянської</w:t>
      </w:r>
      <w:proofErr w:type="spellEnd"/>
      <w:r>
        <w:rPr>
          <w:sz w:val="28"/>
          <w:szCs w:val="28"/>
        </w:rPr>
        <w:t xml:space="preserve"> сільської ради, 10000грн </w:t>
      </w:r>
      <w:proofErr w:type="spellStart"/>
      <w:r>
        <w:rPr>
          <w:sz w:val="28"/>
          <w:szCs w:val="28"/>
        </w:rPr>
        <w:t>Собицької</w:t>
      </w:r>
      <w:proofErr w:type="spellEnd"/>
      <w:r>
        <w:rPr>
          <w:sz w:val="28"/>
          <w:szCs w:val="28"/>
        </w:rPr>
        <w:t xml:space="preserve"> сільської ради, 8000грн </w:t>
      </w:r>
      <w:proofErr w:type="spellStart"/>
      <w:r>
        <w:rPr>
          <w:sz w:val="28"/>
          <w:szCs w:val="28"/>
        </w:rPr>
        <w:t>Собичівської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B71844" w:rsidRDefault="00B71844" w:rsidP="00976EF1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запчастини та паливно-мастильні матеріали було використано субвенції </w:t>
      </w:r>
      <w:proofErr w:type="spellStart"/>
      <w:r>
        <w:rPr>
          <w:sz w:val="28"/>
          <w:szCs w:val="28"/>
        </w:rPr>
        <w:t>Гамаліївської</w:t>
      </w:r>
      <w:proofErr w:type="spellEnd"/>
      <w:r>
        <w:rPr>
          <w:sz w:val="28"/>
          <w:szCs w:val="28"/>
        </w:rPr>
        <w:t xml:space="preserve"> сільської ради – 4000 грн., </w:t>
      </w:r>
      <w:proofErr w:type="spellStart"/>
      <w:r>
        <w:rPr>
          <w:sz w:val="28"/>
          <w:szCs w:val="28"/>
        </w:rPr>
        <w:t>глазівської</w:t>
      </w:r>
      <w:proofErr w:type="spellEnd"/>
      <w:r>
        <w:rPr>
          <w:sz w:val="28"/>
          <w:szCs w:val="28"/>
        </w:rPr>
        <w:t xml:space="preserve"> сільської ради – 5000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каліївської</w:t>
      </w:r>
      <w:proofErr w:type="spellEnd"/>
      <w:r>
        <w:rPr>
          <w:sz w:val="28"/>
          <w:szCs w:val="28"/>
        </w:rPr>
        <w:t xml:space="preserve"> сільської ради – 1500 грн.</w:t>
      </w:r>
    </w:p>
    <w:p w:rsidR="00B71844" w:rsidRDefault="001903EB" w:rsidP="00D900D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71844" w:rsidRDefault="00B71844" w:rsidP="00D900DD">
      <w:pPr>
        <w:pStyle w:val="2"/>
        <w:rPr>
          <w:b/>
          <w:sz w:val="28"/>
          <w:szCs w:val="28"/>
        </w:rPr>
      </w:pPr>
    </w:p>
    <w:p w:rsidR="00B71844" w:rsidRDefault="00015A44" w:rsidP="00D900DD">
      <w:pPr>
        <w:pStyle w:val="2"/>
        <w:rPr>
          <w:b/>
          <w:sz w:val="28"/>
          <w:szCs w:val="28"/>
        </w:rPr>
      </w:pPr>
      <w:r w:rsidRPr="00015A44">
        <w:rPr>
          <w:b/>
          <w:sz w:val="28"/>
          <w:szCs w:val="28"/>
        </w:rPr>
        <w:t>Голов</w:t>
      </w:r>
      <w:r w:rsidR="009B4836">
        <w:rPr>
          <w:b/>
          <w:sz w:val="28"/>
          <w:szCs w:val="28"/>
        </w:rPr>
        <w:t>ний лікар</w:t>
      </w:r>
    </w:p>
    <w:p w:rsidR="00B71844" w:rsidRDefault="00B71844" w:rsidP="00D900D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КНП «Шосткинський районний</w:t>
      </w:r>
    </w:p>
    <w:p w:rsidR="00015A44" w:rsidRPr="00015A44" w:rsidRDefault="00B71844" w:rsidP="00D900D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центр ПМСД»</w:t>
      </w:r>
      <w:r w:rsidR="00015A44" w:rsidRPr="00015A44">
        <w:rPr>
          <w:b/>
          <w:sz w:val="28"/>
          <w:szCs w:val="28"/>
        </w:rPr>
        <w:tab/>
      </w:r>
      <w:r w:rsidR="00015A44" w:rsidRPr="00015A44">
        <w:rPr>
          <w:b/>
          <w:sz w:val="28"/>
          <w:szCs w:val="28"/>
        </w:rPr>
        <w:tab/>
      </w:r>
      <w:r w:rsidR="00015A44" w:rsidRPr="00015A44">
        <w:rPr>
          <w:b/>
          <w:sz w:val="28"/>
          <w:szCs w:val="28"/>
        </w:rPr>
        <w:tab/>
      </w:r>
      <w:r w:rsidR="00015A44" w:rsidRPr="00015A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03EB">
        <w:rPr>
          <w:b/>
          <w:sz w:val="28"/>
          <w:szCs w:val="28"/>
        </w:rPr>
        <w:t xml:space="preserve">                           </w:t>
      </w:r>
      <w:r w:rsidR="00015A44" w:rsidRPr="00015A44">
        <w:rPr>
          <w:b/>
          <w:sz w:val="28"/>
          <w:szCs w:val="28"/>
        </w:rPr>
        <w:tab/>
      </w:r>
      <w:r w:rsidR="009B4836">
        <w:rPr>
          <w:b/>
          <w:sz w:val="28"/>
          <w:szCs w:val="28"/>
        </w:rPr>
        <w:t>О.ПУРИС</w:t>
      </w:r>
    </w:p>
    <w:p w:rsidR="00015A44" w:rsidRDefault="00B71844" w:rsidP="00D900DD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836" w:rsidRDefault="009B4836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Default="00A81A72">
      <w:pPr>
        <w:pStyle w:val="2"/>
        <w:rPr>
          <w:sz w:val="28"/>
          <w:szCs w:val="28"/>
        </w:rPr>
      </w:pPr>
    </w:p>
    <w:p w:rsidR="00A81A72" w:rsidRPr="00D900DD" w:rsidRDefault="00A81A72">
      <w:pPr>
        <w:pStyle w:val="2"/>
        <w:rPr>
          <w:sz w:val="28"/>
          <w:szCs w:val="28"/>
        </w:rPr>
      </w:pPr>
    </w:p>
    <w:sectPr w:rsidR="00A81A72" w:rsidRPr="00D900DD" w:rsidSect="009B483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CAC"/>
    <w:multiLevelType w:val="hybridMultilevel"/>
    <w:tmpl w:val="F1B09C38"/>
    <w:lvl w:ilvl="0" w:tplc="0BA293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116E0D"/>
    <w:multiLevelType w:val="hybridMultilevel"/>
    <w:tmpl w:val="ABE05B6A"/>
    <w:lvl w:ilvl="0" w:tplc="68C27A9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42A17FE"/>
    <w:multiLevelType w:val="hybridMultilevel"/>
    <w:tmpl w:val="4F947182"/>
    <w:lvl w:ilvl="0" w:tplc="6A5EEEEA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7F34505"/>
    <w:multiLevelType w:val="hybridMultilevel"/>
    <w:tmpl w:val="7ABA8F14"/>
    <w:lvl w:ilvl="0" w:tplc="9E50F4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B466793"/>
    <w:multiLevelType w:val="hybridMultilevel"/>
    <w:tmpl w:val="FD400BCE"/>
    <w:lvl w:ilvl="0" w:tplc="60E0D1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AF1527C"/>
    <w:multiLevelType w:val="hybridMultilevel"/>
    <w:tmpl w:val="D1D680C6"/>
    <w:lvl w:ilvl="0" w:tplc="C24426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2"/>
    <w:rsid w:val="00015A44"/>
    <w:rsid w:val="00026E73"/>
    <w:rsid w:val="00066F69"/>
    <w:rsid w:val="00075FEE"/>
    <w:rsid w:val="000832E6"/>
    <w:rsid w:val="000C32DC"/>
    <w:rsid w:val="000C5A28"/>
    <w:rsid w:val="000D75B1"/>
    <w:rsid w:val="000F6929"/>
    <w:rsid w:val="00101FE8"/>
    <w:rsid w:val="00121658"/>
    <w:rsid w:val="001903EB"/>
    <w:rsid w:val="001E061B"/>
    <w:rsid w:val="001E4487"/>
    <w:rsid w:val="002362D0"/>
    <w:rsid w:val="0026161F"/>
    <w:rsid w:val="00294BE5"/>
    <w:rsid w:val="002A58AA"/>
    <w:rsid w:val="002D0BA4"/>
    <w:rsid w:val="002E68FB"/>
    <w:rsid w:val="00382441"/>
    <w:rsid w:val="003B3739"/>
    <w:rsid w:val="003F36F3"/>
    <w:rsid w:val="004628B4"/>
    <w:rsid w:val="004C4154"/>
    <w:rsid w:val="004D2952"/>
    <w:rsid w:val="00514DE6"/>
    <w:rsid w:val="00525C3A"/>
    <w:rsid w:val="00540660"/>
    <w:rsid w:val="0058281D"/>
    <w:rsid w:val="00597FF0"/>
    <w:rsid w:val="005A1C27"/>
    <w:rsid w:val="005C0047"/>
    <w:rsid w:val="00601679"/>
    <w:rsid w:val="0062071C"/>
    <w:rsid w:val="00633A1E"/>
    <w:rsid w:val="0064063E"/>
    <w:rsid w:val="00647622"/>
    <w:rsid w:val="0065305F"/>
    <w:rsid w:val="00681D4E"/>
    <w:rsid w:val="006E4467"/>
    <w:rsid w:val="006F1BC4"/>
    <w:rsid w:val="006F5E8A"/>
    <w:rsid w:val="007403D1"/>
    <w:rsid w:val="00776283"/>
    <w:rsid w:val="00795A27"/>
    <w:rsid w:val="007C6AD6"/>
    <w:rsid w:val="007D73D6"/>
    <w:rsid w:val="007F720D"/>
    <w:rsid w:val="008718F3"/>
    <w:rsid w:val="008731B2"/>
    <w:rsid w:val="00891331"/>
    <w:rsid w:val="00893E1E"/>
    <w:rsid w:val="008C2315"/>
    <w:rsid w:val="008C743A"/>
    <w:rsid w:val="008F22B0"/>
    <w:rsid w:val="008F242F"/>
    <w:rsid w:val="00920F72"/>
    <w:rsid w:val="00926E13"/>
    <w:rsid w:val="009574FE"/>
    <w:rsid w:val="00976EF1"/>
    <w:rsid w:val="00991FE2"/>
    <w:rsid w:val="009B4836"/>
    <w:rsid w:val="009D224D"/>
    <w:rsid w:val="009E1F4B"/>
    <w:rsid w:val="009E7A10"/>
    <w:rsid w:val="009F0B9C"/>
    <w:rsid w:val="00A0286D"/>
    <w:rsid w:val="00A81A72"/>
    <w:rsid w:val="00AE2A45"/>
    <w:rsid w:val="00B1428D"/>
    <w:rsid w:val="00B1481E"/>
    <w:rsid w:val="00B24B3B"/>
    <w:rsid w:val="00B71844"/>
    <w:rsid w:val="00B84934"/>
    <w:rsid w:val="00B952BB"/>
    <w:rsid w:val="00BD1232"/>
    <w:rsid w:val="00BD41B8"/>
    <w:rsid w:val="00BE660E"/>
    <w:rsid w:val="00C00719"/>
    <w:rsid w:val="00C05928"/>
    <w:rsid w:val="00C1238E"/>
    <w:rsid w:val="00C2631F"/>
    <w:rsid w:val="00C319B8"/>
    <w:rsid w:val="00C561B8"/>
    <w:rsid w:val="00C90916"/>
    <w:rsid w:val="00CB10F0"/>
    <w:rsid w:val="00CF19C4"/>
    <w:rsid w:val="00D4288F"/>
    <w:rsid w:val="00D66D18"/>
    <w:rsid w:val="00D82939"/>
    <w:rsid w:val="00D900DD"/>
    <w:rsid w:val="00D96239"/>
    <w:rsid w:val="00DC3BFF"/>
    <w:rsid w:val="00F30E76"/>
    <w:rsid w:val="00F62B23"/>
    <w:rsid w:val="00F870BA"/>
    <w:rsid w:val="00FA7EAC"/>
    <w:rsid w:val="00FB3383"/>
    <w:rsid w:val="00FC019B"/>
    <w:rsid w:val="00FD69D4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6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62D0"/>
    <w:rPr>
      <w:color w:val="0000FF"/>
      <w:u w:val="single"/>
    </w:rPr>
  </w:style>
  <w:style w:type="paragraph" w:styleId="2">
    <w:name w:val="Body Text 2"/>
    <w:basedOn w:val="a"/>
    <w:link w:val="20"/>
    <w:unhideWhenUsed/>
    <w:rsid w:val="002362D0"/>
    <w:rPr>
      <w:color w:val="auto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2362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FR1">
    <w:name w:val="FR1"/>
    <w:rsid w:val="002362D0"/>
    <w:pPr>
      <w:widowControl w:val="0"/>
      <w:snapToGrid w:val="0"/>
      <w:spacing w:before="260" w:after="0" w:line="252" w:lineRule="auto"/>
      <w:ind w:left="720" w:right="60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D0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6">
    <w:name w:val="Title"/>
    <w:basedOn w:val="a"/>
    <w:link w:val="a7"/>
    <w:qFormat/>
    <w:rsid w:val="00F62B23"/>
    <w:pPr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F62B23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FD72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7265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table" w:styleId="aa">
    <w:name w:val="Table Grid"/>
    <w:basedOn w:val="a1"/>
    <w:uiPriority w:val="59"/>
    <w:rsid w:val="0038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6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62D0"/>
    <w:rPr>
      <w:color w:val="0000FF"/>
      <w:u w:val="single"/>
    </w:rPr>
  </w:style>
  <w:style w:type="paragraph" w:styleId="2">
    <w:name w:val="Body Text 2"/>
    <w:basedOn w:val="a"/>
    <w:link w:val="20"/>
    <w:unhideWhenUsed/>
    <w:rsid w:val="002362D0"/>
    <w:rPr>
      <w:color w:val="auto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2362D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FR1">
    <w:name w:val="FR1"/>
    <w:rsid w:val="002362D0"/>
    <w:pPr>
      <w:widowControl w:val="0"/>
      <w:snapToGrid w:val="0"/>
      <w:spacing w:before="260" w:after="0" w:line="252" w:lineRule="auto"/>
      <w:ind w:left="720" w:right="60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D0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6">
    <w:name w:val="Title"/>
    <w:basedOn w:val="a"/>
    <w:link w:val="a7"/>
    <w:qFormat/>
    <w:rsid w:val="00F62B23"/>
    <w:pPr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F62B23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FD72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7265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table" w:styleId="aa">
    <w:name w:val="Table Grid"/>
    <w:basedOn w:val="a1"/>
    <w:uiPriority w:val="59"/>
    <w:rsid w:val="0038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79DF-8499-4B94-B167-8FCC911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ЦПМСД_Главная сестра</dc:creator>
  <cp:lastModifiedBy>User</cp:lastModifiedBy>
  <cp:revision>7</cp:revision>
  <cp:lastPrinted>2018-08-22T12:23:00Z</cp:lastPrinted>
  <dcterms:created xsi:type="dcterms:W3CDTF">2018-08-22T13:53:00Z</dcterms:created>
  <dcterms:modified xsi:type="dcterms:W3CDTF">2020-02-05T12:14:00Z</dcterms:modified>
</cp:coreProperties>
</file>