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2D" w:rsidRDefault="00394568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1B4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4568" w:rsidRDefault="001B4C2D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Районної комплексної програми </w:t>
      </w:r>
    </w:p>
    <w:p w:rsidR="00E65CAD" w:rsidRDefault="001B4C2D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«Освіта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Шосткинщини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2019-2021 роках»</w:t>
      </w:r>
    </w:p>
    <w:p w:rsidR="00E65CAD" w:rsidRDefault="00E65CAD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C2D" w:rsidRPr="001B4C2D" w:rsidRDefault="001B4C2D" w:rsidP="001B4C2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Районна комплексна програма «Освіта </w:t>
      </w:r>
      <w:proofErr w:type="spellStart"/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Шосткинщини</w:t>
      </w:r>
      <w:proofErr w:type="spellEnd"/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201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</w:t>
      </w: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роках», затверджена з метою забезпечення сталого розвитку освітньої галузі району, надання населенню району якісних освітніх послуг у сфері дошкільної, загальної середньої та позашкільної освіти, створення умов для всебічного та гармонійного розвитку кожної дитини.</w:t>
      </w:r>
    </w:p>
    <w:p w:rsidR="001B4C2D" w:rsidRDefault="001B4C2D" w:rsidP="001B4C2D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була прийнята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 червня 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та </w:t>
      </w:r>
      <w:r w:rsidR="00226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2019-2020 рр. вносились зміни, останні з яких були затверджені </w:t>
      </w:r>
      <w:r w:rsidR="00993CF7" w:rsidRPr="00993CF7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993C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20</w:t>
      </w:r>
      <w:r w:rsidR="00993CF7" w:rsidRPr="00993CF7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993C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26655" w:rsidRDefault="00226655" w:rsidP="001B4C2D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зв’язку передачею закладів освіти району до Шосткинської міської територіальної громади, згідно рішення Шосткинської районної ради </w:t>
      </w:r>
      <w:r w:rsidR="00993CF7">
        <w:rPr>
          <w:rFonts w:ascii="Times New Roman" w:eastAsia="Calibri" w:hAnsi="Times New Roman" w:cs="Times New Roman"/>
          <w:sz w:val="28"/>
          <w:szCs w:val="28"/>
          <w:lang w:val="uk-UA"/>
        </w:rPr>
        <w:t>від 24 грудня 2020 року,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програма достроково припиняє свою дію з 01 січня 2021 року.</w:t>
      </w:r>
    </w:p>
    <w:p w:rsidR="001B4C2D" w:rsidRPr="001B4C2D" w:rsidRDefault="001B4C2D" w:rsidP="001B4C2D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Програми </w:t>
      </w:r>
      <w:r w:rsidR="002E5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>спрямоване на виконання ряду проблемних питань, які дозволя</w:t>
      </w:r>
      <w:r w:rsidR="002E514D">
        <w:rPr>
          <w:rFonts w:ascii="Times New Roman" w:eastAsia="Calibri" w:hAnsi="Times New Roman" w:cs="Times New Roman"/>
          <w:sz w:val="28"/>
          <w:szCs w:val="28"/>
          <w:lang w:val="uk-UA"/>
        </w:rPr>
        <w:t>ли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покращити якість освітніх послуг, забезпечити рівний доступ всіх учасників навчально-виховного процесу.</w:t>
      </w:r>
    </w:p>
    <w:p w:rsidR="001B4C2D" w:rsidRPr="001B4C2D" w:rsidRDefault="001B4C2D" w:rsidP="001B4C2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Створення у кожному навчальному закладі сприятливого середовища, спрямованого на збереження здоров’я дітей, формування здорової особистості – головне завдання, що сто</w:t>
      </w:r>
      <w:r w:rsidR="002E51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їть</w:t>
      </w: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 органами виконавчої влади, місцевого самоврядування, педагогічними колективами закладів освіти району.</w:t>
      </w:r>
    </w:p>
    <w:p w:rsidR="00D029DB" w:rsidRPr="00E412AC" w:rsidRDefault="00EE34C2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045380" w:rsidRPr="00E412AC">
        <w:rPr>
          <w:rFonts w:ascii="Times New Roman" w:hAnsi="Times New Roman" w:cs="Times New Roman"/>
          <w:sz w:val="28"/>
          <w:szCs w:val="28"/>
          <w:lang w:val="uk-UA"/>
        </w:rPr>
        <w:t>освіти району надають мешканцям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послуги у дошкільній, загальній середній та позашкільній освіті.</w:t>
      </w:r>
    </w:p>
    <w:p w:rsidR="00EE34C2" w:rsidRPr="00E412AC" w:rsidRDefault="0022665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охоплювала м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ережу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9 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освіти, у тому числі 1 опорний заклад із філією, 2 заклади дошкільної освіти, 7 дошкільних </w:t>
      </w:r>
      <w:r w:rsidR="0048043C" w:rsidRPr="00E412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ідрозділів на базі зак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ладів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та 2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: Р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>айонний Будинок дитячої та юнацької творчост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і, Р</w:t>
      </w:r>
      <w:r w:rsidR="00EE34C2" w:rsidRPr="00E412AC">
        <w:rPr>
          <w:rFonts w:ascii="Times New Roman" w:hAnsi="Times New Roman" w:cs="Times New Roman"/>
          <w:sz w:val="28"/>
          <w:szCs w:val="28"/>
          <w:lang w:val="uk-UA"/>
        </w:rPr>
        <w:t>айонна дитячо-юнацька спортивна школа</w:t>
      </w:r>
      <w:r w:rsidR="006532E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2E5" w:rsidRPr="00E412AC" w:rsidRDefault="006532E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Чапліївський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загальноосвітня школа І-ІІІ ступенів – дошкільний навчальний заклад 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226655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реорганізовано у загальноосвітню школу І-ІІІ ступенів (рішення 37 сесії Шосткинської районної ради від 05 червня 2020).</w:t>
      </w:r>
    </w:p>
    <w:p w:rsidR="00EB017B" w:rsidRPr="00E412AC" w:rsidRDefault="00EB017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району мешкає 540 дітей дошкільного віку, 418 дітей підлягають охопленню дошкільною освітою. Різними формами дошкільної освіти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2019-2020 навчальному році було охоплено 378 дітей. У 2 до</w:t>
      </w:r>
      <w:r w:rsidR="0048043C" w:rsidRPr="00E412A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кільних навчальних закладах смт. Вороніж виховувалась 161 дитина, у дошкільни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підрозділах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151 дитина, 7 дітей охопл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но соціально-педагогічним патронатом, 59 дітей </w:t>
      </w:r>
      <w:r w:rsidR="003945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охоплені вихованням у консультаційних пунктах «Разом з мамою».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Діти 5-ти річного віку охоплені дошкі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>льною освітою стовідсотково.</w:t>
      </w:r>
    </w:p>
    <w:p w:rsidR="00EB017B" w:rsidRPr="00E412AC" w:rsidRDefault="00EB017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Показник охоплення різними формами дошкільного виховання 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90,4%. На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місцях у заклад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х дошкільної освіти виховується 101 дитина.</w:t>
      </w:r>
    </w:p>
    <w:p w:rsidR="001F6CB8" w:rsidRPr="00E412AC" w:rsidRDefault="00EB017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Вартість харчування у заклад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станови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ивень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на день. Нор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ми харчування виконуються на 80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з районного бюджету на організацію харчування д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ошкільнят у 2019 році виділено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285,6 тис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, у 2020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93CF7">
        <w:rPr>
          <w:rFonts w:ascii="Times New Roman" w:hAnsi="Times New Roman" w:cs="Times New Roman"/>
          <w:sz w:val="28"/>
          <w:szCs w:val="28"/>
          <w:lang w:val="uk-UA"/>
        </w:rPr>
        <w:t>149,0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993CF7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пандемією </w:t>
      </w:r>
      <w:proofErr w:type="spellStart"/>
      <w:r w:rsidR="00993CF7">
        <w:rPr>
          <w:rFonts w:ascii="Times New Roman" w:hAnsi="Times New Roman" w:cs="Times New Roman"/>
          <w:sz w:val="28"/>
          <w:szCs w:val="28"/>
          <w:lang w:val="uk-UA"/>
        </w:rPr>
        <w:t>діто</w:t>
      </w:r>
      <w:proofErr w:type="spellEnd"/>
      <w:r w:rsidR="00993CF7">
        <w:rPr>
          <w:rFonts w:ascii="Times New Roman" w:hAnsi="Times New Roman" w:cs="Times New Roman"/>
          <w:sz w:val="28"/>
          <w:szCs w:val="28"/>
          <w:lang w:val="uk-UA"/>
        </w:rPr>
        <w:t>-дні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CF7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закладів значно скорочені.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Із бюджету смт. Вороніж – 233,7 тис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иве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93CF7">
        <w:rPr>
          <w:rFonts w:ascii="Times New Roman" w:hAnsi="Times New Roman" w:cs="Times New Roman"/>
          <w:sz w:val="28"/>
          <w:szCs w:val="28"/>
          <w:lang w:val="uk-UA"/>
        </w:rPr>
        <w:t>143,7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1F6CB8" w:rsidRPr="00E412AC" w:rsidRDefault="001F6CB8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Загалом на утримання закладів дошкільної освіти 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 році 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виділено 8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394,8 тис.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2020 році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9384,0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заклади дошкільної освіти в с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Вороніж – </w:t>
      </w:r>
      <w:r w:rsidRPr="00F870FC">
        <w:rPr>
          <w:rFonts w:ascii="Times New Roman" w:hAnsi="Times New Roman" w:cs="Times New Roman"/>
          <w:sz w:val="28"/>
          <w:szCs w:val="28"/>
          <w:lang w:val="uk-UA"/>
        </w:rPr>
        <w:t>4494,7 тис</w:t>
      </w:r>
      <w:r w:rsidR="000973FE" w:rsidRPr="00F870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F870F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F049FC" w:rsidRPr="00F870FC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F870FC" w:rsidRPr="00F870FC">
        <w:rPr>
          <w:rFonts w:ascii="Times New Roman" w:hAnsi="Times New Roman" w:cs="Times New Roman"/>
          <w:sz w:val="28"/>
          <w:szCs w:val="28"/>
          <w:lang w:val="uk-UA"/>
        </w:rPr>
        <w:t>468,8</w:t>
      </w:r>
      <w:r w:rsidRPr="00F870F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973FE" w:rsidRPr="00F870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F6CB8" w:rsidRPr="00E412AC" w:rsidRDefault="001F6CB8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Вартість утримання одного вихованця у 2019 році склала 25,8 тис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фактична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 вартість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утримання одного вихованця у 2020 році с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клала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33,4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.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6CB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иховний процес у закладах дошкільної освіти забезпечує 46 педагогів, із них повну вищу освіту мають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базову – 11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 надають 9 закладів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середньої освіти.</w:t>
      </w:r>
    </w:p>
    <w:p w:rsidR="001B4C2D" w:rsidRDefault="001B4C2D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Опорним закладом є Воронізька</w:t>
      </w:r>
      <w:r w:rsidR="00EB017B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імені П.О. Куліша, у якій у 20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ьному році навча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471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філією цього закладу є Воронізький навчально-виховний комплекс загальноосвітня школа І-ІІ ступенів – дошкільний навча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>льний заклад, де навча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а вихову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Миронівський та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навчально-виховні комплекси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є повнокомплектними. 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6 закладів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району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малокомплектні. 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чнівський контингент району на 01.0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.2020 року складав </w:t>
      </w:r>
      <w:r w:rsidRPr="00F870F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870FC" w:rsidRPr="00F870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учнів. Рівень завантаженості закла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27,3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. Середня наповнюваність класів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11 учнів.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Вартість утримання 1 учня по району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складала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3,8 тис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514D" w:rsidRPr="00E412AC">
        <w:rPr>
          <w:rFonts w:ascii="Times New Roman" w:hAnsi="Times New Roman" w:cs="Times New Roman"/>
          <w:sz w:val="28"/>
          <w:szCs w:val="28"/>
          <w:lang w:val="uk-UA"/>
        </w:rPr>
        <w:t>Вартість утримання 1 учня по району у 20</w:t>
      </w:r>
      <w:r w:rsidR="002E514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E514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році склала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44,7</w:t>
      </w:r>
      <w:r w:rsidR="002E514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Найвища вартість утримання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Собичівському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навчально-виховному комплексі загальноосвітня школа І-ІІІ ступенів – дошкільний навчальний заклад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86,1 тис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найнижча у Воронізькій загальноосвітній школі І-ІІІ ст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імені П.О. Куліша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23,9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 xml:space="preserve">, у 2020 році -  </w:t>
      </w:r>
      <w:r w:rsidR="002F22AA" w:rsidRPr="002F22AA">
        <w:rPr>
          <w:rFonts w:ascii="Times New Roman" w:hAnsi="Times New Roman" w:cs="Times New Roman"/>
          <w:sz w:val="28"/>
          <w:szCs w:val="28"/>
          <w:lang w:val="uk-UA"/>
        </w:rPr>
        <w:t xml:space="preserve">123,3 </w:t>
      </w:r>
      <w:proofErr w:type="spellStart"/>
      <w:r w:rsidR="002F22AA" w:rsidRPr="002F22A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F22AA" w:rsidRPr="002F22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5AAB" w:rsidRPr="002F22AA">
        <w:rPr>
          <w:rFonts w:ascii="Times New Roman" w:hAnsi="Times New Roman" w:cs="Times New Roman"/>
          <w:sz w:val="28"/>
          <w:szCs w:val="28"/>
          <w:lang w:val="uk-UA"/>
        </w:rPr>
        <w:t xml:space="preserve"> та 2</w:t>
      </w:r>
      <w:r w:rsidR="002F22AA" w:rsidRPr="002F22AA">
        <w:rPr>
          <w:rFonts w:ascii="Times New Roman" w:hAnsi="Times New Roman" w:cs="Times New Roman"/>
          <w:sz w:val="28"/>
          <w:szCs w:val="28"/>
          <w:lang w:val="uk-UA"/>
        </w:rPr>
        <w:t>5,0</w:t>
      </w:r>
      <w:r w:rsidR="00D85AAB" w:rsidRPr="002F22A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D85AAB" w:rsidRDefault="00F96BD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Гарячим харчуванням у закл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 xml:space="preserve">адах загальної середньої освіти 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1033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тини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На організацію харчування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9 році було 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1205,1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у 2020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році – 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720,7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Середня вар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тість харчування 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 xml:space="preserve">у 2019 та 2020 роках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ла 16 гр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иве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 день.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BDB" w:rsidRPr="00E412AC" w:rsidRDefault="00F96BD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Богданівський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ашований у ІІІ зоні радіоактивного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>забруднення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аварії на ЧАЕС.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Міністерство соціального захисту н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аселення Ук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раїни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проводить закупівлю послуг харчування дітей, батькам виплачується грошова компенсація, яку батьки використовують на оплату харчування дітей у закладі.</w:t>
      </w:r>
    </w:p>
    <w:p w:rsidR="007E488C" w:rsidRPr="00E412AC" w:rsidRDefault="007E488C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Виконання норм ха</w:t>
      </w:r>
      <w:r w:rsidR="00730B17" w:rsidRPr="00E412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r w:rsidR="00730B1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730B17" w:rsidRPr="00E412AC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2019-2020 навчальному році потребувал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підв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езення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273 дитини. Підв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езення здійснювалося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стовід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сотково 9 шкільними автобусами, які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укомплектовані посадами вихователів (0,5 ставки на кожну транспортну одиницю).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шкільні автобуси 2001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, 2002, 2004 років випуску.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Шосткинської районної державної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вались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створення нового освітнього середовища в контексті концепції «Нової української школи». У 2019 році на ці цілі спрямован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652,8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у тому числі із районного бюджету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192,8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за рахунок субвенції державного бюджету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460,0 тис.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B17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учнів перших класів у 2019 році придбано: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11 мультимедійних комплексів, 115 планшетів-</w:t>
      </w:r>
      <w:proofErr w:type="spellStart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сформерів</w:t>
      </w:r>
      <w:proofErr w:type="spellEnd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невикористаних планшет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попереднього року 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складає 100%), 12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багатофункціональних пристроїв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12 </w:t>
      </w:r>
      <w:proofErr w:type="spellStart"/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ламінаторів</w:t>
      </w:r>
      <w:proofErr w:type="spellEnd"/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11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класних, магнітно-</w:t>
      </w:r>
      <w:proofErr w:type="spellStart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маркетних</w:t>
      </w:r>
      <w:proofErr w:type="spellEnd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дошок, комплекти сучасних меблів для учня та вчителя, шафи для зберігання засобів навчання, комплекти меблів для зони відпочи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ку, дидактичні матеріали та приладдя мовно-літературного, математичного, природничого, технологічного, </w:t>
      </w:r>
      <w:proofErr w:type="spellStart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здоров'язбережувального</w:t>
      </w:r>
      <w:proofErr w:type="spellEnd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спрямування. Заклади освіти району 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 році були забезпечені на 100% дидактичними матеріалами.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2020-2021 навчальному році бу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відкрито 10 перших класів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 xml:space="preserve"> з кількістю учнів в них - 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Для створення комплексних умов для навчання першокласників ви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трачено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124811">
        <w:rPr>
          <w:rFonts w:ascii="Times New Roman" w:hAnsi="Times New Roman" w:cs="Times New Roman"/>
          <w:sz w:val="28"/>
          <w:szCs w:val="28"/>
          <w:lang w:val="uk-UA"/>
        </w:rPr>
        <w:t>1921,1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</w:t>
      </w:r>
      <w:r w:rsidR="00124811">
        <w:rPr>
          <w:rFonts w:ascii="Times New Roman" w:hAnsi="Times New Roman" w:cs="Times New Roman"/>
          <w:sz w:val="28"/>
          <w:szCs w:val="28"/>
          <w:lang w:val="uk-UA"/>
        </w:rPr>
        <w:t>1468,0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із районного бюджету,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453,1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кошти, що надійшли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DD4" w:rsidRPr="00E412AC">
        <w:rPr>
          <w:rFonts w:ascii="Times New Roman" w:hAnsi="Times New Roman" w:cs="Times New Roman"/>
          <w:sz w:val="28"/>
          <w:szCs w:val="28"/>
          <w:lang w:val="uk-UA"/>
        </w:rPr>
        <w:t>із держ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авного бюджету, відповідно до постанови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 04.04.2018 № 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постанови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 26.02.2020 № 176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1 вересня 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2020 року в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</w:t>
      </w:r>
      <w:r w:rsidR="00D85A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приладдям та дидактичними матеріалами відповідно до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07.02.2020 № 143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Типового переліку засобів навчання та обладнання для навчальних кабінетів початкової школи».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-2020 років покращено матеріально-технічне забезпечення шкільних харчоблоків. Придбано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фарб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, посуд, кухон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ий інвентар та обладнання.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Усі навчальні заклади району забезпечен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сучасними комп'ютерними класами. У навчальному процесі використовується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комп'ютерів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портативних комп'ютери. У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закладах загальної середньої освіти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класи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обладнано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інтерактивними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дошками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 9 закладів освіти мають класи із засобами візуалізації.</w:t>
      </w:r>
      <w:r w:rsidR="00E8309D">
        <w:rPr>
          <w:rFonts w:ascii="Times New Roman" w:hAnsi="Times New Roman" w:cs="Times New Roman"/>
          <w:sz w:val="28"/>
          <w:szCs w:val="28"/>
          <w:lang w:val="uk-UA"/>
        </w:rPr>
        <w:t xml:space="preserve"> У 2020 році придбано комп’ютерний клас для опорного закладу Воронізької </w:t>
      </w:r>
      <w:r w:rsidR="00E8309D" w:rsidRPr="00E412AC">
        <w:rPr>
          <w:rFonts w:ascii="Times New Roman" w:hAnsi="Times New Roman" w:cs="Times New Roman"/>
          <w:sz w:val="28"/>
          <w:szCs w:val="28"/>
          <w:lang w:val="uk-UA"/>
        </w:rPr>
        <w:t>загальноосвітн</w:t>
      </w:r>
      <w:r w:rsidR="00E8309D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E8309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школі І-ІІІ ступенів ім. П.</w:t>
      </w:r>
      <w:r w:rsidR="00E8309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E8309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Куліша</w:t>
      </w:r>
      <w:r w:rsidR="00E8309D">
        <w:rPr>
          <w:rFonts w:ascii="Times New Roman" w:hAnsi="Times New Roman" w:cs="Times New Roman"/>
          <w:sz w:val="28"/>
          <w:szCs w:val="28"/>
          <w:lang w:val="uk-UA"/>
        </w:rPr>
        <w:t xml:space="preserve"> на суму 129,6 </w:t>
      </w:r>
      <w:proofErr w:type="spellStart"/>
      <w:r w:rsidR="00E8309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E830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2019 році підключено швидкісний інтернет до 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волоконно</w:t>
      </w:r>
      <w:proofErr w:type="spellEnd"/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="00F870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тична лінія зв'язку)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Використано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2139,5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Івотсь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підключено до </w:t>
      </w:r>
      <w:r w:rsidR="003F2E3D" w:rsidRPr="00E412A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F2E3D" w:rsidRPr="00E412AC">
        <w:rPr>
          <w:rFonts w:ascii="Times New Roman" w:hAnsi="Times New Roman" w:cs="Times New Roman"/>
          <w:sz w:val="28"/>
          <w:szCs w:val="28"/>
        </w:rPr>
        <w:t>-</w:t>
      </w:r>
      <w:r w:rsidR="003F2E3D" w:rsidRPr="00E412A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(постачальник ТОВ «СУДАФОН»).</w:t>
      </w:r>
    </w:p>
    <w:p w:rsidR="00131B53" w:rsidRDefault="00131B53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 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районі немає. Дітей з особливими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потребами обслуговує Шосткинський міський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>-ресурсний центр відповідно до угоди, укладен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управлінням освітою Шосткинської міської ради та Шосткинською районною державною адміністрацією у 2019 році.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Інклюзивне навчання у 20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було організован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Воронізьк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ім. П.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Куліша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5 учнів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Миронівськ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ий навчально-виховний комплекс – 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proofErr w:type="spellStart"/>
      <w:r w:rsidR="00B2708B">
        <w:rPr>
          <w:rFonts w:ascii="Times New Roman" w:hAnsi="Times New Roman" w:cs="Times New Roman"/>
          <w:sz w:val="28"/>
          <w:szCs w:val="28"/>
          <w:lang w:val="uk-UA"/>
        </w:rPr>
        <w:t>Ковтунівський</w:t>
      </w:r>
      <w:proofErr w:type="spellEnd"/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8B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 – 1, </w:t>
      </w:r>
      <w:proofErr w:type="spellStart"/>
      <w:r w:rsidR="00B2708B">
        <w:rPr>
          <w:rFonts w:ascii="Times New Roman" w:hAnsi="Times New Roman" w:cs="Times New Roman"/>
          <w:sz w:val="28"/>
          <w:szCs w:val="28"/>
          <w:lang w:val="uk-UA"/>
        </w:rPr>
        <w:t>Собичівський</w:t>
      </w:r>
      <w:proofErr w:type="spellEnd"/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8B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 - 1 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08B" w:rsidRPr="00E412AC" w:rsidRDefault="00B2708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2020 році вкладено 55,8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облаштування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-ресурсної кімнати в Миронівському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FD6ABE" w:rsidRDefault="00565719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Воронізькій загальноосвітній школі І-ІІІ ступенів ім. П.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Куліша облаштов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proofErr w:type="spellStart"/>
      <w:r w:rsidR="00B2708B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B270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ресурсн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B2708B">
        <w:rPr>
          <w:rFonts w:ascii="Times New Roman" w:hAnsi="Times New Roman" w:cs="Times New Roman"/>
          <w:sz w:val="28"/>
          <w:szCs w:val="28"/>
          <w:lang w:val="uk-UA"/>
        </w:rPr>
        <w:t xml:space="preserve">у у 2019 році. </w:t>
      </w:r>
    </w:p>
    <w:p w:rsidR="00565719" w:rsidRPr="00E412AC" w:rsidRDefault="00FD6ABE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дітей з особливими освітніми потребами вищевказаних закладів п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>ридбано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іграшки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офісні меблі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гімнастичний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м'які крісла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офісне устаткування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комплект обладнання для пісочної анімації та 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>, велотренажер та інше.</w:t>
      </w:r>
    </w:p>
    <w:p w:rsidR="00565719" w:rsidRPr="00E412AC" w:rsidRDefault="007A083E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D6A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D6A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навчалось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5F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 індивідуальною формою відповідно до рекомендацій лікарів та заяв батьків.</w:t>
      </w:r>
    </w:p>
    <w:p w:rsidR="00565719" w:rsidRPr="00E412AC" w:rsidRDefault="00A027FA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сього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8309D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працює 9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1 соціальний педагог. Посади практичних психологів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ведено в усіх закладах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освіти, але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Івотському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Собичівському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навчально-виховних комплексах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>педагоги без відповідної фахової освіти</w:t>
      </w:r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>Собицькому</w:t>
      </w:r>
      <w:proofErr w:type="spellEnd"/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навчально-виховному комплексі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вакантна посада.</w:t>
      </w:r>
    </w:p>
    <w:p w:rsidR="00A027FA" w:rsidRPr="00E412AC" w:rsidRDefault="00A027FA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Опорний заклад забезпечений посадою с</w:t>
      </w:r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B34450" w:rsidRPr="00E412AC" w:rsidRDefault="00B34450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Кабінети практичного психолога відповідно до вимог облаштован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6 закладах освіти, 3 спеціалісти працюють у суміщених з іншими фахівцями кабінетах.</w:t>
      </w:r>
    </w:p>
    <w:p w:rsidR="00B34450" w:rsidRPr="00E412AC" w:rsidRDefault="00B34450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FD6A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сі заклади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середньої освіти укомплектовані посадами медичних сестер.</w:t>
      </w:r>
    </w:p>
    <w:p w:rsidR="00096593" w:rsidRPr="00E412AC" w:rsidRDefault="00096593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Участь учнів у Всеукраїнських учнівських олімпіадах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навчальних предметів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це важливий показник навчання.</w:t>
      </w:r>
    </w:p>
    <w:p w:rsidR="00096593" w:rsidRPr="00E412AC" w:rsidRDefault="00096593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2019 році в обласному етапі Всеукраїнських учнівських олімпіад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навчальних предметів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район представляло 13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В обласному етапі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учні посіли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4 призові місця, що складає 31% якості: інформаційні технології (ІІ м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правознавство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місце, </w:t>
      </w:r>
      <w:proofErr w:type="spellStart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математика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Ковтунівський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економіка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6593" w:rsidRPr="00E412AC" w:rsidRDefault="00096593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 році в обласному етапі Всеукраїнських учнівських олімпіад район представляло 11 учнів із 11 навчальних предметів і 4 учні мають перемоги, що складає 36% якості: правознавство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місце, </w:t>
      </w:r>
      <w:proofErr w:type="spellStart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інформаційні технології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математика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Ковтунівський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географія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місце, Воронізька загальноосвітня школа І-ІІІ ступенів імені П.О. Куліша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4450" w:rsidRPr="00E412AC" w:rsidRDefault="00B34450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озашкільною освітою у 2019-2020 навчальному році було охоплено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% школярів. На базі районного Будинку дитячої та юнацької творчості працювало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творче об'єднання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яких займалось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9447D7" w:rsidRDefault="00A027FA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На базі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дитячо-юнацької спортивної школи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працювало 14 секцій та гуртків, у яких 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займалось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180 учнів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ABE" w:rsidRPr="00E412AC" w:rsidRDefault="00FD6ABE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5F8">
        <w:rPr>
          <w:rFonts w:ascii="Times New Roman" w:hAnsi="Times New Roman" w:cs="Times New Roman"/>
          <w:sz w:val="28"/>
          <w:szCs w:val="28"/>
          <w:lang w:val="uk-UA"/>
        </w:rPr>
        <w:t>У 2020-2021 навчальному році</w:t>
      </w:r>
      <w:r w:rsidR="000965F8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складало 60,5%. Кількість вихованців </w:t>
      </w:r>
      <w:r w:rsidR="000965F8" w:rsidRPr="00E412AC">
        <w:rPr>
          <w:rFonts w:ascii="Times New Roman" w:hAnsi="Times New Roman" w:cs="Times New Roman"/>
          <w:sz w:val="28"/>
          <w:szCs w:val="28"/>
          <w:lang w:val="uk-UA"/>
        </w:rPr>
        <w:t>Будинку дитячої та юнацької творчості</w:t>
      </w:r>
      <w:r w:rsidR="000965F8">
        <w:rPr>
          <w:rFonts w:ascii="Times New Roman" w:hAnsi="Times New Roman" w:cs="Times New Roman"/>
          <w:sz w:val="28"/>
          <w:szCs w:val="28"/>
          <w:lang w:val="uk-UA"/>
        </w:rPr>
        <w:t xml:space="preserve"> – 502 у 31 гуртку та 174 вихованці в 14 групах </w:t>
      </w:r>
      <w:r w:rsidR="000965F8" w:rsidRPr="00E412AC">
        <w:rPr>
          <w:rFonts w:ascii="Times New Roman" w:hAnsi="Times New Roman" w:cs="Times New Roman"/>
          <w:sz w:val="28"/>
          <w:szCs w:val="28"/>
          <w:lang w:val="uk-UA"/>
        </w:rPr>
        <w:t>районної дитячо-юнацької спортивної школи</w:t>
      </w:r>
      <w:r w:rsidR="000965F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A2345F" w:rsidRPr="00E412AC" w:rsidRDefault="00A2345F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Усі діти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>із числа дітей-сиріт, дітей інвалідів, дітей, позбавлених батьківського піклування, та дітей, які отримують допомогу відповідно до Закону України «Про державну соціальну допомогу малозабезпеченим</w:t>
      </w:r>
      <w:r w:rsidR="003945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сім'ям»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забезпечені підручниками в повному обсязі</w:t>
      </w:r>
      <w:r w:rsidR="00AC792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 безоплатній основі, харчуються за рахунок коштів районного бюджету.</w:t>
      </w:r>
    </w:p>
    <w:p w:rsidR="00AC7920" w:rsidRPr="00E412AC" w:rsidRDefault="00AC7920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Діти-сироти забезпечуються спортивною та шкільною формами.</w:t>
      </w:r>
    </w:p>
    <w:p w:rsidR="00B177EE" w:rsidRPr="00E412AC" w:rsidRDefault="00B177EE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2019 році для дітей-сиріт придбано 27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комплектів шкільного одягу та спортивних костюмів на суму 53,7 тис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У 2020 році 29 комплектів на суму 63,8 тис.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7EE" w:rsidRPr="00E412AC" w:rsidRDefault="00B177EE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надання одноразової допомоги дітям-сиротам та дітям, позбавленим батьківського піклування, після досягненню ними 18-річного віку здійснюється виплата одноразової грошової допомоги.</w:t>
      </w:r>
    </w:p>
    <w:p w:rsidR="00B177EE" w:rsidRPr="00E412AC" w:rsidRDefault="00840DA7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 році таку допомогу </w:t>
      </w:r>
      <w:proofErr w:type="spellStart"/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трьом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особам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,43 тис.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577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757">
        <w:rPr>
          <w:rFonts w:ascii="Times New Roman" w:hAnsi="Times New Roman" w:cs="Times New Roman"/>
          <w:sz w:val="28"/>
          <w:szCs w:val="28"/>
          <w:lang w:val="uk-UA"/>
        </w:rPr>
        <w:t>7,2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7EE" w:rsidRPr="00E412AC" w:rsidRDefault="00B177EE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Усі діти-сироти, діти, позбавлені батьківського піклування отримую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 xml:space="preserve">ть подарунки до дня </w:t>
      </w:r>
      <w:proofErr w:type="spellStart"/>
      <w:r w:rsidR="00050334">
        <w:rPr>
          <w:rFonts w:ascii="Times New Roman" w:hAnsi="Times New Roman" w:cs="Times New Roman"/>
          <w:sz w:val="28"/>
          <w:szCs w:val="28"/>
          <w:lang w:val="uk-UA"/>
        </w:rPr>
        <w:t>св.Миколая</w:t>
      </w:r>
      <w:proofErr w:type="spellEnd"/>
      <w:r w:rsidR="0005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та на Новий рік. Для придбання новорічних подарунків дітям цієї категорії, учням 1-4 класів та вихованцям дошкільних підрозділів у 2019 році виділено з районного бюджету </w:t>
      </w:r>
      <w:r w:rsidR="00840DA7" w:rsidRPr="00E412AC">
        <w:rPr>
          <w:rFonts w:ascii="Times New Roman" w:hAnsi="Times New Roman" w:cs="Times New Roman"/>
          <w:sz w:val="28"/>
          <w:szCs w:val="28"/>
          <w:lang w:val="uk-UA"/>
        </w:rPr>
        <w:t>53,9 тис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057757">
        <w:rPr>
          <w:rFonts w:ascii="Times New Roman" w:hAnsi="Times New Roman" w:cs="Times New Roman"/>
          <w:sz w:val="28"/>
          <w:szCs w:val="28"/>
          <w:lang w:val="uk-UA"/>
        </w:rPr>
        <w:t xml:space="preserve"> у 2020 році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2AA">
        <w:rPr>
          <w:rFonts w:ascii="Times New Roman" w:hAnsi="Times New Roman" w:cs="Times New Roman"/>
          <w:sz w:val="28"/>
          <w:szCs w:val="28"/>
          <w:lang w:val="uk-UA"/>
        </w:rPr>
        <w:t xml:space="preserve">48,8 </w:t>
      </w:r>
      <w:proofErr w:type="spellStart"/>
      <w:r w:rsidR="002F22AA">
        <w:rPr>
          <w:rFonts w:ascii="Times New Roman" w:hAnsi="Times New Roman" w:cs="Times New Roman"/>
          <w:sz w:val="28"/>
          <w:szCs w:val="28"/>
          <w:lang w:val="uk-UA"/>
        </w:rPr>
        <w:t>тис.гривень</w:t>
      </w:r>
      <w:proofErr w:type="spellEnd"/>
      <w:r w:rsidR="002F2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ADB" w:rsidRDefault="000965F8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на фінансування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айонної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комплексн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«Освіта </w:t>
      </w:r>
      <w:proofErr w:type="spellStart"/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>Шосткинщини</w:t>
      </w:r>
      <w:proofErr w:type="spellEnd"/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роках»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2019 році витрачено </w:t>
      </w:r>
      <w:r w:rsidR="003F7A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10027,9 </w:t>
      </w:r>
      <w:proofErr w:type="spellStart"/>
      <w:r w:rsidR="003F7A57">
        <w:rPr>
          <w:rFonts w:ascii="Times New Roman" w:eastAsia="Calibri" w:hAnsi="Times New Roman" w:cs="Times New Roman"/>
          <w:sz w:val="28"/>
          <w:szCs w:val="28"/>
          <w:lang w:val="uk-UA"/>
        </w:rPr>
        <w:t>тис.грн</w:t>
      </w:r>
      <w:proofErr w:type="spellEnd"/>
      <w:r w:rsidR="003F7A57">
        <w:rPr>
          <w:rFonts w:ascii="Times New Roman" w:eastAsia="Calibri" w:hAnsi="Times New Roman" w:cs="Times New Roman"/>
          <w:sz w:val="28"/>
          <w:szCs w:val="28"/>
          <w:lang w:val="uk-UA"/>
        </w:rPr>
        <w:t>. (1</w:t>
      </w:r>
      <w:r w:rsidR="003F7A57" w:rsidRPr="003F7A57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 w:rsidR="003F7A57">
        <w:rPr>
          <w:rFonts w:ascii="Times New Roman" w:eastAsia="Calibri" w:hAnsi="Times New Roman" w:cs="Times New Roman"/>
          <w:sz w:val="28"/>
          <w:szCs w:val="28"/>
          <w:lang w:val="uk-UA"/>
        </w:rPr>
        <w:t>% виконання), у 2020 році – 4047,4 тис. грн.(92% виконання)</w:t>
      </w:r>
    </w:p>
    <w:p w:rsidR="00050334" w:rsidRDefault="00050334" w:rsidP="00050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334" w:rsidRDefault="00050334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5665E" w:rsidRDefault="0075665E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Шосткинської районної                                      </w:t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>Світлана ПЕТРЕНКО</w:t>
      </w:r>
    </w:p>
    <w:p w:rsidR="00D30A4B" w:rsidRPr="0075665E" w:rsidRDefault="0075665E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D30A4B" w:rsidSect="009F2DDE">
          <w:headerReference w:type="default" r:id="rId8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D30A4B" w:rsidRPr="00D30A4B" w:rsidRDefault="00D30A4B" w:rsidP="00D3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A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Напрями діяльності та заходи Програми</w:t>
      </w:r>
    </w:p>
    <w:p w:rsidR="00D30A4B" w:rsidRPr="00D30A4B" w:rsidRDefault="00D30A4B" w:rsidP="00D3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260"/>
        <w:gridCol w:w="1276"/>
        <w:gridCol w:w="1701"/>
        <w:gridCol w:w="1559"/>
        <w:gridCol w:w="850"/>
        <w:gridCol w:w="851"/>
        <w:gridCol w:w="850"/>
        <w:gridCol w:w="851"/>
        <w:gridCol w:w="1984"/>
      </w:tblGrid>
      <w:tr w:rsidR="00D30A4B" w:rsidRPr="00D30A4B" w:rsidTr="007D1DF4">
        <w:trPr>
          <w:trHeight w:val="693"/>
        </w:trPr>
        <w:tc>
          <w:tcPr>
            <w:tcW w:w="518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17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3260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701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559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402" w:type="dxa"/>
            <w:gridSpan w:val="4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обсяг фінансування</w:t>
            </w:r>
          </w:p>
        </w:tc>
        <w:tc>
          <w:tcPr>
            <w:tcW w:w="1984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кувані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</w:p>
        </w:tc>
      </w:tr>
      <w:tr w:rsidR="00D30A4B" w:rsidRPr="00D30A4B" w:rsidTr="007D1DF4">
        <w:trPr>
          <w:trHeight w:val="277"/>
        </w:trPr>
        <w:tc>
          <w:tcPr>
            <w:tcW w:w="518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4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0A4B" w:rsidRPr="00D30A4B" w:rsidTr="007D1DF4">
        <w:trPr>
          <w:trHeight w:val="323"/>
        </w:trPr>
        <w:tc>
          <w:tcPr>
            <w:tcW w:w="518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-го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84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0A4B" w:rsidRPr="00D30A4B" w:rsidTr="007D1DF4">
        <w:trPr>
          <w:trHeight w:val="32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0A4B" w:rsidRPr="00D30A4B" w:rsidTr="007D1DF4">
        <w:tc>
          <w:tcPr>
            <w:tcW w:w="15417" w:type="dxa"/>
            <w:gridSpan w:val="11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Створення комфортних умов для навчання здобувачів освіти</w:t>
            </w:r>
          </w:p>
        </w:tc>
      </w:tr>
      <w:tr w:rsidR="0075665E" w:rsidRPr="00394568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відповідності інфраструктури закладів дошкільної освіти потребам і запитам населення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Забезпечення закладів дошкільної освіти дитячими меблями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9,9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1984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матеріально-технічної бази закладів дошкільної освіти, створення умов для надання якісної дошкільної освіти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 Придбання комп’ютерного та мультимедійного обладнання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9,9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1" w:type="dxa"/>
            <w:vAlign w:val="center"/>
          </w:tcPr>
          <w:p w:rsidR="00207DCC" w:rsidRPr="0075665E" w:rsidRDefault="00207DCC" w:rsidP="002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207DCC" w:rsidRPr="0075665E" w:rsidRDefault="00207DCC" w:rsidP="002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9,9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Концепції «Нова українська школа»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 Забезпечення початкових класів закладів загальної середньої освіти комп’ютерним та мультимедійним обладнанням, дидактичними матеріалами, сучасними меблями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498,6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4964,4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460,0</w:t>
            </w:r>
          </w:p>
          <w:p w:rsidR="00D30A4B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460,0</w:t>
            </w: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2192,8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2192,8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722,7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91,7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1375,9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сучасного освітнього середовища для учнів початкових класів в умовах упровадження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реформи Нової української школи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 Проведення обласного конкурсу «Найкращий кабінет початкових класів» 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матеріально-технічного та навчально-методичного забезпечення кабінетів, реалізація завдань Державного стандарту початкової освіти</w:t>
            </w: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2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5463,0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2652,8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2652,8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722,7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91,7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1375,9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498,6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460,0</w:t>
            </w:r>
          </w:p>
          <w:p w:rsidR="00207DCC" w:rsidRPr="0075665E" w:rsidRDefault="00207DCC" w:rsidP="002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460,0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25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4964,4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2192,8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2192,8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722,7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1375,9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відповідності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інфраструкту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загальної середньої освіти, у першу чергу, опорних, потребами і запитам населення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 Оснащення кабінетів закладів загальної середньої освіти, у першу чергу, опорних, засобами навчання, дидактичними матеріалами, комп’ютерним і мультимедійним обладнанням з предметів природничо-математичного циклу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адміністрації, виконавчі комітети селищної та сільських рад 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21,8</w:t>
            </w:r>
          </w:p>
          <w:p w:rsidR="007D1DF4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200,0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навчальної бази закладів загальної середньої освіти, у першу чергу, опорних</w:t>
            </w: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 Забезпечення належних санітарно-гігієнічних умов у приміщеннях закладів загальної середньої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3.3. Створення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медіатек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закладах загальної середньої освіти, у першу чергу, опорних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 Оснащення спортивних залів та майданчиків сучасними тренажерами, ігровим та спортивним обладнанням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25,0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3.5. Підключення закладів загальної середньої освіти до високошвидкісного Інтернету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15,0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E0428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E0428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2139,5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2139,5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3.6. Придбання шкільних автобусів для підвезення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учнів до місця навчання та у зворотному напрямку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3800,0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E0428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760,0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515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3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4040,0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2139,5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2296,3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960,0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51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3800,0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2139,5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2249,5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240,0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46,8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960,0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Упровадження заходів з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енергозбере-ження</w:t>
            </w:r>
            <w:proofErr w:type="spellEnd"/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4.1. Капітальний ремонт та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теромомодернізація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освіти (утеплення стін та фасадів, заміна покрівлі, віконних блоків, тощо)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1508,4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1655,0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1663,1</w:t>
            </w:r>
          </w:p>
          <w:p w:rsidR="007D1DF4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1098,7</w:t>
            </w:r>
          </w:p>
          <w:p w:rsidR="007D1DF4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1098,7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надання якісних освітніх послуг</w:t>
            </w:r>
          </w:p>
        </w:tc>
      </w:tr>
      <w:tr w:rsidR="0075665E" w:rsidRPr="0075665E" w:rsidTr="007D1DF4">
        <w:trPr>
          <w:trHeight w:val="569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4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1508,4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2753,7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2761,8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65,0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569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1098,7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1098,7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28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1655,0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1663,1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Забезпечення рівного доступу до якісної освіти</w:t>
            </w: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навчання та розвитку талановитої та творчо обдарованої учнівської молоді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Проведення районних олімпіад, науково-методичних семінарів, турнірів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загальної середньої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196,9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59,2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36,7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89,0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19,8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72,3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механізму підтримки та розвитку творчого потенціалу обдарованої молоді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 Залучення школярів до участі в міжнародних,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загальнодержавних та регіональних конкурсах з української мови, літератури, зокрема, конкурсах ім.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ім.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П.Яцика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української творчості під гаслом «Об’єднаємося ж, брати мої», «Найкращий відгук на сучасні дитячу прозу»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адміністрації, заклади загальної середньої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29,8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4,6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-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10,9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Стимулювання учнівської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молоді до вивчення державної мови</w:t>
            </w:r>
          </w:p>
        </w:tc>
      </w:tr>
      <w:tr w:rsidR="0075665E" w:rsidRPr="0075665E" w:rsidTr="007D1DF4">
        <w:trPr>
          <w:trHeight w:val="405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226,7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68,2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41,3</w:t>
            </w:r>
          </w:p>
        </w:tc>
        <w:tc>
          <w:tcPr>
            <w:tcW w:w="850" w:type="dxa"/>
            <w:vAlign w:val="center"/>
          </w:tcPr>
          <w:p w:rsidR="00D30A4B" w:rsidRPr="0075665E" w:rsidRDefault="00FB6094" w:rsidP="00FB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99,9</w:t>
            </w:r>
          </w:p>
          <w:p w:rsidR="00FB6094" w:rsidRPr="0075665E" w:rsidRDefault="00FB6094" w:rsidP="00FB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83,2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40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28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68,2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99,9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83,2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психоло-гічного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супроводу та соціально-педагогічного патронажу освітнього процесу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 Уведення посад соціальних педагогів відповідно до нормативів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забезпеченості закладів освіти соціальними педагогами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 Оснащення психологічних кабінетів відповідно до Положення про психологічний кабінет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показника забезпеченості належних умов праці</w:t>
            </w:r>
          </w:p>
        </w:tc>
      </w:tr>
      <w:tr w:rsidR="0075665E" w:rsidRPr="0075665E" w:rsidTr="007D1DF4">
        <w:trPr>
          <w:trHeight w:val="444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2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444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262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та поширення моделі інклюзивного навчання в закладах освіти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 Розширення мережі інклюзивних класів (груп) у закладах загальної середньої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адміністрації, виконавчі комітети селищної та сільських рад 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Забезпечення рівного доступу до якісної освіти дітей з особливими освітніми потребами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 Створення та придбання обладнання для ресурсних кімнат у закладах загальної середньої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BF4418" w:rsidRPr="0075665E" w:rsidRDefault="00BF44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F4418" w:rsidRPr="0075665E" w:rsidRDefault="00BF44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600,0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58,4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58,4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F4418" w:rsidRPr="0075665E" w:rsidRDefault="00CC6A0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BF4418" w:rsidRPr="0075665E" w:rsidRDefault="00BF44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68,6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7,6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300,0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3.3. Створення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безбар’єрного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освітнього середовища в закладах освіти (облаштування пандусами, поручнями, пристосованими кімнатами гігієни тощо) 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CC6A0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80,0</w:t>
            </w:r>
          </w:p>
          <w:p w:rsidR="00CC6A06" w:rsidRPr="0075665E" w:rsidRDefault="00CC6A0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 Кадрове забезпечення закладів освіти корекційними педагогами, асистентами вчителів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841,4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257,2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257,2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496,2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259,8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302,8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Усього за напрямом 3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327,1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327,1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644,8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602,8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268,7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564,8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302,8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58,4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80,0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конституцій-ного права дітей та учнівської молоді на позашкільну освіту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 Збереження та розвиток мережі закладів позашкільної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рівного доступу дітей та учнівської молоді до якісної позашкільної освіти</w:t>
            </w: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4.2. Забезпечення розширення мережі гуртків та інших творчих об’єднань у закладах позашкільної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кількості гуртків та творчих об’єднань; дітей та учнівської молоді, охоплених позашкільною освітою</w:t>
            </w: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4.3. Забезпечення проведення модернізації навчальної. Інформаційно-методичної, матеріально-технічної бази закладів позашкільної освіти, оснащення їх сучасним обладнанням, комп’ютерною, мультимедійною технікою, інтерактивним обладнанням, навчальними та наочними посібниками для організації освітнього процесу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матеріально-технічної бази закладів позашкільної освіти, розроблення сучасних інформаційно-методичних, психолого-педагогічних,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дидактичних матеріалів</w:t>
            </w:r>
          </w:p>
          <w:p w:rsidR="00F74B18" w:rsidRPr="0075665E" w:rsidRDefault="00F74B18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4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дітей та учнівської молоді, створення умов підтримки творчо,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інтелектуа-льно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обдарованих дітей та учнівської молоді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 Розроблення та реалізація соціально-освітніх проектів національно-патріотичного, природоохоронного, краєзнавчого, художньо-естетичного спрямування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в дітей та учнівської молоді громадянської позиції, лідерських якостей, залучення їх до вирішення актуальних питань життєдіяльності громади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 Проведення польових практик, експедицій, зборів, профільних оздоровчих таборів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в дітей та учнівської молоді навичок здорового способу життя, організації їх змістовного відпочинку та зайнятості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5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Безпечне та якісне харчування в закладах освіти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санітарно-епідемічних вимог в закладах освіти. Лабораторне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підтвердже-ння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безпечності та якості сировини і харчових продуктів, що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використову-ються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харчування дітей. Дотримання норм харчування та калорійності готових страв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Участь у роботі комісій районної державної адміністрації перед початком навчального року та відпочинковою кампанією щодо готовності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Шосткинське міськрайонне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контролю за організацією роботи мережі харчоблоків та їдальнь закладів освіти</w:t>
            </w:r>
          </w:p>
        </w:tc>
      </w:tr>
      <w:tr w:rsidR="0075665E" w:rsidRPr="0075665E" w:rsidTr="00FB609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 Організація та проведення нарад, семінарів та тренінгів з питань організації харчування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Шосткинське міськрайонне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</w:tc>
        <w:tc>
          <w:tcPr>
            <w:tcW w:w="1559" w:type="dxa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FB6094" w:rsidP="00FB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B6094" w:rsidRPr="0075665E" w:rsidRDefault="00FB6094" w:rsidP="00FB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Удосконалення професійного рівня з питань Державних санітарних вимог до облаштування харчоблоків та організації харчування дітей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 Дотримання норм харчування та калорійності готових страв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повноцінного харчування дітей</w:t>
            </w: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1.4. Забезпечення безкоштовним харчуванням дітей пільгових категорій та учнів 1-4 класів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3903,3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1233,4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1205,1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1376,0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259,1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1367,5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кількості дітей пільгових категорій, охоплених харчуванням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1.5. Забезпечення учнів 1-4 класів закладів освіти додатковим щоденним набором харчування (молоко, сезонні фрукти, овочі та інші органічні продукти)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загальної середньої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Збагачення харчових раціонів дітей фізіологічно активними компонентами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 Залучення представників Шосткинського міськрайонного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Держ-продспоживслужби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Сумській області до районних комісій з проведення тендерних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продуктів харчування та сировини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Шосткинське міськрайонне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області, 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контролю за вартістю та якістю харчових продуктів та сировини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1.7. Проведення лабораторних випробувань, вимірювань, досліджень для потреб державного нагляду (дослідження води, готових страв, змивів об’єктів навколишнього середовища та обладнання)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Шосткинське міськрайонне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160,1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50,6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50,1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56,1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контролю за якістю та безпечністю продуктів харчування і сировини. Запобігання гострих кишкових інфекцій у їдальнях закладів освіти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1.8. Лабораторний контроль сировини та продуктів, що використовуються для харчування дітей за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показниками безпеки та якості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Шосткинське міськрайонне управління Головного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4,6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29,0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5,1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4078,0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1288,6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1455,1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1428,7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4078,0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1288,6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1455,1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1428,7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в закладах загальної середньої освіти сприятливого середовища, спрямованого на збереження здоров’я учнів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 Розширення мережі «Шкіл сприяння здоров’ю» та закладів, де впроваджуються здоров’язберігаючі технології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закладі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Пропаганда здорового способу життя, формування відповідального ставлення дітей до власного здоров’я</w:t>
            </w: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 Оновлення та переоснащення харчоблоків закладів освіти сучасним технологічним і холодильним обладнанням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190,0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144,2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та покращення матеріально-технічної бази харчоблоків, їдальнь та медичних кабінетів закладів освіти</w:t>
            </w: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2.3. Оснащення медичних кабінетів закладів освіти сучасним медичним обладнанням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адміністрації, виконавчі комітети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 Придбання нових меблів для їдальнь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86,0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 Проведення капітальних і поточних ремонтів приміщень харчо</w:t>
            </w:r>
            <w:r w:rsidR="003F77DB"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блоків, </w:t>
            </w:r>
            <w:proofErr w:type="spellStart"/>
            <w:r w:rsidR="003F77DB"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їдале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51,5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250,6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2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241,5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394,8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110,0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241,5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394,8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110,0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умов для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професійного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зростання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Системна робота з організації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післядиплом-ної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Проведення конкурсу професійної майстерності педагогічних працівників «Учитель року»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Стимулювання вчителів до підвищення фахового рівня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 Установлення доплати до посадового окладу педагогічним працівникам,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які підготували переможців міжнародних, всеукраїнських, обласних учнівський олімпіад, турнірів, конкурсів, спортивних змагань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230,0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225,5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87,9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65,9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233,0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230,0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87,9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Міжнародне співробітництво</w:t>
            </w:r>
          </w:p>
        </w:tc>
      </w:tr>
      <w:tr w:rsidR="0075665E" w:rsidRPr="00394568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у дітей та педагогів інституційних перетворень у сфері європейської інтеграції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Поїздка до Республіка Болгарія з метою участі учнів та педагогів у навчальній програмі школи «Євроінтеграція»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90,0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89,3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150,0</w:t>
            </w:r>
          </w:p>
        </w:tc>
        <w:tc>
          <w:tcPr>
            <w:tcW w:w="1984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Реалізація Стратегії комунікації у сфері європейської інтеграції 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Програмою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17604,0</w:t>
            </w:r>
          </w:p>
        </w:tc>
        <w:tc>
          <w:tcPr>
            <w:tcW w:w="851" w:type="dxa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9794,4</w:t>
            </w:r>
          </w:p>
          <w:p w:rsidR="00693B18" w:rsidRPr="0075665E" w:rsidRDefault="009E4D1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10027,9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4183,4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800,4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3953,6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5381,5</w:t>
            </w:r>
          </w:p>
        </w:tc>
        <w:tc>
          <w:tcPr>
            <w:tcW w:w="851" w:type="dxa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4196,9</w:t>
            </w:r>
          </w:p>
          <w:p w:rsidR="009E4D1B" w:rsidRPr="0075665E" w:rsidRDefault="009E4D1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4302,4</w:t>
            </w:r>
          </w:p>
        </w:tc>
        <w:tc>
          <w:tcPr>
            <w:tcW w:w="850" w:type="dxa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652,7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333,3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302,8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30A4B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12222,5</w:t>
            </w:r>
          </w:p>
        </w:tc>
        <w:tc>
          <w:tcPr>
            <w:tcW w:w="851" w:type="dxa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5597,5</w:t>
            </w:r>
          </w:p>
          <w:p w:rsidR="009E4D1B" w:rsidRPr="0075665E" w:rsidRDefault="009E4D1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5725,5</w:t>
            </w:r>
          </w:p>
        </w:tc>
        <w:tc>
          <w:tcPr>
            <w:tcW w:w="850" w:type="dxa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3530,7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467,1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3650,8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</w:tbl>
    <w:p w:rsidR="00D30A4B" w:rsidRPr="0075665E" w:rsidRDefault="00D30A4B" w:rsidP="00D30A4B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0A4B" w:rsidRPr="00050334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0A4B" w:rsidRPr="00050334" w:rsidSect="007D1DF4">
      <w:headerReference w:type="default" r:id="rId9"/>
      <w:footerReference w:type="default" r:id="rId10"/>
      <w:pgSz w:w="16838" w:h="11906" w:orient="landscape"/>
      <w:pgMar w:top="1258" w:right="851" w:bottom="1079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CC" w:rsidRDefault="00D11CCC" w:rsidP="009F2DDE">
      <w:pPr>
        <w:spacing w:after="0" w:line="240" w:lineRule="auto"/>
      </w:pPr>
      <w:r>
        <w:separator/>
      </w:r>
    </w:p>
  </w:endnote>
  <w:endnote w:type="continuationSeparator" w:id="0">
    <w:p w:rsidR="00D11CCC" w:rsidRDefault="00D11CCC" w:rsidP="009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AA" w:rsidRDefault="002F22AA">
    <w:pPr>
      <w:pStyle w:val="a9"/>
    </w:pPr>
  </w:p>
  <w:p w:rsidR="002F22AA" w:rsidRDefault="002F22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CC" w:rsidRDefault="00D11CCC" w:rsidP="009F2DDE">
      <w:pPr>
        <w:spacing w:after="0" w:line="240" w:lineRule="auto"/>
      </w:pPr>
      <w:r>
        <w:separator/>
      </w:r>
    </w:p>
  </w:footnote>
  <w:footnote w:type="continuationSeparator" w:id="0">
    <w:p w:rsidR="00D11CCC" w:rsidRDefault="00D11CCC" w:rsidP="009F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502960"/>
      <w:docPartObj>
        <w:docPartGallery w:val="Page Numbers (Top of Page)"/>
        <w:docPartUnique/>
      </w:docPartObj>
    </w:sdtPr>
    <w:sdtEndPr/>
    <w:sdtContent>
      <w:p w:rsidR="002F22AA" w:rsidRDefault="002F2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68">
          <w:rPr>
            <w:noProof/>
          </w:rPr>
          <w:t>7</w:t>
        </w:r>
        <w:r>
          <w:fldChar w:fldCharType="end"/>
        </w:r>
      </w:p>
    </w:sdtContent>
  </w:sdt>
  <w:p w:rsidR="002F22AA" w:rsidRDefault="002F22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AA" w:rsidRDefault="002F22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568">
      <w:rPr>
        <w:noProof/>
      </w:rPr>
      <w:t>21</w:t>
    </w:r>
    <w:r>
      <w:fldChar w:fldCharType="end"/>
    </w:r>
  </w:p>
  <w:p w:rsidR="002F22AA" w:rsidRDefault="002F2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293F"/>
    <w:multiLevelType w:val="hybridMultilevel"/>
    <w:tmpl w:val="F3964BF4"/>
    <w:lvl w:ilvl="0" w:tplc="18249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236D"/>
    <w:multiLevelType w:val="hybridMultilevel"/>
    <w:tmpl w:val="4BEE712C"/>
    <w:lvl w:ilvl="0" w:tplc="BA14079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B76167"/>
    <w:multiLevelType w:val="multilevel"/>
    <w:tmpl w:val="D38AC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F0134D"/>
    <w:multiLevelType w:val="hybridMultilevel"/>
    <w:tmpl w:val="5B1A70A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D413713"/>
    <w:multiLevelType w:val="hybridMultilevel"/>
    <w:tmpl w:val="8F227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86400"/>
    <w:multiLevelType w:val="multilevel"/>
    <w:tmpl w:val="60E6B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2A566C"/>
    <w:multiLevelType w:val="hybridMultilevel"/>
    <w:tmpl w:val="515E0C18"/>
    <w:lvl w:ilvl="0" w:tplc="7896B8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5C3160"/>
    <w:multiLevelType w:val="hybridMultilevel"/>
    <w:tmpl w:val="FA52E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A2422"/>
    <w:multiLevelType w:val="hybridMultilevel"/>
    <w:tmpl w:val="82801226"/>
    <w:lvl w:ilvl="0" w:tplc="CED2E69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8152A4"/>
    <w:multiLevelType w:val="hybridMultilevel"/>
    <w:tmpl w:val="3DA2F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2546"/>
    <w:multiLevelType w:val="hybridMultilevel"/>
    <w:tmpl w:val="67DE28FC"/>
    <w:lvl w:ilvl="0" w:tplc="18249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85CD2"/>
    <w:multiLevelType w:val="hybridMultilevel"/>
    <w:tmpl w:val="793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4D"/>
    <w:rsid w:val="00024838"/>
    <w:rsid w:val="00045380"/>
    <w:rsid w:val="00050334"/>
    <w:rsid w:val="00057757"/>
    <w:rsid w:val="00096593"/>
    <w:rsid w:val="000965F8"/>
    <w:rsid w:val="000973FE"/>
    <w:rsid w:val="000B0611"/>
    <w:rsid w:val="000C394D"/>
    <w:rsid w:val="0011643E"/>
    <w:rsid w:val="00124811"/>
    <w:rsid w:val="0012647A"/>
    <w:rsid w:val="00131B53"/>
    <w:rsid w:val="0017417B"/>
    <w:rsid w:val="001840A5"/>
    <w:rsid w:val="001B4C2D"/>
    <w:rsid w:val="001E16CD"/>
    <w:rsid w:val="001F6CB8"/>
    <w:rsid w:val="00207DCC"/>
    <w:rsid w:val="00226655"/>
    <w:rsid w:val="00297B72"/>
    <w:rsid w:val="002C37C1"/>
    <w:rsid w:val="002C59A8"/>
    <w:rsid w:val="002E514D"/>
    <w:rsid w:val="002F22AA"/>
    <w:rsid w:val="00344FE6"/>
    <w:rsid w:val="00394568"/>
    <w:rsid w:val="003E387C"/>
    <w:rsid w:val="003F2E3D"/>
    <w:rsid w:val="003F77DB"/>
    <w:rsid w:val="003F7A57"/>
    <w:rsid w:val="00411888"/>
    <w:rsid w:val="0048043C"/>
    <w:rsid w:val="004A2ADB"/>
    <w:rsid w:val="00565719"/>
    <w:rsid w:val="00570ACA"/>
    <w:rsid w:val="006532E5"/>
    <w:rsid w:val="00656368"/>
    <w:rsid w:val="00693459"/>
    <w:rsid w:val="00693B18"/>
    <w:rsid w:val="0069532B"/>
    <w:rsid w:val="006D1289"/>
    <w:rsid w:val="006E7DCD"/>
    <w:rsid w:val="00711A6E"/>
    <w:rsid w:val="00730B17"/>
    <w:rsid w:val="0075665E"/>
    <w:rsid w:val="007A083E"/>
    <w:rsid w:val="007B3B31"/>
    <w:rsid w:val="007C2FBB"/>
    <w:rsid w:val="007C502A"/>
    <w:rsid w:val="007D1DF4"/>
    <w:rsid w:val="007E488C"/>
    <w:rsid w:val="008023CE"/>
    <w:rsid w:val="00814CCE"/>
    <w:rsid w:val="00816279"/>
    <w:rsid w:val="00840DA7"/>
    <w:rsid w:val="008C4A96"/>
    <w:rsid w:val="009278F5"/>
    <w:rsid w:val="009447D7"/>
    <w:rsid w:val="009677C8"/>
    <w:rsid w:val="00970DD4"/>
    <w:rsid w:val="00976F7B"/>
    <w:rsid w:val="00993CF7"/>
    <w:rsid w:val="009E4D1B"/>
    <w:rsid w:val="009F2DDE"/>
    <w:rsid w:val="00A027FA"/>
    <w:rsid w:val="00A2345F"/>
    <w:rsid w:val="00A737F9"/>
    <w:rsid w:val="00A827E2"/>
    <w:rsid w:val="00AC7920"/>
    <w:rsid w:val="00AD14D1"/>
    <w:rsid w:val="00AF0DD4"/>
    <w:rsid w:val="00B177EE"/>
    <w:rsid w:val="00B2708B"/>
    <w:rsid w:val="00B31E61"/>
    <w:rsid w:val="00B34450"/>
    <w:rsid w:val="00B36C2B"/>
    <w:rsid w:val="00BB2362"/>
    <w:rsid w:val="00BF4418"/>
    <w:rsid w:val="00C00516"/>
    <w:rsid w:val="00C45D76"/>
    <w:rsid w:val="00C94252"/>
    <w:rsid w:val="00CA6221"/>
    <w:rsid w:val="00CC6A06"/>
    <w:rsid w:val="00CD5D81"/>
    <w:rsid w:val="00D029DB"/>
    <w:rsid w:val="00D11CCC"/>
    <w:rsid w:val="00D2671A"/>
    <w:rsid w:val="00D30A4B"/>
    <w:rsid w:val="00D31701"/>
    <w:rsid w:val="00D43425"/>
    <w:rsid w:val="00D8323B"/>
    <w:rsid w:val="00D85AAB"/>
    <w:rsid w:val="00DB31E2"/>
    <w:rsid w:val="00DB7224"/>
    <w:rsid w:val="00DC46FF"/>
    <w:rsid w:val="00E0428B"/>
    <w:rsid w:val="00E24E62"/>
    <w:rsid w:val="00E412AC"/>
    <w:rsid w:val="00E51866"/>
    <w:rsid w:val="00E65CAD"/>
    <w:rsid w:val="00E8309D"/>
    <w:rsid w:val="00EB017B"/>
    <w:rsid w:val="00EB5EA1"/>
    <w:rsid w:val="00EB68B7"/>
    <w:rsid w:val="00EE34C2"/>
    <w:rsid w:val="00F049FC"/>
    <w:rsid w:val="00F71C2A"/>
    <w:rsid w:val="00F74B18"/>
    <w:rsid w:val="00F870FC"/>
    <w:rsid w:val="00F96BDB"/>
    <w:rsid w:val="00FA12C0"/>
    <w:rsid w:val="00FB6094"/>
    <w:rsid w:val="00FD6ABE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C1CC0-A531-414F-BF4C-F2A8D1C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0A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E4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0A4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D30A4B"/>
    <w:pPr>
      <w:keepNext/>
      <w:spacing w:after="0" w:line="240" w:lineRule="auto"/>
      <w:ind w:firstLine="540"/>
      <w:outlineLvl w:val="4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AD"/>
    <w:pPr>
      <w:spacing w:after="0" w:line="240" w:lineRule="auto"/>
    </w:pPr>
  </w:style>
  <w:style w:type="paragraph" w:styleId="a4">
    <w:name w:val="List Paragraph"/>
    <w:basedOn w:val="a"/>
    <w:qFormat/>
    <w:rsid w:val="00B177E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9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2DD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DD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F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DD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12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rsid w:val="00D30A4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30A4B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30A4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D30A4B"/>
  </w:style>
  <w:style w:type="table" w:styleId="ab">
    <w:name w:val="Table Grid"/>
    <w:basedOn w:val="a1"/>
    <w:uiPriority w:val="59"/>
    <w:rsid w:val="00D3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30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BB2F-B76F-499E-9E8F-02BD8FF3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Ільєнко</cp:lastModifiedBy>
  <cp:revision>3</cp:revision>
  <cp:lastPrinted>2020-08-21T11:16:00Z</cp:lastPrinted>
  <dcterms:created xsi:type="dcterms:W3CDTF">2021-02-25T10:49:00Z</dcterms:created>
  <dcterms:modified xsi:type="dcterms:W3CDTF">2021-02-26T09:48:00Z</dcterms:modified>
</cp:coreProperties>
</file>