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9060" w14:textId="1B998D1D" w:rsidR="00522BA9" w:rsidRPr="00B020C6" w:rsidRDefault="00ED0909" w:rsidP="00B020C6">
      <w:pPr>
        <w:pStyle w:val="a5"/>
        <w:rPr>
          <w:rFonts w:ascii="Times New Roman" w:hAnsi="Times New Roman" w:cs="Times New Roman"/>
          <w:lang w:val="uk-UA"/>
        </w:rPr>
      </w:pPr>
      <w:r w:rsidRPr="00B020C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 w:rsidR="00B020C6" w:rsidRPr="00B020C6">
        <w:rPr>
          <w:rFonts w:ascii="Times New Roman" w:hAnsi="Times New Roman" w:cs="Times New Roman"/>
          <w:lang w:val="uk-UA"/>
        </w:rPr>
        <w:t xml:space="preserve">                              </w:t>
      </w:r>
      <w:r w:rsidR="00B020C6">
        <w:rPr>
          <w:rFonts w:ascii="Times New Roman" w:hAnsi="Times New Roman" w:cs="Times New Roman"/>
          <w:lang w:val="uk-UA"/>
        </w:rPr>
        <w:t xml:space="preserve">                </w:t>
      </w:r>
      <w:r w:rsidR="00B020C6" w:rsidRPr="00B020C6">
        <w:rPr>
          <w:rFonts w:ascii="Times New Roman" w:hAnsi="Times New Roman" w:cs="Times New Roman"/>
          <w:lang w:val="uk-UA"/>
        </w:rPr>
        <w:t xml:space="preserve">    </w:t>
      </w:r>
      <w:r w:rsidRPr="00B020C6">
        <w:rPr>
          <w:rFonts w:ascii="Times New Roman" w:hAnsi="Times New Roman" w:cs="Times New Roman"/>
          <w:lang w:val="uk-UA"/>
        </w:rPr>
        <w:t xml:space="preserve"> </w:t>
      </w:r>
      <w:r w:rsidR="00093B8E">
        <w:rPr>
          <w:rFonts w:ascii="Times New Roman" w:hAnsi="Times New Roman" w:cs="Times New Roman"/>
          <w:lang w:val="uk-UA"/>
        </w:rPr>
        <w:t xml:space="preserve">                              </w:t>
      </w:r>
      <w:r w:rsidR="00522BA9" w:rsidRPr="00B020C6">
        <w:rPr>
          <w:rFonts w:ascii="Times New Roman" w:hAnsi="Times New Roman" w:cs="Times New Roman"/>
          <w:lang w:val="uk-UA"/>
        </w:rPr>
        <w:t>Додаток</w:t>
      </w:r>
    </w:p>
    <w:p w14:paraId="6CD06EE4" w14:textId="77777777" w:rsidR="00522BA9" w:rsidRPr="00B020C6" w:rsidRDefault="00ED0909" w:rsidP="00B020C6">
      <w:pPr>
        <w:pStyle w:val="a5"/>
        <w:rPr>
          <w:rFonts w:ascii="Times New Roman" w:hAnsi="Times New Roman" w:cs="Times New Roman"/>
          <w:lang w:val="uk-UA"/>
        </w:rPr>
      </w:pPr>
      <w:r w:rsidRPr="00B020C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r w:rsidR="008C1B5E" w:rsidRPr="00B020C6">
        <w:rPr>
          <w:rFonts w:ascii="Times New Roman" w:hAnsi="Times New Roman" w:cs="Times New Roman"/>
          <w:lang w:val="uk-UA"/>
        </w:rPr>
        <w:t xml:space="preserve">          </w:t>
      </w:r>
      <w:r w:rsidR="00B020C6">
        <w:rPr>
          <w:rFonts w:ascii="Times New Roman" w:hAnsi="Times New Roman" w:cs="Times New Roman"/>
          <w:lang w:val="uk-UA"/>
        </w:rPr>
        <w:t xml:space="preserve">                    </w:t>
      </w:r>
      <w:r w:rsidR="008C1B5E" w:rsidRPr="00B020C6">
        <w:rPr>
          <w:rFonts w:ascii="Times New Roman" w:hAnsi="Times New Roman" w:cs="Times New Roman"/>
          <w:lang w:val="uk-UA"/>
        </w:rPr>
        <w:t xml:space="preserve">до рішення </w:t>
      </w:r>
      <w:r w:rsidR="00522BA9" w:rsidRPr="00B020C6">
        <w:rPr>
          <w:rFonts w:ascii="Times New Roman" w:hAnsi="Times New Roman" w:cs="Times New Roman"/>
          <w:lang w:val="uk-UA"/>
        </w:rPr>
        <w:t>районної ради</w:t>
      </w:r>
    </w:p>
    <w:p w14:paraId="133B1921" w14:textId="0ED7155B" w:rsidR="00522BA9" w:rsidRPr="00B020C6" w:rsidRDefault="00ED0909" w:rsidP="00B020C6">
      <w:pPr>
        <w:pStyle w:val="a5"/>
        <w:rPr>
          <w:rFonts w:ascii="Times New Roman" w:hAnsi="Times New Roman" w:cs="Times New Roman"/>
          <w:lang w:val="uk-UA"/>
        </w:rPr>
      </w:pPr>
      <w:r w:rsidRPr="00B020C6"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  <w:r w:rsidR="00B020C6" w:rsidRPr="00B020C6">
        <w:rPr>
          <w:rFonts w:ascii="Times New Roman" w:hAnsi="Times New Roman" w:cs="Times New Roman"/>
          <w:lang w:val="uk-UA"/>
        </w:rPr>
        <w:t xml:space="preserve">                      </w:t>
      </w:r>
      <w:r w:rsidR="00B020C6">
        <w:rPr>
          <w:rFonts w:ascii="Times New Roman" w:hAnsi="Times New Roman" w:cs="Times New Roman"/>
          <w:lang w:val="uk-UA"/>
        </w:rPr>
        <w:t xml:space="preserve">                             </w:t>
      </w:r>
      <w:r w:rsidR="00B020C6" w:rsidRPr="00B020C6">
        <w:rPr>
          <w:rFonts w:ascii="Times New Roman" w:hAnsi="Times New Roman" w:cs="Times New Roman"/>
          <w:lang w:val="uk-UA"/>
        </w:rPr>
        <w:t xml:space="preserve">        </w:t>
      </w:r>
      <w:r w:rsidRPr="00B020C6">
        <w:rPr>
          <w:rFonts w:ascii="Times New Roman" w:hAnsi="Times New Roman" w:cs="Times New Roman"/>
          <w:lang w:val="uk-UA"/>
        </w:rPr>
        <w:t xml:space="preserve"> </w:t>
      </w:r>
      <w:r w:rsidR="00093B8E">
        <w:rPr>
          <w:rFonts w:ascii="Times New Roman" w:hAnsi="Times New Roman" w:cs="Times New Roman"/>
          <w:lang w:val="uk-UA"/>
        </w:rPr>
        <w:t xml:space="preserve">         29 вересня 2021 року </w:t>
      </w:r>
    </w:p>
    <w:p w14:paraId="5D3FBF42" w14:textId="77777777" w:rsidR="00522BA9" w:rsidRDefault="00522BA9" w:rsidP="00A172C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2BA9">
        <w:rPr>
          <w:rFonts w:ascii="Times New Roman" w:hAnsi="Times New Roman" w:cs="Times New Roman"/>
          <w:b/>
          <w:sz w:val="24"/>
          <w:szCs w:val="24"/>
          <w:lang w:val="uk-UA"/>
        </w:rPr>
        <w:t>ЗВЕРНЕННЯ</w:t>
      </w:r>
    </w:p>
    <w:p w14:paraId="7199309F" w14:textId="240086E3" w:rsidR="0089692D" w:rsidRPr="0089692D" w:rsidRDefault="00A172C6" w:rsidP="0021200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92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22BA9" w:rsidRPr="0089692D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46132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201C2">
        <w:rPr>
          <w:rFonts w:ascii="Times New Roman" w:hAnsi="Times New Roman" w:cs="Times New Roman"/>
          <w:sz w:val="28"/>
          <w:szCs w:val="28"/>
          <w:lang w:val="uk-UA"/>
        </w:rPr>
        <w:t xml:space="preserve">оловного </w:t>
      </w:r>
      <w:r w:rsidR="00BF78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01C2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bookmarkStart w:id="0" w:name="_Hlk83735329"/>
      <w:proofErr w:type="spellStart"/>
      <w:r w:rsidR="0021200D">
        <w:rPr>
          <w:rFonts w:ascii="Times New Roman" w:hAnsi="Times New Roman" w:cs="Times New Roman"/>
          <w:sz w:val="28"/>
          <w:szCs w:val="28"/>
          <w:lang w:val="uk-UA"/>
        </w:rPr>
        <w:t>Держпрод</w:t>
      </w:r>
      <w:r w:rsidR="00BF7830">
        <w:rPr>
          <w:rFonts w:ascii="Times New Roman" w:hAnsi="Times New Roman" w:cs="Times New Roman"/>
          <w:sz w:val="28"/>
          <w:szCs w:val="28"/>
          <w:lang w:val="uk-UA"/>
        </w:rPr>
        <w:t>спо</w:t>
      </w:r>
      <w:r w:rsidR="0021200D">
        <w:rPr>
          <w:rFonts w:ascii="Times New Roman" w:hAnsi="Times New Roman" w:cs="Times New Roman"/>
          <w:sz w:val="28"/>
          <w:szCs w:val="28"/>
          <w:lang w:val="uk-UA"/>
        </w:rPr>
        <w:t>живслужби</w:t>
      </w:r>
      <w:proofErr w:type="spellEnd"/>
      <w:r w:rsidR="00A201C2">
        <w:rPr>
          <w:rFonts w:ascii="Times New Roman" w:hAnsi="Times New Roman" w:cs="Times New Roman"/>
          <w:sz w:val="28"/>
          <w:szCs w:val="28"/>
          <w:lang w:val="uk-UA"/>
        </w:rPr>
        <w:t xml:space="preserve"> у Сумській області</w:t>
      </w:r>
      <w:bookmarkEnd w:id="0"/>
      <w:r w:rsidR="00212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_Hlk83735376"/>
      <w:r w:rsidR="0021200D">
        <w:rPr>
          <w:rFonts w:ascii="Times New Roman" w:hAnsi="Times New Roman" w:cs="Times New Roman"/>
          <w:sz w:val="28"/>
          <w:szCs w:val="28"/>
          <w:lang w:val="uk-UA"/>
        </w:rPr>
        <w:t xml:space="preserve">щодо перевірки </w:t>
      </w:r>
      <w:bookmarkStart w:id="2" w:name="_Hlk83735408"/>
      <w:r w:rsidR="0021200D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21200D">
        <w:rPr>
          <w:rFonts w:ascii="Times New Roman" w:hAnsi="Times New Roman" w:cs="Times New Roman"/>
          <w:sz w:val="28"/>
          <w:szCs w:val="28"/>
          <w:lang w:val="uk-UA"/>
        </w:rPr>
        <w:t>Сумигаз</w:t>
      </w:r>
      <w:proofErr w:type="spellEnd"/>
      <w:r w:rsidR="0021200D">
        <w:rPr>
          <w:rFonts w:ascii="Times New Roman" w:hAnsi="Times New Roman" w:cs="Times New Roman"/>
          <w:sz w:val="28"/>
          <w:szCs w:val="28"/>
          <w:lang w:val="uk-UA"/>
        </w:rPr>
        <w:t xml:space="preserve"> Збут» </w:t>
      </w:r>
      <w:bookmarkEnd w:id="2"/>
      <w:r w:rsidR="0021200D">
        <w:rPr>
          <w:rFonts w:ascii="Times New Roman" w:hAnsi="Times New Roman" w:cs="Times New Roman"/>
          <w:sz w:val="28"/>
          <w:szCs w:val="28"/>
          <w:lang w:val="uk-UA"/>
        </w:rPr>
        <w:t>стосовно порушен</w:t>
      </w:r>
      <w:r w:rsidR="00E15E99">
        <w:rPr>
          <w:rFonts w:ascii="Times New Roman" w:hAnsi="Times New Roman" w:cs="Times New Roman"/>
          <w:sz w:val="28"/>
          <w:szCs w:val="28"/>
          <w:lang w:val="uk-UA"/>
        </w:rPr>
        <w:t>ня прав споживачів та недотримання вимог законодавства в частині виконання договору</w:t>
      </w:r>
    </w:p>
    <w:bookmarkEnd w:id="1"/>
    <w:p w14:paraId="1CEB4850" w14:textId="59E2EEAB" w:rsidR="002B777B" w:rsidRDefault="00A172C6" w:rsidP="00ED090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="00E15E99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B939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44A3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E15E9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244A3">
        <w:rPr>
          <w:rFonts w:ascii="Times New Roman" w:hAnsi="Times New Roman" w:cs="Times New Roman"/>
          <w:sz w:val="28"/>
          <w:szCs w:val="28"/>
          <w:lang w:val="uk-UA"/>
        </w:rPr>
        <w:t xml:space="preserve"> Шосткинськ</w:t>
      </w:r>
      <w:r w:rsidR="00AD1319">
        <w:rPr>
          <w:rFonts w:ascii="Times New Roman" w:hAnsi="Times New Roman" w:cs="Times New Roman"/>
          <w:sz w:val="28"/>
          <w:szCs w:val="28"/>
          <w:lang w:val="uk-UA"/>
        </w:rPr>
        <w:t>ої районної ради Сумської області</w:t>
      </w:r>
      <w:r w:rsidR="00E15E99">
        <w:rPr>
          <w:rFonts w:ascii="Times New Roman" w:hAnsi="Times New Roman" w:cs="Times New Roman"/>
          <w:sz w:val="28"/>
          <w:szCs w:val="28"/>
          <w:lang w:val="uk-UA"/>
        </w:rPr>
        <w:t>, постійно отриму</w:t>
      </w:r>
      <w:r w:rsidR="0062107E">
        <w:rPr>
          <w:rFonts w:ascii="Times New Roman" w:hAnsi="Times New Roman" w:cs="Times New Roman"/>
          <w:sz w:val="28"/>
          <w:szCs w:val="28"/>
          <w:lang w:val="uk-UA"/>
        </w:rPr>
        <w:t xml:space="preserve">ємо </w:t>
      </w:r>
      <w:r w:rsidR="006244A3">
        <w:rPr>
          <w:rFonts w:ascii="Times New Roman" w:hAnsi="Times New Roman" w:cs="Times New Roman"/>
          <w:sz w:val="28"/>
          <w:szCs w:val="28"/>
          <w:lang w:val="uk-UA"/>
        </w:rPr>
        <w:t>від жителів територіальн</w:t>
      </w:r>
      <w:r w:rsidR="00AD131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244A3">
        <w:rPr>
          <w:rFonts w:ascii="Times New Roman" w:hAnsi="Times New Roman" w:cs="Times New Roman"/>
          <w:sz w:val="28"/>
          <w:szCs w:val="28"/>
          <w:lang w:val="uk-UA"/>
        </w:rPr>
        <w:t xml:space="preserve"> громад Шосткинсь</w:t>
      </w:r>
      <w:r w:rsidR="00AD1319">
        <w:rPr>
          <w:rFonts w:ascii="Times New Roman" w:hAnsi="Times New Roman" w:cs="Times New Roman"/>
          <w:sz w:val="28"/>
          <w:szCs w:val="28"/>
          <w:lang w:val="uk-UA"/>
        </w:rPr>
        <w:t xml:space="preserve">кого району </w:t>
      </w:r>
      <w:r w:rsidR="006210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AD1319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</w:t>
      </w:r>
      <w:r w:rsidR="006244A3">
        <w:rPr>
          <w:rFonts w:ascii="Times New Roman" w:hAnsi="Times New Roman" w:cs="Times New Roman"/>
          <w:sz w:val="28"/>
          <w:szCs w:val="28"/>
          <w:lang w:val="uk-UA"/>
        </w:rPr>
        <w:t>щодо ситуації, яка</w:t>
      </w:r>
      <w:r w:rsidRPr="002B777B">
        <w:rPr>
          <w:rFonts w:ascii="Times New Roman" w:hAnsi="Times New Roman" w:cs="Times New Roman"/>
          <w:sz w:val="28"/>
          <w:szCs w:val="28"/>
          <w:lang w:val="uk-UA"/>
        </w:rPr>
        <w:t xml:space="preserve"> склалася в результаті незаконного стягнення коштів з </w:t>
      </w:r>
      <w:r w:rsidR="0089692D" w:rsidRPr="002B777B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Pr="002B777B">
        <w:rPr>
          <w:rFonts w:ascii="Times New Roman" w:hAnsi="Times New Roman" w:cs="Times New Roman"/>
          <w:sz w:val="28"/>
          <w:szCs w:val="28"/>
          <w:lang w:val="uk-UA"/>
        </w:rPr>
        <w:t xml:space="preserve"> за спожитий газ згідно</w:t>
      </w:r>
      <w:r w:rsidR="0089692D" w:rsidRPr="002B777B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2B777B">
        <w:rPr>
          <w:rFonts w:ascii="Times New Roman" w:hAnsi="Times New Roman" w:cs="Times New Roman"/>
          <w:sz w:val="28"/>
          <w:szCs w:val="28"/>
          <w:lang w:val="uk-UA"/>
        </w:rPr>
        <w:t xml:space="preserve"> особистих лічильників</w:t>
      </w:r>
      <w:r w:rsidR="0089692D" w:rsidRPr="002B77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7D7265A" w14:textId="373F0F33" w:rsidR="0021200D" w:rsidRDefault="0021200D" w:rsidP="002B77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61321">
        <w:rPr>
          <w:rFonts w:ascii="Times New Roman" w:hAnsi="Times New Roman" w:cs="Times New Roman"/>
          <w:sz w:val="28"/>
          <w:szCs w:val="28"/>
        </w:rPr>
        <w:t>Проаналізувавши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чисельні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Сумигаз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Збут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» прав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невірних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спожитого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природнього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газу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мешканцями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Шосткинського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району, на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ст.6 Закону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«Про</w:t>
      </w:r>
      <w:r w:rsidR="00461321" w:rsidRPr="0046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засади державного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(контролю) у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32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61321">
        <w:rPr>
          <w:rFonts w:ascii="Times New Roman" w:hAnsi="Times New Roman" w:cs="Times New Roman"/>
          <w:sz w:val="28"/>
          <w:szCs w:val="28"/>
        </w:rPr>
        <w:t>»</w:t>
      </w:r>
      <w:r w:rsidR="00B93911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E15E99">
        <w:rPr>
          <w:rFonts w:ascii="Times New Roman" w:hAnsi="Times New Roman" w:cs="Times New Roman"/>
          <w:sz w:val="28"/>
          <w:szCs w:val="28"/>
          <w:lang w:val="uk-UA"/>
        </w:rPr>
        <w:t xml:space="preserve">вертаємося до вас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порушення вищевказаним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21200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вимог законодавства.</w:t>
      </w:r>
    </w:p>
    <w:p w14:paraId="2D050215" w14:textId="65A9387F" w:rsidR="00CA4BF0" w:rsidRDefault="00B93911" w:rsidP="006472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72F6">
        <w:rPr>
          <w:rFonts w:ascii="Times New Roman" w:hAnsi="Times New Roman" w:cs="Times New Roman"/>
          <w:sz w:val="28"/>
          <w:szCs w:val="28"/>
          <w:lang w:val="uk-UA"/>
        </w:rPr>
        <w:t>ідповідно до пункту 4 глави 4 ІХ Кодексу газорозподільних систем, затвердженим постановою НКРЕКП від 30.09.2015 року №2494</w:t>
      </w:r>
      <w:r w:rsidR="00A20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F6">
        <w:rPr>
          <w:rFonts w:ascii="Times New Roman" w:hAnsi="Times New Roman" w:cs="Times New Roman"/>
          <w:sz w:val="28"/>
          <w:szCs w:val="28"/>
          <w:lang w:val="uk-UA"/>
        </w:rPr>
        <w:t>(далі-Кодекс), побутовий споживач, який за умовами договору розподілу природного газу розраховується за лічильником газу, зобов</w:t>
      </w:r>
      <w:r w:rsidR="006472F6" w:rsidRPr="006472F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472F6">
        <w:rPr>
          <w:rFonts w:ascii="Times New Roman" w:hAnsi="Times New Roman" w:cs="Times New Roman"/>
          <w:sz w:val="28"/>
          <w:szCs w:val="28"/>
          <w:lang w:val="uk-UA"/>
        </w:rPr>
        <w:t>язаний щомісяця станом на 01 число місяця знімати фактичні показання лічильника газу та протягом п</w:t>
      </w:r>
      <w:r w:rsidR="006472F6" w:rsidRPr="006472F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472F6">
        <w:rPr>
          <w:rFonts w:ascii="Times New Roman" w:hAnsi="Times New Roman" w:cs="Times New Roman"/>
          <w:sz w:val="28"/>
          <w:szCs w:val="28"/>
          <w:lang w:val="uk-UA"/>
        </w:rPr>
        <w:t>яти діб (до 05 числа включно) надати їх Оператору ГРМ у спосіб, визначений договором розподілу природнього газу, а саме: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F6">
        <w:rPr>
          <w:rFonts w:ascii="Times New Roman" w:hAnsi="Times New Roman" w:cs="Times New Roman"/>
          <w:sz w:val="28"/>
          <w:szCs w:val="28"/>
          <w:lang w:val="uk-UA"/>
        </w:rPr>
        <w:t>через особистий кабінет на сайті оператора ГРМ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72F6">
        <w:rPr>
          <w:rFonts w:ascii="Times New Roman" w:hAnsi="Times New Roman" w:cs="Times New Roman"/>
          <w:sz w:val="28"/>
          <w:szCs w:val="28"/>
          <w:lang w:val="uk-UA"/>
        </w:rPr>
        <w:t>за телефоном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4BF0">
        <w:rPr>
          <w:rFonts w:ascii="Times New Roman" w:hAnsi="Times New Roman" w:cs="Times New Roman"/>
          <w:sz w:val="28"/>
          <w:szCs w:val="28"/>
          <w:lang w:val="uk-UA"/>
        </w:rPr>
        <w:t>шляхом зазначення показань у сплаченому рахунку (квитанції абонентської книжки) Оператора ГРМ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4BF0">
        <w:rPr>
          <w:rFonts w:ascii="Times New Roman" w:hAnsi="Times New Roman" w:cs="Times New Roman"/>
          <w:sz w:val="28"/>
          <w:szCs w:val="28"/>
          <w:lang w:val="uk-UA"/>
        </w:rPr>
        <w:t>на електронну адресу.</w:t>
      </w:r>
    </w:p>
    <w:p w14:paraId="186F8E7E" w14:textId="7A632189" w:rsidR="00CA4BF0" w:rsidRDefault="00CA4BF0" w:rsidP="006472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цьому, фактичний об</w:t>
      </w:r>
      <w:r w:rsidRPr="00CA4BF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спожитого газу (розподіленого/поставленого) природнього газу по об</w:t>
      </w:r>
      <w:r w:rsidRPr="00CA4BF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споживача визначається за показаннями індивідуального вузла обліку природнього газу.</w:t>
      </w:r>
    </w:p>
    <w:p w14:paraId="4369529A" w14:textId="5B256026" w:rsidR="006472F6" w:rsidRDefault="00CA4BF0" w:rsidP="002B77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дні передачі показників лічильника природнього газу з 01 по 05 число кожного місяця вказані сервіси працювали некоректно.</w:t>
      </w:r>
    </w:p>
    <w:p w14:paraId="43E667E6" w14:textId="39BDF95B" w:rsidR="00CA4BF0" w:rsidRDefault="00CA4BF0" w:rsidP="002B77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таких умов,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Сумигаз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 не забезпечило споживачам можливість передавати фактичні показання газу лічильника через особистий кабінет на сайті 104.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1C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ператора ГРМ, як передбачено п</w:t>
      </w:r>
      <w:r w:rsidR="00B93911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5,5 Типового договору розподілу природнього газу,</w:t>
      </w:r>
      <w:r w:rsidR="006A16F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постановою НКРЕКП № 2498 від 30.09.2015 року, а отримані за допомогою інших засобів комунікації з розподільником показники фактично спожитого газу також залишились не врахованими.</w:t>
      </w:r>
    </w:p>
    <w:p w14:paraId="7D011802" w14:textId="668C4B11" w:rsidR="0021200D" w:rsidRDefault="006A16FF" w:rsidP="002B77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ст.6 Закону України «Про основні засади державного нагляду (контролю) у сфері господарської діяльності», </w:t>
      </w:r>
      <w:r w:rsidR="00E15E99">
        <w:rPr>
          <w:rFonts w:ascii="Times New Roman" w:hAnsi="Times New Roman" w:cs="Times New Roman"/>
          <w:sz w:val="28"/>
          <w:szCs w:val="28"/>
          <w:lang w:val="uk-UA"/>
        </w:rPr>
        <w:t>просимо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провести перевірку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Сумигаз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 щодо дотримання вимог законодавства про захист прав споживачів в частині виконання умов вище</w:t>
      </w:r>
      <w:r w:rsidR="0046132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казаного договору.</w:t>
      </w:r>
    </w:p>
    <w:p w14:paraId="7ADE86AD" w14:textId="2F28C78F" w:rsidR="00522BA9" w:rsidRPr="00522BA9" w:rsidRDefault="00522BA9" w:rsidP="00277DD8">
      <w:pPr>
        <w:pStyle w:val="a5"/>
        <w:ind w:firstLine="708"/>
        <w:jc w:val="both"/>
        <w:rPr>
          <w:sz w:val="24"/>
          <w:szCs w:val="24"/>
          <w:lang w:val="uk-UA"/>
        </w:rPr>
      </w:pPr>
    </w:p>
    <w:sectPr w:rsidR="00522BA9" w:rsidRPr="00522BA9" w:rsidSect="00461E5A">
      <w:headerReference w:type="default" r:id="rId7"/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AF28" w14:textId="77777777" w:rsidR="006C6708" w:rsidRDefault="006C6708" w:rsidP="00A75FE1">
      <w:pPr>
        <w:spacing w:after="0" w:line="240" w:lineRule="auto"/>
      </w:pPr>
      <w:r>
        <w:separator/>
      </w:r>
    </w:p>
  </w:endnote>
  <w:endnote w:type="continuationSeparator" w:id="0">
    <w:p w14:paraId="2C199D4B" w14:textId="77777777" w:rsidR="006C6708" w:rsidRDefault="006C6708" w:rsidP="00A7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37C7" w14:textId="77777777" w:rsidR="006C6708" w:rsidRDefault="006C6708" w:rsidP="00A75FE1">
      <w:pPr>
        <w:spacing w:after="0" w:line="240" w:lineRule="auto"/>
      </w:pPr>
      <w:r>
        <w:separator/>
      </w:r>
    </w:p>
  </w:footnote>
  <w:footnote w:type="continuationSeparator" w:id="0">
    <w:p w14:paraId="163AAACF" w14:textId="77777777" w:rsidR="006C6708" w:rsidRDefault="006C6708" w:rsidP="00A7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0949" w14:textId="77777777" w:rsidR="00A75FE1" w:rsidRDefault="00A75F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A9"/>
    <w:rsid w:val="00093B8E"/>
    <w:rsid w:val="000F50AB"/>
    <w:rsid w:val="001A3C91"/>
    <w:rsid w:val="001B3FDE"/>
    <w:rsid w:val="0021200D"/>
    <w:rsid w:val="00277DD8"/>
    <w:rsid w:val="00294423"/>
    <w:rsid w:val="002A6D7F"/>
    <w:rsid w:val="002B777B"/>
    <w:rsid w:val="003C3C23"/>
    <w:rsid w:val="00461321"/>
    <w:rsid w:val="00461E5A"/>
    <w:rsid w:val="0046323C"/>
    <w:rsid w:val="00522BA9"/>
    <w:rsid w:val="00571726"/>
    <w:rsid w:val="00592C6E"/>
    <w:rsid w:val="0062107E"/>
    <w:rsid w:val="006244A3"/>
    <w:rsid w:val="006472F6"/>
    <w:rsid w:val="006A16FF"/>
    <w:rsid w:val="006C6708"/>
    <w:rsid w:val="006C752A"/>
    <w:rsid w:val="006D1D1A"/>
    <w:rsid w:val="00737BE8"/>
    <w:rsid w:val="00763D6F"/>
    <w:rsid w:val="007A2D68"/>
    <w:rsid w:val="007E20AD"/>
    <w:rsid w:val="0089692D"/>
    <w:rsid w:val="008C1B5E"/>
    <w:rsid w:val="008E2558"/>
    <w:rsid w:val="008E6015"/>
    <w:rsid w:val="008F0F40"/>
    <w:rsid w:val="00A172C6"/>
    <w:rsid w:val="00A201C2"/>
    <w:rsid w:val="00A75FE1"/>
    <w:rsid w:val="00AA3B53"/>
    <w:rsid w:val="00AD1319"/>
    <w:rsid w:val="00B020C6"/>
    <w:rsid w:val="00B93911"/>
    <w:rsid w:val="00BF7830"/>
    <w:rsid w:val="00C15789"/>
    <w:rsid w:val="00CA4BF0"/>
    <w:rsid w:val="00E15E99"/>
    <w:rsid w:val="00E4267E"/>
    <w:rsid w:val="00ED0909"/>
    <w:rsid w:val="00F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7EA2B"/>
  <w15:chartTrackingRefBased/>
  <w15:docId w15:val="{5D6F785A-172A-4DD7-ADE1-44603F9F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5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75FE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FE1"/>
  </w:style>
  <w:style w:type="paragraph" w:styleId="a8">
    <w:name w:val="footer"/>
    <w:basedOn w:val="a"/>
    <w:link w:val="a9"/>
    <w:uiPriority w:val="99"/>
    <w:unhideWhenUsed/>
    <w:rsid w:val="00A7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726F-ADD6-4053-B9A0-D23C8FAC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5</cp:revision>
  <cp:lastPrinted>2021-10-01T07:38:00Z</cp:lastPrinted>
  <dcterms:created xsi:type="dcterms:W3CDTF">2021-09-28T11:01:00Z</dcterms:created>
  <dcterms:modified xsi:type="dcterms:W3CDTF">2021-10-01T07:39:00Z</dcterms:modified>
</cp:coreProperties>
</file>